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Capstone</w:t>
      </w:r>
      <w:r>
        <w:t xml:space="preserve"> </w:t>
      </w:r>
      <w:r>
        <w:t xml:space="preserve">Project</w:t>
      </w:r>
      <w:r>
        <w:t xml:space="preserve"> </w:t>
      </w:r>
      <w:r>
        <w:t xml:space="preserve">Spec:</w:t>
      </w:r>
      <w:r>
        <w:t xml:space="preserve"> </w:t>
      </w:r>
      <w:r>
        <w:t xml:space="preserve">Mess</w:t>
      </w:r>
      <w:r>
        <w:t xml:space="preserve"> </w:t>
      </w:r>
      <w:r>
        <w:t xml:space="preserve">Feedback</w:t>
      </w:r>
      <w:r>
        <w:t xml:space="preserve"> </w:t>
      </w:r>
      <w:r>
        <w:t xml:space="preserve">Sorter</w:t>
      </w:r>
    </w:p>
    <w:p>
      <w:pPr>
        <w:pStyle w:val="Subtitle"/>
      </w:pPr>
      <w:r>
        <w:t xml:space="preserve">CIT</w:t>
      </w:r>
      <w:r>
        <w:t xml:space="preserve"> </w:t>
      </w:r>
      <w:r>
        <w:t xml:space="preserve">AI-Native</w:t>
      </w:r>
      <w:r>
        <w:t xml:space="preserve"> </w:t>
      </w:r>
      <w:r>
        <w:t xml:space="preserve">Engineering</w:t>
      </w:r>
      <w:r>
        <w:t xml:space="preserve"> </w:t>
      </w:r>
      <w:r>
        <w:t xml:space="preserve">Programme</w:t>
      </w:r>
      <w:r>
        <w:t xml:space="preserve"> </w:t>
      </w:r>
      <w:r>
        <w:t xml:space="preserve">·</w:t>
      </w:r>
      <w:r>
        <w:t xml:space="preserve"> </w:t>
      </w:r>
      <w:r>
        <w:t xml:space="preserve">Semester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Assessment</w:t>
      </w:r>
      <w:r>
        <w:t xml:space="preserve"> </w:t>
      </w:r>
      <w:r>
        <w:t xml:space="preserve">5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You will build a console-based Python tool that reads hostel mess feedback. An LLM labels each comment with a category, a sentiment and an urgent flag. Your Python code checks every reply, makes sure no health risk is missed, and writes a summary for the mess committee and an urgent list for the warden. This is an individual project. It is due at the Week 15 showcase and counts as Assessment 5 (40%).</w:t>
      </w:r>
    </w:p>
    <w:p>
      <w:pPr>
        <w:pStyle w:val="BodyText"/>
      </w:pPr>
      <w:r>
        <w:rPr>
          <w:bCs/>
          <w:b/>
        </w:rPr>
        <w:t xml:space="preserve">Domain:</w:t>
      </w:r>
      <w:r>
        <w:t xml:space="preserve"> </w:t>
      </w:r>
      <w:r>
        <w:t xml:space="preserve">Food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t xml:space="preserve">The mess committee gets dozens of feedback comments a week, in English, Tamil and a mix of both. Someone reads them all by hand. A comment about an insect in the sambar can sit between ten comments about salt and get noticed days later.</w:t>
      </w:r>
    </w:p>
    <w:p>
      <w:pPr>
        <w:pStyle w:val="BodyText"/>
      </w:pPr>
      <w:r>
        <w:rPr>
          <w:bCs/>
          <w:b/>
        </w:rPr>
        <w:t xml:space="preserve">What your tool does.</w:t>
      </w:r>
      <w:r>
        <w:t xml:space="preserve"> </w:t>
      </w:r>
      <w:r>
        <w:t xml:space="preserve">It sorts every comment, counts them by category, and puts anything that could be a health risk at the top for the warden.</w:t>
      </w:r>
      <w:r>
        <w:t xml:space="preserve"> </w:t>
      </w:r>
      <w:r>
        <w:rPr>
          <w:bCs/>
          <w:b/>
        </w:rPr>
        <w:t xml:space="preserve">The tool only labels and sorts.</w:t>
      </w:r>
      <w:r>
        <w:t xml:space="preserve"> </w:t>
      </w:r>
      <w:r>
        <w:t xml:space="preserve">A person decides what action to take.</w:t>
      </w:r>
    </w:p>
    <w:p>
      <w:pPr>
        <w:pStyle w:val="BodyText"/>
      </w:pPr>
      <w:r>
        <w:t xml:space="preserve">If you already have your own domain system from Week 1, you can build that instead, using the same structure and checklist in this spec. Get faculty approval before you start.</w:t>
      </w:r>
    </w:p>
    <w:bookmarkEnd w:id="20"/>
    <w:bookmarkStart w:id="25" w:name="what-you-will-build"/>
    <w:p>
      <w:pPr>
        <w:pStyle w:val="Heading2"/>
      </w:pPr>
      <w:r>
        <w:t xml:space="preserve">What you will build</w:t>
      </w:r>
    </w:p>
    <w:p>
      <w:pPr>
        <w:pStyle w:val="FirstParagraph"/>
      </w:pPr>
      <w:r>
        <w:t xml:space="preserve">The tool runs from the console, reads one CSV file, and writes three output files.</w:t>
      </w:r>
    </w:p>
    <w:bookmarkStart w:id="21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rPr>
          <w:bCs/>
          <w:b/>
        </w:rPr>
        <w:t xml:space="preserve">feedback.csv</w:t>
      </w:r>
      <w:r>
        <w:t xml:space="preserve">, at least 20 comments.</w:t>
      </w:r>
    </w:p>
    <w:p>
      <w:pPr>
        <w:pStyle w:val="SourceCode"/>
      </w:pPr>
      <w:r>
        <w:rPr>
          <w:rStyle w:val="VerbatimChar"/>
        </w:rPr>
        <w:t xml:space="preserve">id,date,meal,comment</w:t>
      </w:r>
      <w:r>
        <w:br/>
      </w:r>
      <w:r>
        <w:rPr>
          <w:rStyle w:val="VerbatimChar"/>
        </w:rPr>
        <w:t xml:space="preserve">F01,2026-10-01,Lunch,Rice was undercooked again today</w:t>
      </w:r>
      <w:r>
        <w:br/>
      </w:r>
      <w:r>
        <w:rPr>
          <w:rStyle w:val="VerbatimChar"/>
        </w:rPr>
        <w:t xml:space="preserve">F02,2026-10-01,Dinner,Found a small insect in the sambar</w:t>
      </w:r>
      <w:r>
        <w:br/>
      </w:r>
      <w:r>
        <w:rPr>
          <w:rStyle w:val="VerbatimChar"/>
        </w:rPr>
        <w:t xml:space="preserve">F06,2026-10-03,Lunch,ok</w:t>
      </w:r>
    </w:p>
    <w:bookmarkEnd w:id="21"/>
    <w:bookmarkStart w:id="22" w:name="Xab51cc6bbd49c79c33957c6ceea69ca77b408ce"/>
    <w:p>
      <w:pPr>
        <w:pStyle w:val="Heading3"/>
      </w:pPr>
      <w:r>
        <w:t xml:space="preserve">What the LLM must return for each comment</w:t>
      </w:r>
    </w:p>
    <w:p>
      <w:pPr>
        <w:pStyle w:val="SourceCode"/>
      </w:pPr>
      <w:r>
        <w:rPr>
          <w:rStyle w:val="VerbatimChar"/>
        </w:rPr>
        <w:t xml:space="preserve">{"category": "hygiene", "sentiment": "negative", "urgent": true, "summary": "Insect found in sambar"}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638" w:type="dxa"/>
      </w:tblPr>
      <w:tblGrid>
        <w:gridCol w:w="1941"/>
        <w:gridCol w:w="3092"/>
        <w:gridCol w:w="4603"/>
      </w:tblGrid>
      <w:tr>
        <w:trPr>
          <w:tblHeader w:val="true"/>
        </w:trPr>
        <w:tc>
          <w:tcPr>
            <w:tcW w:w="1941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tcW w:w="3092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Allowed values</w:t>
            </w:r>
          </w:p>
        </w:tc>
        <w:tc>
          <w:tcPr>
            <w:tcW w:w="4603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Rule</w:t>
            </w:r>
          </w:p>
        </w:tc>
      </w:tr>
      <w:tr>
        <w:tc>
          <w:tcPr>
            <w:tcW w:w="194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category</w:t>
            </w:r>
          </w:p>
        </w:tc>
        <w:tc>
          <w:tcPr>
            <w:tcW w:w="309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taste, hygiene, quantity, timing, other</w:t>
            </w:r>
          </w:p>
        </w:tc>
        <w:tc>
          <w:tcPr>
            <w:tcW w:w="460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Pick the one that fits</w:t>
            </w:r>
          </w:p>
        </w:tc>
      </w:tr>
      <w:tr>
        <w:tc>
          <w:tcPr>
            <w:tcW w:w="194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sentiment</w:t>
            </w:r>
          </w:p>
        </w:tc>
        <w:tc>
          <w:tcPr>
            <w:tcW w:w="309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positive, negative, neutral</w:t>
            </w:r>
          </w:p>
        </w:tc>
        <w:tc>
          <w:tcPr>
            <w:tcW w:w="460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w="194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urgent</w:t>
            </w:r>
          </w:p>
        </w:tc>
        <w:tc>
          <w:tcPr>
            <w:tcW w:w="309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true or false</w:t>
            </w:r>
          </w:p>
        </w:tc>
        <w:tc>
          <w:tcPr>
            <w:tcW w:w="460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9"/>
              </w:rPr>
              <w:t xml:space="preserve">True only for a health risk: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foreign object, stale or spoiled food, or someone falling sick</w:t>
            </w:r>
          </w:p>
        </w:tc>
      </w:tr>
      <w:tr>
        <w:tc>
          <w:tcPr>
            <w:tcW w:w="194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summary</w:t>
            </w:r>
          </w:p>
        </w:tc>
        <w:tc>
          <w:tcPr>
            <w:tcW w:w="309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460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12 words or fewer</w:t>
            </w:r>
          </w:p>
        </w:tc>
      </w:tr>
    </w:tbl>
    <w:p>
      <w:pPr>
        <w:pStyle w:val="BodyText"/>
      </w:pPr>
      <w:r>
        <w:t xml:space="preserve">Taste, quantity and timing complaints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urgent, however angry they sound.</w:t>
      </w:r>
    </w:p>
    <w:bookmarkEnd w:id="22"/>
    <w:bookmarkStart w:id="23" w:name="python-rules"/>
    <w:p>
      <w:pPr>
        <w:pStyle w:val="Heading3"/>
      </w:pPr>
      <w:r>
        <w:t xml:space="preserve">Python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every reply.</w:t>
      </w:r>
      <w:r>
        <w:t xml:space="preserve"> </w:t>
      </w:r>
      <w:r>
        <w:t xml:space="preserve">Wrong field names or values fail the check. Retry once, then label it</w:t>
      </w:r>
      <w:r>
        <w:t xml:space="preserve"> </w:t>
      </w:r>
      <w:r>
        <w:rPr>
          <w:rStyle w:val="VerbatimChar"/>
        </w:rPr>
        <w:t xml:space="preserve">needs_manual_review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Empty comments</w:t>
      </w:r>
      <w:r>
        <w:t xml:space="preserve"> </w:t>
      </w:r>
      <w:r>
        <w:t xml:space="preserve">are never sent to the LLM. They go straight to</w:t>
      </w:r>
      <w:r>
        <w:t xml:space="preserve"> </w:t>
      </w:r>
      <w:r>
        <w:rPr>
          <w:rStyle w:val="VerbatimChar"/>
        </w:rPr>
        <w:t xml:space="preserve">needs_manual_review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net.</w:t>
      </w:r>
      <w:r>
        <w:t xml:space="preserve"> </w:t>
      </w:r>
      <w:r>
        <w:t xml:space="preserve">If the comment contains a health-risk word (insect, hair, expired, fell sick, poochi, mudi…), it is urgent, whatever the LLM said. The safety net can only make a comment urgent, never the other way.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Counting is Python.</w:t>
      </w:r>
      <w:r>
        <w:t xml:space="preserve"> </w:t>
      </w:r>
      <w:r>
        <w:t xml:space="preserve">The LLM never counts or works out percentages.</w:t>
      </w:r>
    </w:p>
    <w:bookmarkEnd w:id="23"/>
    <w:bookmarkStart w:id="24" w:name="output-files"/>
    <w:p>
      <w:pPr>
        <w:pStyle w:val="Heading3"/>
      </w:pPr>
      <w:r>
        <w:t xml:space="preserve">Output files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results.csv</w:t>
      </w:r>
      <w:r>
        <w:t xml:space="preserve">: every comment with its four labels.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urgent.csv</w:t>
      </w:r>
      <w:r>
        <w:t xml:space="preserve">: only urgent comments, with the original text, for the warden.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summary.txt</w:t>
      </w:r>
      <w:r>
        <w:t xml:space="preserve">: count per category, % negative, and the urgent list.</w:t>
      </w:r>
    </w:p>
    <w:bookmarkEnd w:id="24"/>
    <w:bookmarkEnd w:id="25"/>
    <w:bookmarkStart w:id="26" w:name="what-your-project-must-include"/>
    <w:p>
      <w:pPr>
        <w:pStyle w:val="Heading2"/>
      </w:pPr>
      <w:r>
        <w:t xml:space="preserve">What your project must include</w:t>
      </w:r>
    </w:p>
    <w:p>
      <w:pPr>
        <w:pStyle w:val="FirstParagraph"/>
      </w:pPr>
      <w:r>
        <w:t xml:space="preserve">Your submission must have all seven parts below. You have done each of them in class already.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638" w:type="dxa"/>
      </w:tblPr>
      <w:tblGrid>
        <w:gridCol w:w="707"/>
        <w:gridCol w:w="3271"/>
        <w:gridCol w:w="5659"/>
      </w:tblGrid>
      <w:tr>
        <w:trPr>
          <w:tblHeader w:val="true"/>
        </w:trPr>
        <w:tc>
          <w:tcPr>
            <w:tcW w:w="707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#</w:t>
            </w:r>
          </w:p>
        </w:tc>
        <w:tc>
          <w:tcPr>
            <w:tcW w:w="3271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Component</w:t>
            </w:r>
          </w:p>
        </w:tc>
        <w:tc>
          <w:tcPr>
            <w:tcW w:w="5659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What it must show</w:t>
            </w:r>
          </w:p>
        </w:tc>
      </w:tr>
      <w:tr>
        <w:tc>
          <w:tcPr>
            <w:tcW w:w="70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27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Specification</w:t>
            </w:r>
          </w:p>
        </w:tc>
        <w:tc>
          <w:tcPr>
            <w:tcW w:w="565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One page, written before any code: the input, the JSON rules, what counts as urgent, the safety net, and who acts on the urgent list.</w:t>
            </w:r>
          </w:p>
        </w:tc>
      </w:tr>
      <w:tr>
        <w:tc>
          <w:tcPr>
            <w:tcW w:w="70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27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Python program</w:t>
            </w:r>
          </w:p>
        </w:tc>
        <w:tc>
          <w:tcPr>
            <w:tcW w:w="565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Functions with one job each, including classify(), parse_reply(), is_valid(), apply_safety_net() and write_reports(). Uses lists, dictionaries, the csv module, file read/write and try/except.</w:t>
            </w:r>
          </w:p>
        </w:tc>
      </w:tr>
      <w:tr>
        <w:tc>
          <w:tcPr>
            <w:tcW w:w="70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>
            <w:tcW w:w="327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LLM call and system prompt</w:t>
            </w:r>
          </w:p>
        </w:tc>
        <w:tc>
          <w:tcPr>
            <w:tcW w:w="565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Calls the LLM API from Week 12 (a free-tier key is fine) with a prompt built on the 5-role framework: Authority, Exemplar, Constraint, Rubric, Metadata. Includes at least 2 examples with the correct JSON. The key is never written inside the code.</w:t>
            </w:r>
          </w:p>
        </w:tc>
      </w:tr>
      <w:tr>
        <w:tc>
          <w:tcPr>
            <w:tcW w:w="70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w="327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Testing</w:t>
            </w:r>
          </w:p>
        </w:tc>
        <w:tc>
          <w:tcPr>
            <w:tcW w:w="565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An eval harness of 5 comments with the expected category and urgent flag. Plus 3 red-team inputs: an instruction hidden in a comment, a comment in Tanglish, and an empty comment.</w:t>
            </w:r>
          </w:p>
        </w:tc>
      </w:tr>
      <w:tr>
        <w:tc>
          <w:tcPr>
            <w:tcW w:w="70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27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Judgment Framework</w:t>
            </w:r>
          </w:p>
        </w:tc>
        <w:tc>
          <w:tcPr>
            <w:tcW w:w="565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A table answering the three questions for each part of the tool, especially the urgent flag. Name the human checkpoint: the warden reads every comment in urgent.csv.</w:t>
            </w:r>
          </w:p>
        </w:tc>
      </w:tr>
      <w:tr>
        <w:tc>
          <w:tcPr>
            <w:tcW w:w="70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tcW w:w="327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Cost and latency note</w:t>
            </w:r>
          </w:p>
        </w:tc>
        <w:tc>
          <w:tcPr>
            <w:tcW w:w="565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How many API calls one day of input needs, roughly how long each call takes, and the estimated cost per day.</w:t>
            </w:r>
          </w:p>
        </w:tc>
      </w:tr>
      <w:tr>
        <w:tc>
          <w:tcPr>
            <w:tcW w:w="70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>
            <w:tcW w:w="3271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GitHub repo</w:t>
            </w:r>
          </w:p>
        </w:tc>
        <w:tc>
          <w:tcPr>
            <w:tcW w:w="565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README, a .gitignore that keeps the API key out, and at least 3 meaningful commits.</w:t>
            </w:r>
          </w:p>
        </w:tc>
      </w:tr>
    </w:tbl>
    <w:bookmarkEnd w:id="26"/>
    <w:bookmarkStart w:id="27" w:name="checkpoints-and-what-to-submit"/>
    <w:p>
      <w:pPr>
        <w:pStyle w:val="Heading2"/>
      </w:pPr>
      <w:r>
        <w:t xml:space="preserve">Checkpoints and what to submit</w:t>
      </w:r>
    </w:p>
    <w:p>
      <w:pPr>
        <w:pStyle w:val="FirstParagraph"/>
      </w:pPr>
      <w:r>
        <w:t xml:space="preserve">There are three checkpoints before the showcase. Faculty will share the dates. Do not skip ahead: a tool built without a signed-off spec usually has to be rebuilt.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Checkpoint 1: spec signed off.</w:t>
      </w:r>
      <w:r>
        <w:t xml:space="preserve"> </w:t>
      </w:r>
      <w:r>
        <w:t xml:space="preserve">Submit your one-page spec and feedback.csv. Faculty sign-off is needed before you write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Checkpoint 2: one item, end to end.</w:t>
      </w:r>
      <w:r>
        <w:t xml:space="preserve"> </w:t>
      </w:r>
      <w:r>
        <w:t xml:space="preserve">Your program sends one comment to the LLM and prints valid JSON.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Checkpoint 3: full run.</w:t>
      </w:r>
      <w:r>
        <w:t xml:space="preserve"> </w:t>
      </w:r>
      <w:r>
        <w:t xml:space="preserve">All comments are labelled and all three output files are written.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Week 15: showcase.</w:t>
      </w:r>
      <w:r>
        <w:t xml:space="preserve"> </w:t>
      </w:r>
      <w:r>
        <w:t xml:space="preserve">Eval harness, red-team, Judgment Framework table, cost note and README are done. You present live.</w:t>
      </w:r>
    </w:p>
    <w:p>
      <w:pPr>
        <w:pStyle w:val="FirstParagraph"/>
      </w:pPr>
      <w:r>
        <w:rPr>
          <w:bCs/>
          <w:b/>
        </w:rPr>
        <w:t xml:space="preserve">Final submission:</w:t>
      </w:r>
    </w:p>
    <w:p>
      <w:pPr>
        <w:pStyle w:val="Compact"/>
        <w:spacing w:after="40"/>
        <w:ind w:left="340"/>
      </w:pPr>
      <w:r>
        <w:t xml:space="preserve">☐ GitHub repo link (code, README, .gitignore, input files, output files)</w:t>
      </w:r>
    </w:p>
    <w:p>
      <w:pPr>
        <w:pStyle w:val="Compact"/>
        <w:spacing w:after="40"/>
        <w:ind w:left="340"/>
      </w:pPr>
      <w:r>
        <w:t xml:space="preserve">☐ One-page specification</w:t>
      </w:r>
    </w:p>
    <w:p>
      <w:pPr>
        <w:pStyle w:val="Compact"/>
        <w:spacing w:after="40"/>
        <w:ind w:left="340"/>
      </w:pPr>
      <w:r>
        <w:t xml:space="preserve">☐ System prompt as a separate text file</w:t>
      </w:r>
    </w:p>
    <w:p>
      <w:pPr>
        <w:pStyle w:val="Compact"/>
        <w:spacing w:after="40"/>
        <w:ind w:left="340"/>
      </w:pPr>
      <w:r>
        <w:t xml:space="preserve">☐ Eval harness results</w:t>
      </w:r>
    </w:p>
    <w:p>
      <w:pPr>
        <w:pStyle w:val="Compact"/>
        <w:spacing w:after="40"/>
        <w:ind w:left="340"/>
      </w:pPr>
      <w:r>
        <w:t xml:space="preserve">☐ Red-team results (3 inputs)</w:t>
      </w:r>
    </w:p>
    <w:p>
      <w:pPr>
        <w:pStyle w:val="Compact"/>
        <w:spacing w:after="40"/>
        <w:ind w:left="340"/>
      </w:pPr>
      <w:r>
        <w:t xml:space="preserve">☐ Judgment Framework table</w:t>
      </w:r>
    </w:p>
    <w:p>
      <w:pPr>
        <w:pStyle w:val="Compact"/>
        <w:spacing w:after="40"/>
        <w:ind w:left="340"/>
      </w:pPr>
      <w:r>
        <w:t xml:space="preserve">☐ Cost and latency note</w:t>
      </w:r>
    </w:p>
    <w:p>
      <w:pPr>
        <w:pStyle w:val="Compact"/>
        <w:spacing w:after="40"/>
        <w:ind w:left="340"/>
      </w:pPr>
      <w:r>
        <w:t xml:space="preserve">☐ AI Decision Journal</w:t>
      </w:r>
    </w:p>
    <w:p>
      <w:pPr>
        <w:pStyle w:val="Compact"/>
        <w:spacing w:after="40"/>
        <w:ind w:left="340"/>
      </w:pPr>
      <w:r>
        <w:t xml:space="preserve">☐ 400-word reflection</w:t>
      </w:r>
    </w:p>
    <w:bookmarkEnd w:id="27"/>
    <w:bookmarkStart w:id="30" w:name="how-it-will-be-assessed"/>
    <w:p>
      <w:pPr>
        <w:pStyle w:val="Heading2"/>
      </w:pPr>
      <w:r>
        <w:t xml:space="preserve">How it will be assessed</w:t>
      </w:r>
    </w:p>
    <w:p>
      <w:pPr>
        <w:pStyle w:val="FirstParagraph"/>
      </w:pPr>
      <w:r>
        <w:t xml:space="preserve">The project is marked out of 100 and counts for 40% of the semester.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  <w:tblW w:w="9638" w:type="dxa"/>
      </w:tblPr>
      <w:tblGrid>
        <w:gridCol w:w="7510"/>
        <w:gridCol w:w="2127"/>
      </w:tblGrid>
      <w:tr>
        <w:trPr>
          <w:tblHeader w:val="true"/>
        </w:trPr>
        <w:tc>
          <w:tcPr>
            <w:tcW w:w="7510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Area</w:t>
            </w:r>
          </w:p>
        </w:tc>
        <w:tc>
          <w:tcPr>
            <w:tcW w:w="2127" w:type="dxa"/>
            <w:shd w:val="clear" w:fill="1F3A5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 xml:space="preserve">Marks</w:t>
            </w:r>
          </w:p>
        </w:tc>
      </w:tr>
      <w:tr>
        <w:tc>
          <w:tcPr>
            <w:tcW w:w="751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Specification and problem understanding</w:t>
            </w:r>
          </w:p>
        </w:tc>
        <w:tc>
          <w:tcPr>
            <w:tcW w:w="212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15</w:t>
            </w:r>
          </w:p>
        </w:tc>
      </w:tr>
      <w:tr>
        <w:tc>
          <w:tcPr>
            <w:tcW w:w="751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Working program (runs end to end on your input files)</w:t>
            </w:r>
          </w:p>
        </w:tc>
        <w:tc>
          <w:tcPr>
            <w:tcW w:w="212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25</w:t>
            </w:r>
          </w:p>
        </w:tc>
      </w:tr>
      <w:tr>
        <w:tc>
          <w:tcPr>
            <w:tcW w:w="751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System prompt, validator, retry, fallback and safety net</w:t>
            </w:r>
          </w:p>
        </w:tc>
        <w:tc>
          <w:tcPr>
            <w:tcW w:w="212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15</w:t>
            </w:r>
          </w:p>
        </w:tc>
      </w:tr>
      <w:tr>
        <w:tc>
          <w:tcPr>
            <w:tcW w:w="751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Eval harness and red-team</w:t>
            </w:r>
          </w:p>
        </w:tc>
        <w:tc>
          <w:tcPr>
            <w:tcW w:w="212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15</w:t>
            </w:r>
          </w:p>
        </w:tc>
      </w:tr>
      <w:tr>
        <w:tc>
          <w:tcPr>
            <w:tcW w:w="751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Judgment Framework and human checkpoint</w:t>
            </w:r>
          </w:p>
        </w:tc>
        <w:tc>
          <w:tcPr>
            <w:tcW w:w="212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>
            <w:tcW w:w="751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Live presentation and Q&amp;A</w:t>
            </w:r>
          </w:p>
        </w:tc>
        <w:tc>
          <w:tcPr>
            <w:tcW w:w="212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9"/>
              </w:rPr>
              <w:t xml:space="preserve">20</w:t>
            </w:r>
          </w:p>
        </w:tc>
      </w:tr>
      <w:tr>
        <w:tc>
          <w:tcPr>
            <w:tcW w:w="751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9"/>
              </w:rPr>
              <w:t xml:space="preserve">Total</w:t>
            </w:r>
          </w:p>
        </w:tc>
        <w:tc>
          <w:tcPr>
            <w:tcW w:w="2127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9"/>
              </w:rPr>
              <w:t xml:space="preserve">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Presentation (10 minutes + 5 minutes Q&amp;A):</w:t>
      </w:r>
      <w:r>
        <w:t xml:space="preserve"> </w:t>
      </w:r>
      <w:r>
        <w:t xml:space="preserve">Problem, Spec, Live demo, Eval results, Judgment Framework, Cost note, 3 learnings.</w:t>
      </w:r>
    </w:p>
    <w:bookmarkStart w:id="28" w:name="using-ai-on-this-project"/>
    <w:p>
      <w:pPr>
        <w:pStyle w:val="Heading3"/>
      </w:pPr>
      <w:r>
        <w:t xml:space="preserve">Using AI on this project</w:t>
      </w:r>
    </w:p>
    <w:p>
      <w:pPr>
        <w:pStyle w:val="FirstParagraph"/>
      </w:pPr>
      <w:r>
        <w:t xml:space="preserve">You may use AI to help write and fix your code. Remember the golden rule from Week 11: never submit code you cannot explain line by line. In the Q&amp;A, faculty will point at any line and ask what it does. If you cannot explain it, that part gets no marks.</w:t>
      </w:r>
    </w:p>
    <w:bookmarkEnd w:id="28"/>
    <w:bookmarkStart w:id="29" w:name="common-mistakes"/>
    <w:p>
      <w:pPr>
        <w:pStyle w:val="Heading3"/>
      </w:pPr>
      <w:r>
        <w:t xml:space="preserve">Common mistakes</w:t>
      </w:r>
    </w:p>
    <w:p>
      <w:pPr>
        <w:numPr>
          <w:ilvl w:val="0"/>
          <w:numId w:val="1005"/>
        </w:numPr>
        <w:pStyle w:val="Compact"/>
      </w:pPr>
      <w:r>
        <w:t xml:space="preserve">Pushing the API key to GitHub. Check your .gitignore before the first commit.</w:t>
      </w:r>
    </w:p>
    <w:p>
      <w:pPr>
        <w:numPr>
          <w:ilvl w:val="0"/>
          <w:numId w:val="1005"/>
        </w:numPr>
        <w:pStyle w:val="Compact"/>
      </w:pPr>
      <w:r>
        <w:t xml:space="preserve">Using the LLM’s reply without checking it. One bad reply should never crash the program.</w:t>
      </w:r>
    </w:p>
    <w:p>
      <w:pPr>
        <w:numPr>
          <w:ilvl w:val="0"/>
          <w:numId w:val="1005"/>
        </w:numPr>
        <w:pStyle w:val="Compact"/>
      </w:pPr>
      <w:r>
        <w:t xml:space="preserve">Asking the LLM to count or work out percentages. Python does all the counting.</w:t>
      </w:r>
    </w:p>
    <w:p>
      <w:pPr>
        <w:numPr>
          <w:ilvl w:val="0"/>
          <w:numId w:val="1005"/>
        </w:numPr>
        <w:pStyle w:val="Compact"/>
      </w:pPr>
      <w:r>
        <w:t xml:space="preserve">Trusting the urgent flag on its own. The safety net must catch health words the LLM missed.</w:t>
      </w:r>
    </w:p>
    <w:p>
      <w:pPr>
        <w:numPr>
          <w:ilvl w:val="0"/>
          <w:numId w:val="1005"/>
        </w:numPr>
        <w:pStyle w:val="Compact"/>
      </w:pPr>
      <w:r>
        <w:t xml:space="preserve">Letting the safety net lower urgency. It may only raise it.</w:t>
      </w:r>
    </w:p>
    <w:p>
      <w:pPr>
        <w:numPr>
          <w:ilvl w:val="0"/>
          <w:numId w:val="1005"/>
        </w:numPr>
        <w:pStyle w:val="Compact"/>
      </w:pPr>
      <w:r>
        <w:t xml:space="preserve">Sending empty comments to the API.</w:t>
      </w:r>
    </w:p>
    <w:p>
      <w:pPr>
        <w:numPr>
          <w:ilvl w:val="0"/>
          <w:numId w:val="1005"/>
        </w:numPr>
        <w:pStyle w:val="Compact"/>
      </w:pPr>
      <w:r>
        <w:t xml:space="preserve">Only testing English comments. Many students write in Tamil or Tanglish.</w:t>
      </w:r>
    </w:p>
    <w:bookmarkEnd w:id="29"/>
    <w:bookmarkEnd w:id="30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120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200"/>
      <w:jc w:val="center"/>
    </w:pPr>
    <w:rPr>
      <w:rFonts w:ascii="Calibri" w:hAnsi="Calibri"/>
      <w:b/>
      <w:bCs/>
      <w:i w:val="0"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00"/>
      <w:jc w:val="center"/>
    </w:pPr>
    <w:rPr>
      <w:rFonts w:ascii="Calibri" w:hAnsi="Calibri"/>
      <w:b w:val="0"/>
      <w:i w:val="0"/>
      <w:color w:val="C25B1E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00"/>
      <w:outlineLvl w:val="0"/>
    </w:pPr>
    <w:rPr>
      <w:rFonts w:ascii="Calibri" w:hAnsi="Calibri"/>
      <w:b/>
      <w:bCs/>
      <w:i w:val="0"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80"/>
      <w:outlineLvl w:val="1"/>
    </w:pPr>
    <w:rPr>
      <w:rFonts w:ascii="Calibri" w:hAnsi="Calibri"/>
      <w:b/>
      <w:bCs/>
      <w:i w:val="0"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/>
      <w:b/>
      <w:bCs/>
      <w:i w:val="0"/>
      <w:color w:val="1F3A5F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9A3B0E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pPr>
      <w:shd w:val="clear" w:color="auto" w:fill="F2F4F7"/>
      <w:pBdr>
        <w:left w:val="single" w:sz="18" w:space="6" w:color="C25B1E"/>
      </w:pBdr>
      <w:spacing w:after="160" w:line="240" w:lineRule="auto"/>
      <w:ind w:left="170"/>
    </w:pPr>
    <w:rPr>
      <w:rFonts w:ascii="Consolas" w:hAnsi="Consolas"/>
      <w:sz w:val="17"/>
      <w:rFonts w:ascii="Consolas" w:hAnsi="Consolas" w:cs="Consola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Spec: Mess Feedback Sorter</dc:title>
  <dc:creator/>
  <cp:keywords/>
  <dcterms:created xsi:type="dcterms:W3CDTF">2026-10-08T12:17:54Z</dcterms:created>
  <dcterms:modified xsi:type="dcterms:W3CDTF">2026-10-08T12:17:54Z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CIT AI-Native Engineering Programme · Semester 1 · Assessment 5</vt:lpwstr>
  </property>
</Properties>
</file>