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Club</w:t>
      </w:r>
      <w:r>
        <w:t xml:space="preserve"> </w:t>
      </w:r>
      <w:r>
        <w:t xml:space="preserve">Expense</w:t>
      </w:r>
      <w:r>
        <w:t xml:space="preserve"> </w:t>
      </w:r>
      <w:r>
        <w:t xml:space="preserve">Claim</w:t>
      </w:r>
      <w:r>
        <w:t xml:space="preserve"> </w:t>
      </w:r>
      <w:r>
        <w:t xml:space="preserve">Checker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club expense claims. An LLM pulls out the amount, category and whether a bill is attached. Your Python code checks those facts against the claim text, then applies the payment rules and each club’s budget. This is an individual project. It is due at the Week 15 showcase and counts as Assessment 5 (40%).</w:t>
      </w:r>
    </w:p>
    <w:p>
      <w:pPr>
        <w:pStyle w:val="BodyText"/>
      </w:pPr>
      <w:r>
        <w:rPr>
          <w:bCs/>
          <w:b/>
        </w:rPr>
        <w:t xml:space="preserve">Domain:</w:t>
      </w:r>
      <w:r>
        <w:t xml:space="preserve"> </w:t>
      </w:r>
      <w:r>
        <w:t xml:space="preserve">Finance</w:t>
      </w:r>
    </w:p>
    <w:p>
      <w:pPr>
        <w:pStyle w:val="BodyText"/>
      </w:pPr>
      <w:r>
        <w:rPr>
          <w:bCs/>
          <w:b/>
        </w:rPr>
        <w:t xml:space="preserve">The problem.</w:t>
      </w:r>
      <w:r>
        <w:t xml:space="preserve"> </w:t>
      </w:r>
      <w:r>
        <w:t xml:space="preserve">After every event, clubs send claims like</w:t>
      </w:r>
      <w:r>
        <w:t xml:space="preserve"> </w:t>
      </w:r>
      <w:r>
        <w:t xml:space="preserve">“</w:t>
      </w:r>
      <w:r>
        <w:t xml:space="preserve">Paid Rs. 1,250 for banners</w:t>
      </w:r>
      <w:r>
        <w:t xml:space="preserve">”</w:t>
      </w:r>
      <w:r>
        <w:t xml:space="preserve"> </w:t>
      </w:r>
      <w:r>
        <w:t xml:space="preserve">or</w:t>
      </w:r>
      <w:r>
        <w:t xml:space="preserve"> </w:t>
      </w:r>
      <w:r>
        <w:t xml:space="preserve">“</w:t>
      </w:r>
      <w:r>
        <w:t xml:space="preserve">snacks 2400, bill attached</w:t>
      </w:r>
      <w:r>
        <w:t xml:space="preserve">”</w:t>
      </w:r>
      <w:r>
        <w:t xml:space="preserve">. The treasurer adds up totals by hand, checks for bills, and tracks each club’s budget in a notebook. Over-spending is found weeks later.</w:t>
      </w:r>
    </w:p>
    <w:p>
      <w:pPr>
        <w:pStyle w:val="BodyText"/>
      </w:pPr>
      <w:r>
        <w:rPr>
          <w:bCs/>
          <w:b/>
        </w:rPr>
        <w:t xml:space="preserve">What your tool does.</w:t>
      </w:r>
      <w:r>
        <w:t xml:space="preserve"> </w:t>
      </w:r>
      <w:r>
        <w:t xml:space="preserve">It sorts every claim into OK to pay, needs a bill, needs approval, over budget, or needs more information, and keeps running totals for each club.</w:t>
      </w:r>
      <w:r>
        <w:t xml:space="preserve"> </w:t>
      </w:r>
      <w:r>
        <w:rPr>
          <w:bCs/>
          <w:b/>
        </w:rPr>
        <w:t xml:space="preserve">The tool pays nothing.</w:t>
      </w:r>
      <w:r>
        <w:t xml:space="preserve"> </w:t>
      </w:r>
      <w:r>
        <w:t xml:space="preserve">The faculty treasurer signs every payment after seeing the bill.</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two CSV files, and writes four output files.</w:t>
      </w:r>
    </w:p>
    <w:bookmarkStart w:id="21" w:name="inputs"/>
    <w:p>
      <w:pPr>
        <w:pStyle w:val="Heading3"/>
      </w:pPr>
      <w:r>
        <w:t xml:space="preserve">Inputs</w:t>
      </w:r>
    </w:p>
    <w:p>
      <w:pPr>
        <w:pStyle w:val="FirstParagraph"/>
      </w:pPr>
      <w:r>
        <w:rPr>
          <w:bCs/>
          <w:b/>
        </w:rPr>
        <w:t xml:space="preserve">claims.csv.</w:t>
      </w:r>
      <w:r>
        <w:t xml:space="preserve"> </w:t>
      </w:r>
      <w:r>
        <w:t xml:space="preserve">At least 20 claims, in date order. If a note contains a comma (like</w:t>
      </w:r>
      <w:r>
        <w:t xml:space="preserve"> </w:t>
      </w:r>
      <w:r>
        <w:t xml:space="preserve">“</w:t>
      </w:r>
      <w:r>
        <w:t xml:space="preserve">1,250</w:t>
      </w:r>
      <w:r>
        <w:t xml:space="preserve">”</w:t>
      </w:r>
      <w:r>
        <w:t xml:space="preserve">), put the whole note in double quotes. Python’s csv module reads it correctly.</w:t>
      </w:r>
    </w:p>
    <w:p>
      <w:pPr>
        <w:pStyle w:val="SourceCode"/>
      </w:pPr>
      <w:r>
        <w:rPr>
          <w:rStyle w:val="VerbatimChar"/>
        </w:rPr>
        <w:t xml:space="preserve">id,club,date,note</w:t>
      </w:r>
      <w:r>
        <w:br/>
      </w:r>
      <w:r>
        <w:rPr>
          <w:rStyle w:val="VerbatimChar"/>
        </w:rPr>
        <w:t xml:space="preserve">C01,Coding Club,2026-10-01,"Paid Rs. 1,250 for banner printing at Copy Point. Bill attached"</w:t>
      </w:r>
      <w:r>
        <w:br/>
      </w:r>
      <w:r>
        <w:rPr>
          <w:rStyle w:val="VerbatimChar"/>
        </w:rPr>
        <w:t xml:space="preserve">C03,Dance Club,2026-10-02,Auto fare to inter-college fest 350. No bill from the auto driver</w:t>
      </w:r>
      <w:r>
        <w:br/>
      </w:r>
      <w:r>
        <w:rPr>
          <w:rStyle w:val="VerbatimChar"/>
        </w:rPr>
        <w:t xml:space="preserve">C09,Literary Club,2026-10-06,Need money for our event</w:t>
      </w:r>
    </w:p>
    <w:p>
      <w:pPr>
        <w:pStyle w:val="FirstParagraph"/>
      </w:pPr>
      <w:r>
        <w:rPr>
          <w:bCs/>
          <w:b/>
        </w:rPr>
        <w:t xml:space="preserve">budgets.csv.</w:t>
      </w:r>
      <w:r>
        <w:t xml:space="preserve"> </w:t>
      </w:r>
      <w:r>
        <w:t xml:space="preserve">The limit per club for each category.</w:t>
      </w:r>
    </w:p>
    <w:p>
      <w:pPr>
        <w:pStyle w:val="SourceCode"/>
      </w:pPr>
      <w:r>
        <w:rPr>
          <w:rStyle w:val="VerbatimChar"/>
        </w:rPr>
        <w:t xml:space="preserve">category,limit_per_club</w:t>
      </w:r>
      <w:r>
        <w:br/>
      </w:r>
      <w:r>
        <w:rPr>
          <w:rStyle w:val="VerbatimChar"/>
        </w:rPr>
        <w:t xml:space="preserve">printing,2000</w:t>
      </w:r>
      <w:r>
        <w:br/>
      </w:r>
      <w:r>
        <w:rPr>
          <w:rStyle w:val="VerbatimChar"/>
        </w:rPr>
        <w:t xml:space="preserve">food,4000</w:t>
      </w:r>
      <w:r>
        <w:br/>
      </w:r>
      <w:r>
        <w:rPr>
          <w:rStyle w:val="VerbatimChar"/>
        </w:rPr>
        <w:t xml:space="preserve">equipment,10000</w:t>
      </w:r>
    </w:p>
    <w:bookmarkEnd w:id="21"/>
    <w:bookmarkStart w:id="22" w:name="what-the-llm-must-return-for-each-claim"/>
    <w:p>
      <w:pPr>
        <w:pStyle w:val="Heading3"/>
      </w:pPr>
      <w:r>
        <w:t xml:space="preserve">What the LLM must return for each claim</w:t>
      </w:r>
    </w:p>
    <w:p>
      <w:pPr>
        <w:pStyle w:val="SourceCode"/>
      </w:pPr>
      <w:r>
        <w:rPr>
          <w:rStyle w:val="VerbatimChar"/>
        </w:rPr>
        <w:t xml:space="preserve">{"amount": 1250, "category": "printing", "bill": true, "summary": "Banner printing"}</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542"/>
        <w:gridCol w:w="3983"/>
        <w:gridCol w:w="4112"/>
      </w:tblGrid>
      <w:tr>
        <w:trPr>
          <w:tblHeader w:val="true"/>
        </w:trPr>
        <w:tc>
          <w:tcPr>
            <w:tcW w:w="1542"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3983"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4112"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542" w:type="dxa"/>
            <w:tcMar>
              <w:top w:w="60" w:type="dxa"/>
              <w:bottom w:w="60" w:type="dxa"/>
              <w:left w:w="90" w:type="dxa"/>
              <w:right w:w="90" w:type="dxa"/>
            </w:tcMar>
          </w:tcPr>
          <w:p>
            <w:pPr>
              <w:pStyle w:val="Compact"/>
              <w:spacing w:after="0" w:before="0"/>
              <w:jc w:val="left"/>
            </w:pPr>
            <w:r>
              <w:rPr>
                <w:sz w:val="19"/>
              </w:rPr>
              <w:t xml:space="preserve">amount</w:t>
            </w:r>
          </w:p>
        </w:tc>
        <w:tc>
          <w:tcPr>
            <w:tcW w:w="3983" w:type="dxa"/>
            <w:tcMar>
              <w:top w:w="60" w:type="dxa"/>
              <w:bottom w:w="60" w:type="dxa"/>
              <w:left w:w="90" w:type="dxa"/>
              <w:right w:w="90" w:type="dxa"/>
            </w:tcMar>
          </w:tcPr>
          <w:p>
            <w:pPr>
              <w:pStyle w:val="Compact"/>
              <w:spacing w:after="0" w:before="0"/>
              <w:jc w:val="left"/>
            </w:pPr>
            <w:r>
              <w:rPr>
                <w:sz w:val="19"/>
              </w:rPr>
              <w:t xml:space="preserve">a number, or null</w:t>
            </w:r>
          </w:p>
        </w:tc>
        <w:tc>
          <w:tcPr>
            <w:tcW w:w="4112" w:type="dxa"/>
            <w:tcMar>
              <w:top w:w="60" w:type="dxa"/>
              <w:bottom w:w="60" w:type="dxa"/>
              <w:left w:w="90" w:type="dxa"/>
              <w:right w:w="90" w:type="dxa"/>
            </w:tcMar>
          </w:tcPr>
          <w:p>
            <w:pPr>
              <w:pStyle w:val="Compact"/>
              <w:spacing w:after="0" w:before="0"/>
              <w:jc w:val="left"/>
            </w:pPr>
            <w:r>
              <w:rPr>
                <w:sz w:val="19"/>
              </w:rPr>
              <w:t xml:space="preserve">A total written in the note.</w:t>
            </w:r>
            <w:r>
              <w:rPr>
                <w:sz w:val="19"/>
              </w:rPr>
              <w:t xml:space="preserve"> </w:t>
            </w:r>
            <w:r>
              <w:rPr>
                <w:bCs/>
                <w:b/>
                <w:sz w:val="19"/>
              </w:rPr>
              <w:t xml:space="preserve">Never calculated</w:t>
            </w:r>
            <w:r>
              <w:rPr>
                <w:sz w:val="19"/>
              </w:rPr>
              <w:t xml:space="preserve">, never read from words</w:t>
            </w:r>
          </w:p>
        </w:tc>
      </w:tr>
      <w:tr>
        <w:tc>
          <w:tcPr>
            <w:tcW w:w="1542" w:type="dxa"/>
            <w:tcMar>
              <w:top w:w="60" w:type="dxa"/>
              <w:bottom w:w="60" w:type="dxa"/>
              <w:left w:w="90" w:type="dxa"/>
              <w:right w:w="90" w:type="dxa"/>
            </w:tcMar>
          </w:tcPr>
          <w:p>
            <w:pPr>
              <w:pStyle w:val="Compact"/>
              <w:spacing w:after="0" w:before="0"/>
              <w:jc w:val="left"/>
            </w:pPr>
            <w:r>
              <w:rPr>
                <w:sz w:val="19"/>
              </w:rPr>
              <w:t xml:space="preserve">category</w:t>
            </w:r>
          </w:p>
        </w:tc>
        <w:tc>
          <w:tcPr>
            <w:tcW w:w="3983" w:type="dxa"/>
            <w:tcMar>
              <w:top w:w="60" w:type="dxa"/>
              <w:bottom w:w="60" w:type="dxa"/>
              <w:left w:w="90" w:type="dxa"/>
              <w:right w:w="90" w:type="dxa"/>
            </w:tcMar>
          </w:tcPr>
          <w:p>
            <w:pPr>
              <w:pStyle w:val="Compact"/>
              <w:spacing w:after="0" w:before="0"/>
              <w:jc w:val="left"/>
            </w:pPr>
            <w:r>
              <w:rPr>
                <w:sz w:val="19"/>
              </w:rPr>
              <w:t xml:space="preserve">printing, food, travel, prizes, equipment, costumes, other</w:t>
            </w:r>
          </w:p>
        </w:tc>
        <w:tc>
          <w:tcPr>
            <w:tcW w:w="4112" w:type="dxa"/>
            <w:tcMar>
              <w:top w:w="60" w:type="dxa"/>
              <w:bottom w:w="60" w:type="dxa"/>
              <w:left w:w="90" w:type="dxa"/>
              <w:right w:w="90" w:type="dxa"/>
            </w:tcMar>
          </w:tcPr>
          <w:p>
            <w:pPr>
              <w:pStyle w:val="Compact"/>
              <w:spacing w:after="0" w:before="0"/>
              <w:jc w:val="left"/>
            </w:pPr>
            <w:r>
              <w:rPr>
                <w:sz w:val="19"/>
              </w:rPr>
              <w:t xml:space="preserve">Pick the one that fits best</w:t>
            </w:r>
          </w:p>
        </w:tc>
      </w:tr>
      <w:tr>
        <w:tc>
          <w:tcPr>
            <w:tcW w:w="1542" w:type="dxa"/>
            <w:tcMar>
              <w:top w:w="60" w:type="dxa"/>
              <w:bottom w:w="60" w:type="dxa"/>
              <w:left w:w="90" w:type="dxa"/>
              <w:right w:w="90" w:type="dxa"/>
            </w:tcMar>
          </w:tcPr>
          <w:p>
            <w:pPr>
              <w:pStyle w:val="Compact"/>
              <w:spacing w:after="0" w:before="0"/>
              <w:jc w:val="left"/>
            </w:pPr>
            <w:r>
              <w:rPr>
                <w:sz w:val="19"/>
              </w:rPr>
              <w:t xml:space="preserve">bill</w:t>
            </w:r>
          </w:p>
        </w:tc>
        <w:tc>
          <w:tcPr>
            <w:tcW w:w="3983" w:type="dxa"/>
            <w:tcMar>
              <w:top w:w="60" w:type="dxa"/>
              <w:bottom w:w="60" w:type="dxa"/>
              <w:left w:w="90" w:type="dxa"/>
              <w:right w:w="90" w:type="dxa"/>
            </w:tcMar>
          </w:tcPr>
          <w:p>
            <w:pPr>
              <w:pStyle w:val="Compact"/>
              <w:spacing w:after="0" w:before="0"/>
              <w:jc w:val="left"/>
            </w:pPr>
            <w:r>
              <w:rPr>
                <w:sz w:val="19"/>
              </w:rPr>
              <w:t xml:space="preserve">true or false</w:t>
            </w:r>
          </w:p>
        </w:tc>
        <w:tc>
          <w:tcPr>
            <w:tcW w:w="4112" w:type="dxa"/>
            <w:tcMar>
              <w:top w:w="60" w:type="dxa"/>
              <w:bottom w:w="60" w:type="dxa"/>
              <w:left w:w="90" w:type="dxa"/>
              <w:right w:w="90" w:type="dxa"/>
            </w:tcMar>
          </w:tcPr>
          <w:p>
            <w:pPr>
              <w:pStyle w:val="Compact"/>
              <w:spacing w:after="0" w:before="0"/>
              <w:jc w:val="left"/>
            </w:pPr>
            <w:r>
              <w:rPr>
                <w:sz w:val="19"/>
              </w:rPr>
              <w:t xml:space="preserve">True only if a bill, receipt, invoice or ticket is attached</w:t>
            </w:r>
          </w:p>
        </w:tc>
      </w:tr>
      <w:tr>
        <w:tc>
          <w:tcPr>
            <w:tcW w:w="1542" w:type="dxa"/>
            <w:tcMar>
              <w:top w:w="60" w:type="dxa"/>
              <w:bottom w:w="60" w:type="dxa"/>
              <w:left w:w="90" w:type="dxa"/>
              <w:right w:w="90" w:type="dxa"/>
            </w:tcMar>
          </w:tcPr>
          <w:p>
            <w:pPr>
              <w:pStyle w:val="Compact"/>
              <w:spacing w:after="0" w:before="0"/>
              <w:jc w:val="left"/>
            </w:pPr>
            <w:r>
              <w:rPr>
                <w:sz w:val="19"/>
              </w:rPr>
              <w:t xml:space="preserve">summary</w:t>
            </w:r>
          </w:p>
        </w:tc>
        <w:tc>
          <w:tcPr>
            <w:tcW w:w="3983" w:type="dxa"/>
            <w:tcMar>
              <w:top w:w="60" w:type="dxa"/>
              <w:bottom w:w="60" w:type="dxa"/>
              <w:left w:w="90" w:type="dxa"/>
              <w:right w:w="90" w:type="dxa"/>
            </w:tcMar>
          </w:tcPr>
          <w:p>
            <w:pPr>
              <w:pStyle w:val="Compact"/>
              <w:spacing w:after="0" w:before="0"/>
              <w:jc w:val="left"/>
            </w:pPr>
            <w:r>
              <w:rPr>
                <w:sz w:val="19"/>
              </w:rPr>
              <w:t xml:space="preserve">text</w:t>
            </w:r>
          </w:p>
        </w:tc>
        <w:tc>
          <w:tcPr>
            <w:tcW w:w="4112" w:type="dxa"/>
            <w:tcMar>
              <w:top w:w="60" w:type="dxa"/>
              <w:bottom w:w="60" w:type="dxa"/>
              <w:left w:w="90" w:type="dxa"/>
              <w:right w:w="90" w:type="dxa"/>
            </w:tcMar>
          </w:tcPr>
          <w:p>
            <w:pPr>
              <w:pStyle w:val="Compact"/>
              <w:spacing w:after="0" w:before="0"/>
              <w:jc w:val="left"/>
            </w:pPr>
            <w:r>
              <w:rPr>
                <w:sz w:val="19"/>
              </w:rPr>
              <w:t xml:space="preserve">10 words or fewer</w:t>
            </w:r>
          </w:p>
        </w:tc>
      </w:tr>
    </w:tbl>
    <w:bookmarkEnd w:id="22"/>
    <w:bookmarkStart w:id="23" w:name="python-rules-in-this-order"/>
    <w:p>
      <w:pPr>
        <w:pStyle w:val="Heading3"/>
      </w:pPr>
      <w:r>
        <w:t xml:space="preserve">Python rules, in this order</w:t>
      </w:r>
    </w:p>
    <w:p>
      <w:pPr>
        <w:numPr>
          <w:ilvl w:val="0"/>
          <w:numId w:val="1001"/>
        </w:numPr>
        <w:pStyle w:val="Compact"/>
      </w:pPr>
      <w:r>
        <w:rPr>
          <w:bCs/>
          <w:b/>
        </w:rPr>
        <w:t xml:space="preserve">Check the facts.</w:t>
      </w:r>
      <w:r>
        <w:t xml:space="preserve"> </w:t>
      </w:r>
      <w:r>
        <w:t xml:space="preserve">The amount must be one of the numbers written in the note (</w:t>
      </w:r>
      <w:r>
        <w:t xml:space="preserve">“</w:t>
      </w:r>
      <w:r>
        <w:t xml:space="preserve">1,250</w:t>
      </w:r>
      <w:r>
        <w:t xml:space="preserve">”</w:t>
      </w:r>
      <w:r>
        <w:t xml:space="preserve"> </w:t>
      </w:r>
      <w:r>
        <w:t xml:space="preserve">counts as 1250). Bill is true only if the note mentions a bill and doesn’t say it is missing or coming later.</w:t>
      </w:r>
    </w:p>
    <w:p>
      <w:pPr>
        <w:numPr>
          <w:ilvl w:val="0"/>
          <w:numId w:val="1001"/>
        </w:numPr>
        <w:pStyle w:val="Compact"/>
      </w:pPr>
      <w:r>
        <w:rPr>
          <w:bCs/>
          <w:b/>
        </w:rPr>
        <w:t xml:space="preserve">needs_more_info:</w:t>
      </w:r>
      <w:r>
        <w:t xml:space="preserve"> </w:t>
      </w:r>
      <w:r>
        <w:t xml:space="preserve">no amount.</w:t>
      </w:r>
    </w:p>
    <w:p>
      <w:pPr>
        <w:numPr>
          <w:ilvl w:val="0"/>
          <w:numId w:val="1001"/>
        </w:numPr>
        <w:pStyle w:val="Compact"/>
      </w:pPr>
      <w:r>
        <w:rPr>
          <w:bCs/>
          <w:b/>
        </w:rPr>
        <w:t xml:space="preserve">needs_bill:</w:t>
      </w:r>
      <w:r>
        <w:t xml:space="preserve"> </w:t>
      </w:r>
      <w:r>
        <w:t xml:space="preserve">no bill.</w:t>
      </w:r>
    </w:p>
    <w:p>
      <w:pPr>
        <w:numPr>
          <w:ilvl w:val="0"/>
          <w:numId w:val="1001"/>
        </w:numPr>
        <w:pStyle w:val="Compact"/>
      </w:pPr>
      <w:r>
        <w:rPr>
          <w:bCs/>
          <w:b/>
        </w:rPr>
        <w:t xml:space="preserve">needs_approval:</w:t>
      </w:r>
      <w:r>
        <w:t xml:space="preserve"> </w:t>
      </w:r>
      <w:r>
        <w:t xml:space="preserve">amount above 5,000,</w:t>
      </w:r>
      <w:r>
        <w:t xml:space="preserve"> </w:t>
      </w:r>
      <w:r>
        <w:rPr>
          <w:bCs/>
          <w:b/>
        </w:rPr>
        <w:t xml:space="preserve">or</w:t>
      </w:r>
      <w:r>
        <w:t xml:space="preserve"> </w:t>
      </w:r>
      <w:r>
        <w:t xml:space="preserve">the same club, category and date adding up to more than 5,000 (a possible split claim).</w:t>
      </w:r>
    </w:p>
    <w:p>
      <w:pPr>
        <w:numPr>
          <w:ilvl w:val="0"/>
          <w:numId w:val="1001"/>
        </w:numPr>
        <w:pStyle w:val="Compact"/>
      </w:pPr>
      <w:r>
        <w:rPr>
          <w:bCs/>
          <w:b/>
        </w:rPr>
        <w:t xml:space="preserve">over_budget:</w:t>
      </w:r>
      <w:r>
        <w:t xml:space="preserve"> </w:t>
      </w:r>
      <w:r>
        <w:t xml:space="preserve">the club’s spending in that category would go over its limit.</w:t>
      </w:r>
    </w:p>
    <w:p>
      <w:pPr>
        <w:numPr>
          <w:ilvl w:val="0"/>
          <w:numId w:val="1001"/>
        </w:numPr>
        <w:pStyle w:val="Compact"/>
      </w:pPr>
      <w:r>
        <w:rPr>
          <w:bCs/>
          <w:b/>
        </w:rPr>
        <w:t xml:space="preserve">ok_to_pay:</w:t>
      </w:r>
      <w:r>
        <w:t xml:space="preserve"> </w:t>
      </w:r>
      <w:r>
        <w:t xml:space="preserve">none of the above. Add the amount to the club’s running total.</w:t>
      </w:r>
    </w:p>
    <w:p>
      <w:pPr>
        <w:pStyle w:val="FirstParagraph"/>
      </w:pPr>
      <w:r>
        <w:t xml:space="preserve">Only ok_to_pay claims count towards a budget.</w:t>
      </w:r>
    </w:p>
    <w:bookmarkEnd w:id="23"/>
    <w:bookmarkStart w:id="24" w:name="output-files"/>
    <w:p>
      <w:pPr>
        <w:pStyle w:val="Heading3"/>
      </w:pPr>
      <w:r>
        <w:t xml:space="preserve">Output files</w:t>
      </w:r>
    </w:p>
    <w:p>
      <w:pPr>
        <w:numPr>
          <w:ilvl w:val="0"/>
          <w:numId w:val="1002"/>
        </w:numPr>
        <w:pStyle w:val="Compact"/>
      </w:pPr>
      <w:r>
        <w:rPr>
          <w:bCs/>
          <w:b/>
        </w:rPr>
        <w:t xml:space="preserve">payable.csv</w:t>
      </w:r>
      <w:r>
        <w:t xml:space="preserve">: claims OK to pay, for the treasurer to sign.</w:t>
      </w:r>
    </w:p>
    <w:p>
      <w:pPr>
        <w:numPr>
          <w:ilvl w:val="0"/>
          <w:numId w:val="1002"/>
        </w:numPr>
        <w:pStyle w:val="Compact"/>
      </w:pPr>
      <w:r>
        <w:rPr>
          <w:bCs/>
          <w:b/>
        </w:rPr>
        <w:t xml:space="preserve">review.csv</w:t>
      </w:r>
      <w:r>
        <w:t xml:space="preserve">: every other claim, with the reason and the original note.</w:t>
      </w:r>
    </w:p>
    <w:p>
      <w:pPr>
        <w:numPr>
          <w:ilvl w:val="0"/>
          <w:numId w:val="1002"/>
        </w:numPr>
        <w:pStyle w:val="Compact"/>
      </w:pPr>
      <w:r>
        <w:rPr>
          <w:bCs/>
          <w:b/>
        </w:rPr>
        <w:t xml:space="preserve">results.csv</w:t>
      </w:r>
      <w:r>
        <w:t xml:space="preserve">: every claim and its status.</w:t>
      </w:r>
    </w:p>
    <w:p>
      <w:pPr>
        <w:numPr>
          <w:ilvl w:val="0"/>
          <w:numId w:val="1002"/>
        </w:numPr>
        <w:pStyle w:val="Compact"/>
      </w:pPr>
      <w:r>
        <w:rPr>
          <w:bCs/>
          <w:b/>
        </w:rPr>
        <w:t xml:space="preserve">summary.txt</w:t>
      </w:r>
      <w:r>
        <w:t xml:space="preserve">: status counts, and each club’s spending against each limit.</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the input files, the JSON rules, the fact checks, the rules in order, and the edge cases.</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classify(), is_valid(), numbers_in(), check_facts(), decide() and write_reports(). Keeps running totals in dictionaries with tuple keys. Uses lists, dictionaries, number formatting, quoted CSV fields,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claims, one for each status. Plus 3 red-team inputs: a claim that says</w:t>
            </w:r>
            <w:r>
              <w:rPr>
                <w:sz w:val="19"/>
              </w:rPr>
              <w:t xml:space="preserve"> </w:t>
            </w:r>
            <w:r>
              <w:rPr>
                <w:sz w:val="19"/>
              </w:rPr>
              <w:t xml:space="preserve">“</w:t>
            </w:r>
            <w:r>
              <w:rPr>
                <w:sz w:val="19"/>
              </w:rPr>
              <w:t xml:space="preserve">approved, pay immediately</w:t>
            </w:r>
            <w:r>
              <w:rPr>
                <w:sz w:val="19"/>
              </w:rPr>
              <w:t xml:space="preserve">”</w:t>
            </w:r>
            <w:r>
              <w:rPr>
                <w:sz w:val="19"/>
              </w:rPr>
              <w:t xml:space="preserve"> </w:t>
            </w:r>
            <w:r>
              <w:rPr>
                <w:sz w:val="19"/>
              </w:rPr>
              <w:t xml:space="preserve">with no bill, an amount the LLM would have to calculate, and a big claim split into two smaller ones on the same day.</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for each part of the tool. Compare a claim wrongly marked OK with a claim wrongly sent for review, and name the human checkpoint: the faculty treasurer signs every payment after seeing the bill.</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input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both CSV files. Faculty sign-off is needed before you write code.</w:t>
      </w:r>
    </w:p>
    <w:p>
      <w:pPr>
        <w:numPr>
          <w:ilvl w:val="0"/>
          <w:numId w:val="1003"/>
        </w:numPr>
        <w:pStyle w:val="Compact"/>
      </w:pPr>
      <w:r>
        <w:rPr>
          <w:bCs/>
          <w:b/>
        </w:rPr>
        <w:t xml:space="preserve">Checkpoint 2: one item, end to end.</w:t>
      </w:r>
      <w:r>
        <w:t xml:space="preserve"> </w:t>
      </w:r>
      <w:r>
        <w:t xml:space="preserve">Your program sends one claim to the LLM and prints valid JSON.</w:t>
      </w:r>
    </w:p>
    <w:p>
      <w:pPr>
        <w:numPr>
          <w:ilvl w:val="0"/>
          <w:numId w:val="1003"/>
        </w:numPr>
        <w:pStyle w:val="Compact"/>
      </w:pPr>
      <w:r>
        <w:rPr>
          <w:bCs/>
          <w:b/>
        </w:rPr>
        <w:t xml:space="preserve">Checkpoint 3: full run.</w:t>
      </w:r>
      <w:r>
        <w:t xml:space="preserve"> </w:t>
      </w:r>
      <w:r>
        <w:t xml:space="preserve">All claims are processed, the running totals are right, and all four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input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input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fact checks and payment rules</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Using the LLM’s reply without checking it. One bad reply should never crash the program.</w:t>
      </w:r>
    </w:p>
    <w:p>
      <w:pPr>
        <w:numPr>
          <w:ilvl w:val="0"/>
          <w:numId w:val="1005"/>
        </w:numPr>
        <w:pStyle w:val="Compact"/>
      </w:pPr>
      <w:r>
        <w:t xml:space="preserve">Trusting the amount or the bill flag from the LLM. Check both against the note.</w:t>
      </w:r>
    </w:p>
    <w:p>
      <w:pPr>
        <w:numPr>
          <w:ilvl w:val="0"/>
          <w:numId w:val="1005"/>
        </w:numPr>
        <w:pStyle w:val="Compact"/>
      </w:pPr>
      <w:r>
        <w:t xml:space="preserve">Letting the LLM calculate a total (</w:t>
      </w:r>
      <w:r>
        <w:t xml:space="preserve">“</w:t>
      </w:r>
      <w:r>
        <w:t xml:space="preserve">500 per person for 6</w:t>
      </w:r>
      <w:r>
        <w:t xml:space="preserve">”</w:t>
      </w:r>
      <w:r>
        <w:t xml:space="preserve">).</w:t>
      </w:r>
    </w:p>
    <w:p>
      <w:pPr>
        <w:numPr>
          <w:ilvl w:val="0"/>
          <w:numId w:val="1005"/>
        </w:numPr>
        <w:pStyle w:val="Compact"/>
      </w:pPr>
      <w:r>
        <w:t xml:space="preserve">Counting claims that aren’t OK to pay towards the budget.</w:t>
      </w:r>
    </w:p>
    <w:p>
      <w:pPr>
        <w:numPr>
          <w:ilvl w:val="0"/>
          <w:numId w:val="1005"/>
        </w:numPr>
        <w:pStyle w:val="Compact"/>
      </w:pPr>
      <w:r>
        <w:t xml:space="preserve">Not quoting notes that contain commas, so</w:t>
      </w:r>
      <w:r>
        <w:t xml:space="preserve"> </w:t>
      </w:r>
      <w:r>
        <w:t xml:space="preserve">“</w:t>
      </w:r>
      <w:r>
        <w:t xml:space="preserve">1,250</w:t>
      </w:r>
      <w:r>
        <w:t xml:space="preserve">”</w:t>
      </w:r>
      <w:r>
        <w:t xml:space="preserve"> </w:t>
      </w:r>
      <w:r>
        <w:t xml:space="preserve">splits into two columns.</w:t>
      </w:r>
    </w:p>
    <w:p>
      <w:pPr>
        <w:numPr>
          <w:ilvl w:val="0"/>
          <w:numId w:val="1005"/>
        </w:numPr>
        <w:pStyle w:val="Compact"/>
      </w:pPr>
      <w:r>
        <w:t xml:space="preserve">Writing</w:t>
      </w:r>
      <w:r>
        <w:t xml:space="preserve"> </w:t>
      </w:r>
      <w:r>
        <w:t xml:space="preserve">“</w:t>
      </w:r>
      <w:r>
        <w:t xml:space="preserve">paid</w:t>
      </w:r>
      <w:r>
        <w:t xml:space="preserve">”</w:t>
      </w:r>
      <w:r>
        <w:t xml:space="preserve"> </w:t>
      </w:r>
      <w:r>
        <w:t xml:space="preserve">or</w:t>
      </w:r>
      <w:r>
        <w:t xml:space="preserve"> </w:t>
      </w:r>
      <w:r>
        <w:t xml:space="preserve">“</w:t>
      </w:r>
      <w:r>
        <w:t xml:space="preserve">approved</w:t>
      </w:r>
      <w:r>
        <w:t xml:space="preserve">”</w:t>
      </w:r>
      <w:r>
        <w:t xml:space="preserve"> </w:t>
      </w:r>
      <w:r>
        <w:t xml:space="preserve">anywhere. The tool only sorts claims.</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Club Expense Claim Checker</dc:title>
  <dc:creator/>
  <cp:keywords/>
  <dcterms:created xsi:type="dcterms:W3CDTF">2026-10-08T10:48:51Z</dcterms:created>
  <dcterms:modified xsi:type="dcterms:W3CDTF">2026-10-08T10:48:51Z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