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78E5C">
      <w:pPr>
        <w:pStyle w:val="5"/>
        <w:spacing w:line="256" w:lineRule="auto"/>
        <w:ind w:left="28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Design Phase Proposed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>Solution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>Template</w:t>
      </w:r>
    </w:p>
    <w:tbl>
      <w:tblPr>
        <w:tblStyle w:val="3"/>
        <w:tblpPr w:leftFromText="180" w:rightFromText="180" w:vertAnchor="text" w:horzAnchor="margin" w:tblpXSpec="center" w:tblpY="2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2"/>
        <w:gridCol w:w="5387"/>
      </w:tblGrid>
      <w:tr w14:paraId="2B5E2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3402" w:type="dxa"/>
          </w:tcPr>
          <w:p w14:paraId="5FA51577">
            <w:pPr>
              <w:pStyle w:val="7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5387" w:type="dxa"/>
          </w:tcPr>
          <w:p w14:paraId="5B356B31">
            <w:pPr>
              <w:pStyle w:val="7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 Feb 2026</w:t>
            </w:r>
          </w:p>
        </w:tc>
      </w:tr>
      <w:tr w14:paraId="24C276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3402" w:type="dxa"/>
          </w:tcPr>
          <w:p w14:paraId="55CD716D">
            <w:pPr>
              <w:pStyle w:val="7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Team ID</w:t>
            </w:r>
          </w:p>
        </w:tc>
        <w:tc>
          <w:tcPr>
            <w:tcW w:w="5387" w:type="dxa"/>
          </w:tcPr>
          <w:p w14:paraId="4585455A">
            <w:pPr>
              <w:pStyle w:val="7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pacing w:val="-2"/>
                <w:sz w:val="24"/>
                <w:szCs w:val="24"/>
              </w:rPr>
              <w:t xml:space="preserve">LTVIP2026TMIDS24920   </w:t>
            </w:r>
          </w:p>
        </w:tc>
      </w:tr>
      <w:tr w14:paraId="582FD3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3402" w:type="dxa"/>
          </w:tcPr>
          <w:p w14:paraId="535AE9CD">
            <w:pPr>
              <w:pStyle w:val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 Name</w:t>
            </w:r>
          </w:p>
        </w:tc>
        <w:tc>
          <w:tcPr>
            <w:tcW w:w="5387" w:type="dxa"/>
          </w:tcPr>
          <w:p w14:paraId="4FF45F4B">
            <w:pPr>
              <w:pStyle w:val="7"/>
              <w:spacing w:line="272" w:lineRule="exact"/>
              <w:rPr>
                <w:rFonts w:hint="default" w:ascii="Times New Roman" w:hAnsi="Times New Roman"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/>
                <w:spacing w:val="-2"/>
                <w:sz w:val="24"/>
                <w:szCs w:val="24"/>
              </w:rPr>
              <w:t xml:space="preserve"> Strategic Product Placement Analysis: Unveiling</w:t>
            </w:r>
          </w:p>
          <w:p w14:paraId="16F1D97A">
            <w:pPr>
              <w:pStyle w:val="7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pacing w:val="-2"/>
                <w:sz w:val="24"/>
                <w:szCs w:val="24"/>
              </w:rPr>
              <w:t>Sales Impact with Tableau Visualization</w:t>
            </w:r>
            <w:bookmarkStart w:id="0" w:name="_GoBack"/>
            <w:bookmarkEnd w:id="0"/>
          </w:p>
        </w:tc>
      </w:tr>
      <w:tr w14:paraId="37CE14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3402" w:type="dxa"/>
          </w:tcPr>
          <w:p w14:paraId="3DC0428F">
            <w:pPr>
              <w:pStyle w:val="7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Marks</w:t>
            </w:r>
          </w:p>
        </w:tc>
        <w:tc>
          <w:tcPr>
            <w:tcW w:w="5387" w:type="dxa"/>
          </w:tcPr>
          <w:p w14:paraId="13C64191">
            <w:pPr>
              <w:pStyle w:val="7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 Marks</w:t>
            </w:r>
          </w:p>
        </w:tc>
      </w:tr>
    </w:tbl>
    <w:p w14:paraId="407D41CE">
      <w:pPr>
        <w:pStyle w:val="4"/>
        <w:spacing w:before="51"/>
        <w:rPr>
          <w:rFonts w:ascii="Times New Roman" w:hAnsi="Times New Roman" w:cs="Times New Roman"/>
          <w:b/>
          <w:sz w:val="20"/>
        </w:rPr>
      </w:pPr>
    </w:p>
    <w:p w14:paraId="12DDDF6B">
      <w:pPr>
        <w:pStyle w:val="4"/>
        <w:spacing w:before="182"/>
        <w:rPr>
          <w:rFonts w:ascii="Times New Roman" w:hAnsi="Times New Roman" w:cs="Times New Roman"/>
          <w:b/>
        </w:rPr>
      </w:pPr>
    </w:p>
    <w:p w14:paraId="64D0CD5B">
      <w:pPr>
        <w:spacing w:before="1"/>
        <w:ind w:left="2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Proposed</w:t>
      </w:r>
      <w:r>
        <w:rPr>
          <w:rFonts w:ascii="Times New Roman" w:hAnsi="Times New Roman" w:cs="Times New Roman"/>
          <w:b/>
          <w:spacing w:val="-8"/>
        </w:rPr>
        <w:t xml:space="preserve"> </w:t>
      </w:r>
      <w:r>
        <w:rPr>
          <w:rFonts w:ascii="Times New Roman" w:hAnsi="Times New Roman" w:cs="Times New Roman"/>
          <w:b/>
        </w:rPr>
        <w:t>Solution</w:t>
      </w:r>
      <w:r>
        <w:rPr>
          <w:rFonts w:ascii="Times New Roman" w:hAnsi="Times New Roman" w:cs="Times New Roman"/>
          <w:b/>
          <w:spacing w:val="-8"/>
        </w:rPr>
        <w:t xml:space="preserve"> </w:t>
      </w:r>
      <w:r>
        <w:rPr>
          <w:rFonts w:ascii="Times New Roman" w:hAnsi="Times New Roman" w:cs="Times New Roman"/>
          <w:b/>
          <w:spacing w:val="-2"/>
        </w:rPr>
        <w:t>Template:</w:t>
      </w:r>
    </w:p>
    <w:p w14:paraId="396312D2">
      <w:pPr>
        <w:pStyle w:val="4"/>
        <w:spacing w:before="18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team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shall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fill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following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information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proposed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solution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template.</w:t>
      </w:r>
    </w:p>
    <w:p w14:paraId="28D5D84F">
      <w:pPr>
        <w:pStyle w:val="4"/>
        <w:rPr>
          <w:rFonts w:ascii="Times New Roman" w:hAnsi="Times New Roman" w:cs="Times New Roman"/>
          <w:sz w:val="14"/>
        </w:rPr>
      </w:pPr>
    </w:p>
    <w:tbl>
      <w:tblPr>
        <w:tblStyle w:val="3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"/>
        <w:gridCol w:w="3658"/>
        <w:gridCol w:w="4508"/>
      </w:tblGrid>
      <w:tr w14:paraId="5D136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902" w:type="dxa"/>
          </w:tcPr>
          <w:p w14:paraId="2ED81642">
            <w:pPr>
              <w:pStyle w:val="7"/>
              <w:ind w:left="0" w:right="296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2"/>
              </w:rPr>
              <w:t>S.No.</w:t>
            </w:r>
          </w:p>
        </w:tc>
        <w:tc>
          <w:tcPr>
            <w:tcW w:w="3658" w:type="dxa"/>
          </w:tcPr>
          <w:p w14:paraId="32DAA75C">
            <w:pPr>
              <w:pStyle w:val="7"/>
              <w:ind w:left="105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2"/>
              </w:rPr>
              <w:t>Parameter</w:t>
            </w:r>
          </w:p>
        </w:tc>
        <w:tc>
          <w:tcPr>
            <w:tcW w:w="4508" w:type="dxa"/>
          </w:tcPr>
          <w:p w14:paraId="095355E8">
            <w:pPr>
              <w:pStyle w:val="7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</w:tr>
      <w:tr w14:paraId="5B9FAC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1" w:hRule="atLeast"/>
        </w:trPr>
        <w:tc>
          <w:tcPr>
            <w:tcW w:w="902" w:type="dxa"/>
          </w:tcPr>
          <w:p w14:paraId="4C0FA754">
            <w:pPr>
              <w:pStyle w:val="7"/>
              <w:ind w:left="0" w:right="329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</w:rPr>
              <w:t>1.</w:t>
            </w:r>
          </w:p>
        </w:tc>
        <w:tc>
          <w:tcPr>
            <w:tcW w:w="3658" w:type="dxa"/>
          </w:tcPr>
          <w:p w14:paraId="0F930F98">
            <w:pPr>
              <w:pStyle w:val="7"/>
              <w:spacing w:line="240" w:lineRule="auto"/>
              <w:ind w:left="10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12121"/>
              </w:rPr>
              <w:t>Problem</w:t>
            </w:r>
            <w:r>
              <w:rPr>
                <w:rFonts w:ascii="Times New Roman" w:hAnsi="Times New Roman" w:cs="Times New Roman"/>
                <w:color w:val="212121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</w:rPr>
              <w:t>Statement</w:t>
            </w:r>
            <w:r>
              <w:rPr>
                <w:rFonts w:ascii="Times New Roman" w:hAnsi="Times New Roman" w:cs="Times New Roman"/>
                <w:color w:val="212121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</w:rPr>
              <w:t>(Problem</w:t>
            </w:r>
            <w:r>
              <w:rPr>
                <w:rFonts w:ascii="Times New Roman" w:hAnsi="Times New Roman" w:cs="Times New Roman"/>
                <w:color w:val="212121"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</w:rPr>
              <w:t>to</w:t>
            </w:r>
            <w:r>
              <w:rPr>
                <w:rFonts w:ascii="Times New Roman" w:hAnsi="Times New Roman" w:cs="Times New Roman"/>
                <w:color w:val="212121"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</w:rPr>
              <w:t xml:space="preserve">be </w:t>
            </w:r>
            <w:r>
              <w:rPr>
                <w:rFonts w:ascii="Times New Roman" w:hAnsi="Times New Roman" w:cs="Times New Roman"/>
                <w:color w:val="212121"/>
                <w:spacing w:val="-2"/>
              </w:rPr>
              <w:t>solved)</w:t>
            </w:r>
          </w:p>
        </w:tc>
        <w:tc>
          <w:tcPr>
            <w:tcW w:w="4508" w:type="dxa"/>
          </w:tcPr>
          <w:p w14:paraId="3A3D457D">
            <w:pPr>
              <w:pStyle w:val="7"/>
              <w:spacing w:line="248" w:lineRule="exact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Fragmented data silos and a lack of visual reporting are preventing us from optimizing product placement, which is stalling our revenue growth and long-term planning.</w:t>
            </w:r>
          </w:p>
        </w:tc>
      </w:tr>
      <w:tr w14:paraId="6F4DD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2" w:hRule="atLeast"/>
        </w:trPr>
        <w:tc>
          <w:tcPr>
            <w:tcW w:w="902" w:type="dxa"/>
          </w:tcPr>
          <w:p w14:paraId="17AB2C10">
            <w:pPr>
              <w:pStyle w:val="7"/>
              <w:ind w:left="0" w:right="329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</w:rPr>
              <w:t>2.</w:t>
            </w:r>
          </w:p>
        </w:tc>
        <w:tc>
          <w:tcPr>
            <w:tcW w:w="3658" w:type="dxa"/>
          </w:tcPr>
          <w:p w14:paraId="1CC613F1">
            <w:pPr>
              <w:pStyle w:val="7"/>
              <w:ind w:left="10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12121"/>
              </w:rPr>
              <w:t>Idea</w:t>
            </w:r>
            <w:r>
              <w:rPr>
                <w:rFonts w:ascii="Times New Roman" w:hAnsi="Times New Roman" w:cs="Times New Roman"/>
                <w:color w:val="212121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</w:rPr>
              <w:t>/</w:t>
            </w:r>
            <w:r>
              <w:rPr>
                <w:rFonts w:ascii="Times New Roman" w:hAnsi="Times New Roman" w:cs="Times New Roman"/>
                <w:color w:val="212121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</w:rPr>
              <w:t>Solution</w:t>
            </w:r>
            <w:r>
              <w:rPr>
                <w:rFonts w:ascii="Times New Roman" w:hAnsi="Times New Roman" w:cs="Times New Roman"/>
                <w:color w:val="212121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  <w:spacing w:val="-2"/>
              </w:rPr>
              <w:t>description</w:t>
            </w:r>
          </w:p>
        </w:tc>
        <w:tc>
          <w:tcPr>
            <w:tcW w:w="4508" w:type="dxa"/>
          </w:tcPr>
          <w:p w14:paraId="75F7CBE1">
            <w:pPr>
              <w:pStyle w:val="7"/>
              <w:spacing w:line="240" w:lineRule="auto"/>
              <w:ind w:righ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project provides a Tableau-based interactive dashboard that visualizes toy manufacturing</w:t>
            </w:r>
            <w:r>
              <w:rPr>
                <w:rFonts w:ascii="Times New Roman" w:hAnsi="Times New Roman" w:cs="Times New Roman"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data,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showing</w:t>
            </w:r>
            <w:r>
              <w:rPr>
                <w:rFonts w:ascii="Times New Roman" w:hAnsi="Times New Roman" w:cs="Times New Roman"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seasonal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sales trends,</w:t>
            </w:r>
            <w:r>
              <w:rPr>
                <w:rFonts w:ascii="Times New Roman" w:hAnsi="Times New Roman" w:cs="Times New Roman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regional</w:t>
            </w:r>
            <w:r>
              <w:rPr>
                <w:rFonts w:ascii="Times New Roman" w:hAnsi="Times New Roman" w:cs="Times New Roman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preferences,</w:t>
            </w:r>
            <w:r>
              <w:rPr>
                <w:rFonts w:ascii="Times New Roman" w:hAnsi="Times New Roman" w:cs="Times New Roman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and</w:t>
            </w:r>
            <w:r>
              <w:rPr>
                <w:rFonts w:ascii="Times New Roman" w:hAnsi="Times New Roman" w:cs="Times New Roman"/>
                <w:spacing w:val="-6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consumer feedback</w:t>
            </w:r>
            <w:r>
              <w:rPr>
                <w:rFonts w:ascii="Times New Roman" w:hAnsi="Times New Roman" w:cs="Times New Roman"/>
                <w:spacing w:val="-6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collected</w:t>
            </w:r>
            <w:r>
              <w:rPr>
                <w:rFonts w:ascii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through</w:t>
            </w:r>
            <w:r>
              <w:rPr>
                <w:rFonts w:ascii="Times New Roman" w:hAnsi="Times New Roman" w:cs="Times New Roman"/>
                <w:spacing w:val="-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surveys.</w:t>
            </w:r>
            <w:r>
              <w:rPr>
                <w:rFonts w:ascii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It</w:t>
            </w:r>
            <w:r>
              <w:rPr>
                <w:rFonts w:ascii="Times New Roman" w:hAnsi="Times New Roman" w:cs="Times New Roman"/>
                <w:spacing w:val="-6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</w:rPr>
              <w:t>helps</w:t>
            </w:r>
          </w:p>
          <w:p w14:paraId="3E5573F2">
            <w:pPr>
              <w:pStyle w:val="7"/>
              <w:spacing w:line="249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users</w:t>
            </w:r>
            <w:r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make</w:t>
            </w:r>
            <w:r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data-driven</w:t>
            </w:r>
            <w:r>
              <w:rPr>
                <w:rFonts w:ascii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</w:rPr>
              <w:t>decisions.</w:t>
            </w:r>
          </w:p>
        </w:tc>
      </w:tr>
      <w:tr w14:paraId="1DC552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4" w:hRule="atLeast"/>
        </w:trPr>
        <w:tc>
          <w:tcPr>
            <w:tcW w:w="902" w:type="dxa"/>
          </w:tcPr>
          <w:p w14:paraId="17903158">
            <w:pPr>
              <w:pStyle w:val="7"/>
              <w:ind w:left="0" w:right="329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</w:rPr>
              <w:t>3.</w:t>
            </w:r>
          </w:p>
        </w:tc>
        <w:tc>
          <w:tcPr>
            <w:tcW w:w="3658" w:type="dxa"/>
          </w:tcPr>
          <w:p w14:paraId="11C1B83D">
            <w:pPr>
              <w:pStyle w:val="7"/>
              <w:ind w:left="10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12121"/>
              </w:rPr>
              <w:t>Novelty</w:t>
            </w:r>
            <w:r>
              <w:rPr>
                <w:rFonts w:ascii="Times New Roman" w:hAnsi="Times New Roman" w:cs="Times New Roman"/>
                <w:color w:val="212121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</w:rPr>
              <w:t>/</w:t>
            </w:r>
            <w:r>
              <w:rPr>
                <w:rFonts w:ascii="Times New Roman" w:hAnsi="Times New Roman" w:cs="Times New Roman"/>
                <w:color w:val="212121"/>
                <w:spacing w:val="-2"/>
              </w:rPr>
              <w:t xml:space="preserve"> Uniqueness</w:t>
            </w:r>
          </w:p>
        </w:tc>
        <w:tc>
          <w:tcPr>
            <w:tcW w:w="4508" w:type="dxa"/>
          </w:tcPr>
          <w:p w14:paraId="4FC5C9A3">
            <w:pPr>
              <w:pStyle w:val="7"/>
              <w:spacing w:line="240" w:lineRule="auto"/>
              <w:ind w:right="10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Combines real-time survey feedback with historical</w:t>
            </w:r>
            <w:r>
              <w:rPr>
                <w:rFonts w:ascii="Times New Roman" w:hAnsi="Times New Roman" w:cs="Times New Roman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manufacturing</w:t>
            </w:r>
            <w:r>
              <w:rPr>
                <w:rFonts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data;</w:t>
            </w:r>
            <w:r>
              <w:rPr>
                <w:rFonts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user-friendly filters and visuals allow even non-technical users to analyze toy trends across states,</w:t>
            </w:r>
          </w:p>
          <w:p w14:paraId="71D54502">
            <w:pPr>
              <w:pStyle w:val="7"/>
              <w:spacing w:line="249" w:lineRule="exac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seasons,</w:t>
            </w:r>
            <w:r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and</w:t>
            </w:r>
            <w:r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categories.</w:t>
            </w:r>
          </w:p>
        </w:tc>
      </w:tr>
      <w:tr w14:paraId="111A47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1" w:hRule="atLeast"/>
        </w:trPr>
        <w:tc>
          <w:tcPr>
            <w:tcW w:w="902" w:type="dxa"/>
          </w:tcPr>
          <w:p w14:paraId="360AB825">
            <w:pPr>
              <w:pStyle w:val="7"/>
              <w:ind w:left="0" w:right="329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</w:rPr>
              <w:t>4.</w:t>
            </w:r>
          </w:p>
        </w:tc>
        <w:tc>
          <w:tcPr>
            <w:tcW w:w="3658" w:type="dxa"/>
          </w:tcPr>
          <w:p w14:paraId="544734D0">
            <w:pPr>
              <w:pStyle w:val="7"/>
              <w:ind w:left="10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12121"/>
              </w:rPr>
              <w:t>Social</w:t>
            </w:r>
            <w:r>
              <w:rPr>
                <w:rFonts w:ascii="Times New Roman" w:hAnsi="Times New Roman" w:cs="Times New Roman"/>
                <w:color w:val="212121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</w:rPr>
              <w:t>Impact</w:t>
            </w:r>
            <w:r>
              <w:rPr>
                <w:rFonts w:ascii="Times New Roman" w:hAnsi="Times New Roman" w:cs="Times New Roman"/>
                <w:color w:val="212121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</w:rPr>
              <w:t>/</w:t>
            </w:r>
            <w:r>
              <w:rPr>
                <w:rFonts w:ascii="Times New Roman" w:hAnsi="Times New Roman" w:cs="Times New Roman"/>
                <w:color w:val="212121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</w:rPr>
              <w:t>Customer</w:t>
            </w:r>
            <w:r>
              <w:rPr>
                <w:rFonts w:ascii="Times New Roman" w:hAnsi="Times New Roman" w:cs="Times New Roman"/>
                <w:color w:val="212121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  <w:spacing w:val="-2"/>
              </w:rPr>
              <w:t>Satisfaction</w:t>
            </w:r>
          </w:p>
        </w:tc>
        <w:tc>
          <w:tcPr>
            <w:tcW w:w="4508" w:type="dxa"/>
          </w:tcPr>
          <w:p w14:paraId="60FA5D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CIDFont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Empowers users with data-driven confidence </w:t>
            </w:r>
          </w:p>
          <w:p w14:paraId="7AF31C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CIDFont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for better decisions, leading to increased sales, </w:t>
            </w:r>
          </w:p>
          <w:p w14:paraId="4ADBCF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CIDFont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improved ROI, and enhanced operational </w:t>
            </w:r>
          </w:p>
          <w:p w14:paraId="7E4C15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CIDFont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efficiency. </w:t>
            </w:r>
          </w:p>
          <w:p w14:paraId="0DA514C3">
            <w:pPr>
              <w:pStyle w:val="7"/>
              <w:spacing w:line="248" w:lineRule="exac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4F939F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tcW w:w="902" w:type="dxa"/>
          </w:tcPr>
          <w:p w14:paraId="38263DC9">
            <w:pPr>
              <w:pStyle w:val="7"/>
              <w:ind w:left="0" w:right="329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</w:rPr>
              <w:t>5.</w:t>
            </w:r>
          </w:p>
        </w:tc>
        <w:tc>
          <w:tcPr>
            <w:tcW w:w="3658" w:type="dxa"/>
          </w:tcPr>
          <w:p w14:paraId="2E1D083C">
            <w:pPr>
              <w:pStyle w:val="7"/>
              <w:ind w:left="10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12121"/>
              </w:rPr>
              <w:t>Business</w:t>
            </w:r>
            <w:r>
              <w:rPr>
                <w:rFonts w:ascii="Times New Roman" w:hAnsi="Times New Roman" w:cs="Times New Roman"/>
                <w:color w:val="212121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</w:rPr>
              <w:t>Model</w:t>
            </w:r>
            <w:r>
              <w:rPr>
                <w:rFonts w:ascii="Times New Roman" w:hAnsi="Times New Roman" w:cs="Times New Roman"/>
                <w:color w:val="212121"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</w:rPr>
              <w:t>(Revenue</w:t>
            </w:r>
            <w:r>
              <w:rPr>
                <w:rFonts w:ascii="Times New Roman" w:hAnsi="Times New Roman" w:cs="Times New Roman"/>
                <w:color w:val="212121"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  <w:spacing w:val="-2"/>
              </w:rPr>
              <w:t>Model)</w:t>
            </w:r>
          </w:p>
        </w:tc>
        <w:tc>
          <w:tcPr>
            <w:tcW w:w="4508" w:type="dxa"/>
          </w:tcPr>
          <w:p w14:paraId="2AD1B2D3">
            <w:pPr>
              <w:pStyle w:val="7"/>
              <w:spacing w:line="240" w:lineRule="auto"/>
              <w:ind w:right="10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Potential monetization through freemium access: free insights for users, and premium access</w:t>
            </w:r>
            <w:r>
              <w:rPr>
                <w:rFonts w:ascii="Times New Roman" w:hAnsi="Times New Roman" w:cs="Times New Roman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for</w:t>
            </w:r>
            <w:r>
              <w:rPr>
                <w:rFonts w:ascii="Times New Roman" w:hAnsi="Times New Roman" w:cs="Times New Roman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manufacturers</w:t>
            </w:r>
            <w:r>
              <w:rPr>
                <w:rFonts w:ascii="Times New Roman" w:hAnsi="Times New Roman" w:cs="Times New Roman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or</w:t>
            </w:r>
            <w:r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retailers</w:t>
            </w:r>
            <w:r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seeking advanced filters, forecasting, or regional</w:t>
            </w:r>
          </w:p>
          <w:p w14:paraId="49C61800">
            <w:pPr>
              <w:pStyle w:val="7"/>
              <w:spacing w:line="249" w:lineRule="exac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breakdowns.</w:t>
            </w:r>
          </w:p>
        </w:tc>
      </w:tr>
      <w:tr w14:paraId="604FB0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902" w:type="dxa"/>
          </w:tcPr>
          <w:p w14:paraId="6D5CBF1C">
            <w:pPr>
              <w:pStyle w:val="7"/>
              <w:ind w:left="0" w:right="329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</w:rPr>
              <w:t>6.</w:t>
            </w:r>
          </w:p>
        </w:tc>
        <w:tc>
          <w:tcPr>
            <w:tcW w:w="3658" w:type="dxa"/>
          </w:tcPr>
          <w:p w14:paraId="1A1C7BAD">
            <w:pPr>
              <w:pStyle w:val="7"/>
              <w:ind w:left="10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12121"/>
              </w:rPr>
              <w:t>Scalability</w:t>
            </w:r>
            <w:r>
              <w:rPr>
                <w:rFonts w:ascii="Times New Roman" w:hAnsi="Times New Roman" w:cs="Times New Roman"/>
                <w:color w:val="212121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</w:rPr>
              <w:t>of</w:t>
            </w:r>
            <w:r>
              <w:rPr>
                <w:rFonts w:ascii="Times New Roman" w:hAnsi="Times New Roman" w:cs="Times New Roman"/>
                <w:color w:val="212121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color w:val="212121"/>
              </w:rPr>
              <w:t>the</w:t>
            </w:r>
            <w:r>
              <w:rPr>
                <w:rFonts w:ascii="Times New Roman" w:hAnsi="Times New Roman" w:cs="Times New Roman"/>
                <w:color w:val="212121"/>
                <w:spacing w:val="-2"/>
              </w:rPr>
              <w:t xml:space="preserve"> Solution</w:t>
            </w:r>
          </w:p>
        </w:tc>
        <w:tc>
          <w:tcPr>
            <w:tcW w:w="4508" w:type="dxa"/>
          </w:tcPr>
          <w:p w14:paraId="095506F5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CIDFont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Cloud-native architecture</w:t>
            </w:r>
            <w:r>
              <w:rPr>
                <w:rFonts w:hint="default" w:ascii="Times New Roman" w:hAnsi="Times New Roman" w:eastAsia="CIDFont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ensuring scalability for data, users, and geographic expansion, with a modular design for future feature enhancements.</w:t>
            </w:r>
          </w:p>
          <w:p w14:paraId="02D5D4C1">
            <w:pPr>
              <w:pStyle w:val="7"/>
              <w:spacing w:line="270" w:lineRule="atLeas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C435282">
      <w:pPr>
        <w:rPr>
          <w:rFonts w:ascii="Times New Roman" w:hAnsi="Times New Roman" w:cs="Times New Roman"/>
        </w:rPr>
      </w:pPr>
    </w:p>
    <w:sectPr>
      <w:type w:val="continuous"/>
      <w:pgSz w:w="11910" w:h="16840"/>
      <w:pgMar w:top="800" w:right="1275" w:bottom="280" w:left="1417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6F1DAF"/>
    <w:rsid w:val="006F1DAF"/>
    <w:rsid w:val="009749D7"/>
    <w:rsid w:val="009B4BB5"/>
    <w:rsid w:val="00D66EAC"/>
    <w:rsid w:val="4CBE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0"/>
    </w:pPr>
  </w:style>
  <w:style w:type="paragraph" w:styleId="5">
    <w:name w:val="Title"/>
    <w:basedOn w:val="1"/>
    <w:qFormat/>
    <w:uiPriority w:val="10"/>
    <w:pPr>
      <w:spacing w:before="33"/>
      <w:ind w:left="3122" w:right="3263" w:hanging="1"/>
      <w:jc w:val="center"/>
    </w:pPr>
    <w:rPr>
      <w:b/>
      <w:bCs/>
      <w:sz w:val="24"/>
      <w:szCs w:val="24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  <w:pPr>
      <w:spacing w:line="268" w:lineRule="exact"/>
      <w:ind w:left="108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259</Words>
  <Characters>1482</Characters>
  <Lines>12</Lines>
  <Paragraphs>3</Paragraphs>
  <TotalTime>5</TotalTime>
  <ScaleCrop>false</ScaleCrop>
  <LinksUpToDate>false</LinksUpToDate>
  <CharactersWithSpaces>1738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2026-01-30T12:03:00Z</dcterms:created>
  <dc:creator>Amarender Katkam</dc:creator>
  <cp:lastModifiedBy>Bhavana Kaveti</cp:lastModifiedBy>
  <dcterms:modified xsi:type="dcterms:W3CDTF">2026-02-16T07:50:45Z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8FD65F2644CD464892078A6CC6F7757B_13</vt:lpwstr>
  </property>
</Properties>
</file>