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4500"/>
        <w:gridCol w:w="4500"/>
      </w:tblGrid>
      <w:tr>
        <w:tc>
          <w:tcPr>
            <w:tcW w:type="dxa" w:w="4500"/>
          </w:tcPr>
          <w:p>
            <w:pPr>
              <w:jc w:val="left"/>
            </w:pPr>
            <w:r>
              <w:drawing>
                <wp:inline xmlns:a="http://schemas.openxmlformats.org/drawingml/2006/main" xmlns:pic="http://schemas.openxmlformats.org/drawingml/2006/picture">
                  <wp:extent cx="1097280" cy="991892"/>
                  <wp:docPr id="1" name="Picture 1"/>
                  <wp:cNvGraphicFramePr>
                    <a:graphicFrameLocks noChangeAspect="1"/>
                  </wp:cNvGraphicFramePr>
                  <a:graphic>
                    <a:graphicData uri="http://schemas.openxmlformats.org/drawingml/2006/picture">
                      <pic:pic>
                        <pic:nvPicPr>
                          <pic:cNvPr id="0" name="image_0.jpeg"/>
                          <pic:cNvPicPr/>
                        </pic:nvPicPr>
                        <pic:blipFill>
                          <a:blip r:embed="rId9"/>
                          <a:stretch>
                            <a:fillRect/>
                          </a:stretch>
                        </pic:blipFill>
                        <pic:spPr>
                          <a:xfrm>
                            <a:off x="0" y="0"/>
                            <a:ext cx="1097280" cy="991892"/>
                          </a:xfrm>
                          <a:prstGeom prst="rect"/>
                        </pic:spPr>
                      </pic:pic>
                    </a:graphicData>
                  </a:graphic>
                </wp:inline>
              </w:drawing>
            </w:r>
          </w:p>
        </w:tc>
        <w:tc>
          <w:tcPr>
            <w:tcW w:type="dxa" w:w="4500"/>
          </w:tcPr>
          <w:p>
            <w:pPr>
              <w:jc w:val="right"/>
            </w:pPr>
            <w:r>
              <w:drawing>
                <wp:inline xmlns:a="http://schemas.openxmlformats.org/drawingml/2006/main" xmlns:pic="http://schemas.openxmlformats.org/drawingml/2006/picture">
                  <wp:extent cx="1097280" cy="201728"/>
                  <wp:docPr id="2" name="Picture 2"/>
                  <wp:cNvGraphicFramePr>
                    <a:graphicFrameLocks noChangeAspect="1"/>
                  </wp:cNvGraphicFramePr>
                  <a:graphic>
                    <a:graphicData uri="http://schemas.openxmlformats.org/drawingml/2006/picture">
                      <pic:pic>
                        <pic:nvPicPr>
                          <pic:cNvPr id="0" name="image_1.jpeg"/>
                          <pic:cNvPicPr/>
                        </pic:nvPicPr>
                        <pic:blipFill>
                          <a:blip r:embed="rId10"/>
                          <a:stretch>
                            <a:fillRect/>
                          </a:stretch>
                        </pic:blipFill>
                        <pic:spPr>
                          <a:xfrm>
                            <a:off x="0" y="0"/>
                            <a:ext cx="1097280" cy="201728"/>
                          </a:xfrm>
                          <a:prstGeom prst="rect"/>
                        </pic:spPr>
                      </pic:pic>
                    </a:graphicData>
                  </a:graphic>
                </wp:inline>
              </w:drawing>
            </w:r>
          </w:p>
        </w:tc>
      </w:tr>
    </w:tbl>
    <w:p>
      <w:pPr>
        <w:spacing w:after="240" w:before="320" w:line="360" w:lineRule="auto"/>
        <w:jc w:val="center"/>
      </w:pPr>
      <w:r>
        <w:rPr>
          <w:rFonts w:ascii="Times New Roman" w:hAnsi="Times New Roman"/>
          <w:b/>
          <w:i w:val="0"/>
          <w:color w:val="000000"/>
          <w:sz w:val="32"/>
        </w:rPr>
        <w:t>CRYPTOGRAPHIC CHAIN OF CUSTODY SYSTEM FOR DIGITAL FORENSICS IN CLOUD ENVIRONMENTS</w:t>
      </w:r>
    </w:p>
    <w:p>
      <w:pPr>
        <w:spacing w:after="200" w:before="0" w:line="360" w:lineRule="auto"/>
        <w:jc w:val="center"/>
      </w:pPr>
      <w:r>
        <w:rPr>
          <w:rFonts w:ascii="Times New Roman" w:hAnsi="Times New Roman"/>
          <w:b/>
          <w:i w:val="0"/>
          <w:color w:val="000000"/>
          <w:sz w:val="26"/>
        </w:rPr>
        <w:t>A PROJECT REPORT</w:t>
      </w:r>
    </w:p>
    <w:p>
      <w:pPr>
        <w:spacing w:after="200" w:before="0" w:line="360" w:lineRule="auto"/>
        <w:jc w:val="center"/>
      </w:pPr>
      <w:r>
        <w:rPr>
          <w:rFonts w:ascii="Times New Roman" w:hAnsi="Times New Roman"/>
          <w:b w:val="0"/>
          <w:i/>
          <w:color w:val="000000"/>
          <w:sz w:val="24"/>
        </w:rPr>
        <w:t>Submitted By</w:t>
      </w:r>
    </w:p>
    <w:tbl>
      <w:tblPr>
        <w:tblW w:type="auto" w:w="0"/>
        <w:jc w:val="center"/>
        <w:tblLook w:firstColumn="1" w:firstRow="1" w:lastColumn="0" w:lastRow="0" w:noHBand="0" w:noVBand="1" w:val="04A0"/>
      </w:tblPr>
      <w:tblGrid>
        <w:gridCol w:w="4500"/>
        <w:gridCol w:w="4500"/>
      </w:tblGrid>
      <w:tr>
        <w:tc>
          <w:tcPr>
            <w:tcW w:type="dxa" w:w="4500"/>
            <w:tcMar>
              <w:top w:w="80" w:type="dxa"/>
              <w:bottom w:w="80" w:type="dxa"/>
              <w:left w:w="200" w:type="dxa"/>
              <w:right w:w="200" w:type="dxa"/>
            </w:tcMar>
          </w:tcPr>
          <w:p>
            <w:pPr>
              <w:jc w:val="center"/>
            </w:pPr>
            <w:r>
              <w:rPr>
                <w:rFonts w:ascii="Times New Roman" w:hAnsi="Times New Roman"/>
                <w:b/>
                <w:sz w:val="24"/>
              </w:rPr>
              <w:t>KAVIN. R</w:t>
            </w:r>
          </w:p>
        </w:tc>
        <w:tc>
          <w:tcPr>
            <w:tcW w:type="dxa" w:w="4500"/>
            <w:tcMar>
              <w:top w:w="80" w:type="dxa"/>
              <w:bottom w:w="80" w:type="dxa"/>
              <w:left w:w="200" w:type="dxa"/>
              <w:right w:w="200" w:type="dxa"/>
            </w:tcMar>
          </w:tcPr>
          <w:p>
            <w:pPr>
              <w:jc w:val="center"/>
            </w:pPr>
            <w:r>
              <w:rPr>
                <w:rFonts w:ascii="Times New Roman" w:hAnsi="Times New Roman"/>
                <w:b/>
                <w:sz w:val="24"/>
              </w:rPr>
              <w:t>(922523205061)</w:t>
            </w:r>
          </w:p>
        </w:tc>
      </w:tr>
      <w:tr>
        <w:tc>
          <w:tcPr>
            <w:tcW w:type="dxa" w:w="4500"/>
            <w:tcMar>
              <w:top w:w="80" w:type="dxa"/>
              <w:bottom w:w="80" w:type="dxa"/>
              <w:left w:w="200" w:type="dxa"/>
              <w:right w:w="200" w:type="dxa"/>
            </w:tcMar>
          </w:tcPr>
          <w:p>
            <w:pPr>
              <w:jc w:val="center"/>
            </w:pPr>
            <w:r>
              <w:rPr>
                <w:rFonts w:ascii="Times New Roman" w:hAnsi="Times New Roman"/>
                <w:b/>
                <w:sz w:val="24"/>
              </w:rPr>
              <w:t>KESHAV. A. T</w:t>
            </w:r>
          </w:p>
        </w:tc>
        <w:tc>
          <w:tcPr>
            <w:tcW w:type="dxa" w:w="4500"/>
            <w:tcMar>
              <w:top w:w="80" w:type="dxa"/>
              <w:bottom w:w="80" w:type="dxa"/>
              <w:left w:w="200" w:type="dxa"/>
              <w:right w:w="200" w:type="dxa"/>
            </w:tcMar>
          </w:tcPr>
          <w:p>
            <w:pPr>
              <w:jc w:val="center"/>
            </w:pPr>
            <w:r>
              <w:rPr>
                <w:rFonts w:ascii="Times New Roman" w:hAnsi="Times New Roman"/>
                <w:b/>
                <w:sz w:val="24"/>
              </w:rPr>
              <w:t>(922523205064)</w:t>
            </w:r>
          </w:p>
        </w:tc>
      </w:tr>
    </w:tbl>
    <w:p>
      <w:pPr>
        <w:spacing w:after="80" w:before="320" w:line="360" w:lineRule="auto"/>
        <w:jc w:val="center"/>
      </w:pPr>
      <w:r>
        <w:rPr>
          <w:rFonts w:ascii="Times New Roman" w:hAnsi="Times New Roman"/>
          <w:b w:val="0"/>
          <w:i w:val="0"/>
          <w:color w:val="000000"/>
          <w:sz w:val="22"/>
        </w:rPr>
        <w:t>in partial fulfillment for the award of the degree</w:t>
        <w:br/>
        <w:t>of</w:t>
      </w:r>
    </w:p>
    <w:p>
      <w:pPr>
        <w:spacing w:after="80" w:before="0" w:line="360" w:lineRule="auto"/>
        <w:jc w:val="center"/>
      </w:pPr>
      <w:r>
        <w:rPr>
          <w:rFonts w:ascii="Times New Roman" w:hAnsi="Times New Roman"/>
          <w:b/>
          <w:i w:val="0"/>
          <w:color w:val="000000"/>
          <w:sz w:val="28"/>
        </w:rPr>
        <w:t>BACHELOR OF TECHNOLOGY</w:t>
      </w:r>
    </w:p>
    <w:p>
      <w:pPr>
        <w:spacing w:after="80" w:before="0" w:line="360" w:lineRule="auto"/>
        <w:jc w:val="center"/>
      </w:pPr>
      <w:r>
        <w:rPr>
          <w:rFonts w:ascii="Times New Roman" w:hAnsi="Times New Roman"/>
          <w:b w:val="0"/>
          <w:i w:val="0"/>
          <w:color w:val="000000"/>
          <w:sz w:val="22"/>
        </w:rPr>
        <w:t>in</w:t>
      </w:r>
    </w:p>
    <w:p>
      <w:pPr>
        <w:spacing w:after="320" w:before="0" w:line="360" w:lineRule="auto"/>
        <w:jc w:val="center"/>
      </w:pPr>
      <w:r>
        <w:rPr>
          <w:rFonts w:ascii="Times New Roman" w:hAnsi="Times New Roman"/>
          <w:b/>
          <w:i w:val="0"/>
          <w:color w:val="000000"/>
          <w:sz w:val="28"/>
        </w:rPr>
        <w:t>INFORMATION TECHNOLOGY</w:t>
      </w:r>
    </w:p>
    <w:p>
      <w:pPr>
        <w:spacing w:after="120" w:before="0" w:line="360" w:lineRule="auto"/>
        <w:jc w:val="center"/>
      </w:pPr>
      <w:r>
        <w:rPr>
          <w:rFonts w:ascii="Times New Roman" w:hAnsi="Times New Roman"/>
          <w:b/>
          <w:i w:val="0"/>
          <w:color w:val="000000"/>
          <w:sz w:val="24"/>
        </w:rPr>
        <w:t>V.S.B. ENGINEERING COLLEGE, KARUR - 639 111</w:t>
        <w:br/>
        <w:t>(An Autonomous Institution, Accredited by NAAC &amp; NBA)</w:t>
      </w:r>
    </w:p>
    <w:p>
      <w:pPr>
        <w:spacing w:after="160" w:before="0" w:line="360" w:lineRule="auto"/>
        <w:jc w:val="center"/>
      </w:pPr>
      <w:r>
        <w:rPr>
          <w:rFonts w:ascii="Times New Roman" w:hAnsi="Times New Roman"/>
          <w:b/>
          <w:i w:val="0"/>
          <w:color w:val="000000"/>
          <w:sz w:val="26"/>
        </w:rPr>
        <w:t>ANNA UNIVERSITY :: CHENNAI 600 025</w:t>
      </w:r>
    </w:p>
    <w:p>
      <w:pPr>
        <w:spacing w:after="0" w:before="0" w:line="360" w:lineRule="auto"/>
        <w:jc w:val="center"/>
      </w:pPr>
      <w:r>
        <w:rPr>
          <w:rFonts w:ascii="Times New Roman" w:hAnsi="Times New Roman"/>
          <w:b/>
          <w:i w:val="0"/>
          <w:color w:val="000000"/>
          <w:sz w:val="24"/>
        </w:rPr>
        <w:t>MAY 2026</w:t>
      </w:r>
    </w:p>
    <w:p>
      <w:r>
        <w:br w:type="page"/>
      </w:r>
    </w:p>
    <w:p>
      <w:pPr>
        <w:spacing w:after="200"/>
        <w:jc w:val="center"/>
      </w:pPr>
      <w:r>
        <w:drawing>
          <wp:inline xmlns:a="http://schemas.openxmlformats.org/drawingml/2006/main" xmlns:pic="http://schemas.openxmlformats.org/drawingml/2006/picture">
            <wp:extent cx="5029200" cy="5029200"/>
            <wp:docPr id="3" name="Picture 3"/>
            <wp:cNvGraphicFramePr>
              <a:graphicFrameLocks noChangeAspect="1"/>
            </wp:cNvGraphicFramePr>
            <a:graphic>
              <a:graphicData uri="http://schemas.openxmlformats.org/drawingml/2006/picture">
                <pic:pic>
                  <pic:nvPicPr>
                    <pic:cNvPr id="0" name="image_3.jpeg"/>
                    <pic:cNvPicPr/>
                  </pic:nvPicPr>
                  <pic:blipFill>
                    <a:blip r:embed="rId11"/>
                    <a:stretch>
                      <a:fillRect/>
                    </a:stretch>
                  </pic:blipFill>
                  <pic:spPr>
                    <a:xfrm>
                      <a:off x="0" y="0"/>
                      <a:ext cx="5029200" cy="5029200"/>
                    </a:xfrm>
                    <a:prstGeom prst="rect"/>
                  </pic:spPr>
                </pic:pic>
              </a:graphicData>
            </a:graphic>
          </wp:inline>
        </w:drawing>
      </w:r>
    </w:p>
    <w:p>
      <w:pPr>
        <w:spacing w:after="240" w:before="0" w:line="360" w:lineRule="auto"/>
        <w:jc w:val="center"/>
      </w:pPr>
      <w:r>
        <w:rPr>
          <w:rFonts w:ascii="Times New Roman" w:hAnsi="Times New Roman"/>
          <w:b/>
          <w:i w:val="0"/>
          <w:color w:val="000000"/>
          <w:sz w:val="26"/>
        </w:rPr>
        <w:t>ANNA UNIVERSITY :: CHENNAI 600 025</w:t>
      </w:r>
    </w:p>
    <w:p>
      <w:pPr>
        <w:spacing w:after="280" w:before="0" w:line="360" w:lineRule="auto"/>
        <w:jc w:val="center"/>
      </w:pPr>
      <w:r>
        <w:rPr>
          <w:rFonts w:ascii="Times New Roman" w:hAnsi="Times New Roman"/>
          <w:b/>
          <w:i w:val="0"/>
          <w:color w:val="000000"/>
          <w:sz w:val="30"/>
        </w:rPr>
        <w:t>BONAFIDE CERTIFICATE</w:t>
      </w:r>
    </w:p>
    <w:p>
      <w:pPr>
        <w:spacing w:after="720" w:before="0" w:line="360" w:lineRule="auto"/>
        <w:jc w:val="both"/>
      </w:pPr>
      <w:r>
        <w:rPr>
          <w:rFonts w:ascii="Times New Roman" w:hAnsi="Times New Roman"/>
          <w:b w:val="0"/>
          <w:i w:val="0"/>
          <w:color w:val="000000"/>
          <w:sz w:val="24"/>
        </w:rPr>
        <w:t>Certified that this project report titled "CRYPTOGRAPHIC CHAIN OF CUSTODY SYSTEM FOR DIGITAL FORENSICS IN CLOUD ENVIRONMENTS" is the bonafide work of "KAVIN. R (922523205061) and KESHAV. A. T (922523205064)" who carried out the project under my supervision.</w:t>
      </w:r>
    </w:p>
    <w:tbl>
      <w:tblPr>
        <w:tblW w:type="auto" w:w="0"/>
        <w:jc w:val="center"/>
        <w:tblLook w:firstColumn="1" w:firstRow="1" w:lastColumn="0" w:lastRow="0" w:noHBand="0" w:noVBand="1" w:val="04A0"/>
      </w:tblPr>
      <w:tblGrid>
        <w:gridCol w:w="4500"/>
        <w:gridCol w:w="4500"/>
      </w:tblGrid>
      <w:tr>
        <w:tc>
          <w:tcPr>
            <w:tcW w:type="dxa" w:w="4500"/>
          </w:tcPr>
          <w:p>
            <w:pPr>
              <w:jc w:val="left"/>
            </w:pPr>
            <w:r>
              <w:rPr>
                <w:rFonts w:ascii="Times New Roman" w:hAnsi="Times New Roman"/>
                <w:sz w:val="22"/>
              </w:rPr>
              <w:t>SIGNATURE</w:t>
              <w:br/>
              <w:br/>
              <w:br/>
              <w:br/>
              <w:t>Mr. K. MANIVANNAN, M.Tech., (Ph.D.)</w:t>
              <w:br/>
              <w:t>HEAD OF THE DEPARTMENT</w:t>
              <w:br/>
              <w:t>Department of Information Technology</w:t>
              <w:br/>
              <w:t>V.S.B. Engineering College</w:t>
              <w:br/>
              <w:t>Karur - 639 111.</w:t>
            </w:r>
          </w:p>
        </w:tc>
        <w:tc>
          <w:tcPr>
            <w:tcW w:type="dxa" w:w="4500"/>
          </w:tcPr>
          <w:p>
            <w:pPr>
              <w:jc w:val="left"/>
            </w:pPr>
            <w:r>
              <w:rPr>
                <w:rFonts w:ascii="Times New Roman" w:hAnsi="Times New Roman"/>
                <w:sz w:val="22"/>
              </w:rPr>
              <w:t>SIGNATURE</w:t>
              <w:br/>
              <w:br/>
              <w:br/>
              <w:br/>
              <w:t>Mr. G. VIJAYKUMAR, M.E.,</w:t>
              <w:br/>
              <w:t>SUPERVISOR / Assistant Professor</w:t>
              <w:br/>
              <w:t>Department of Information Technology</w:t>
              <w:br/>
              <w:t>V.S.B. Engineering College</w:t>
              <w:br/>
              <w:t>Karur - 639 111.</w:t>
            </w:r>
          </w:p>
        </w:tc>
      </w:tr>
    </w:tbl>
    <w:p>
      <w:pPr>
        <w:spacing w:after="600" w:before="800" w:line="360" w:lineRule="auto"/>
        <w:jc w:val="left"/>
      </w:pPr>
      <w:r>
        <w:rPr>
          <w:rFonts w:ascii="Times New Roman" w:hAnsi="Times New Roman"/>
          <w:b w:val="0"/>
          <w:i w:val="0"/>
          <w:color w:val="000000"/>
          <w:sz w:val="22"/>
        </w:rPr>
        <w:t>Submitted for Anna University Project Viva-Voce held on ____________________</w:t>
      </w:r>
    </w:p>
    <w:tbl>
      <w:tblPr>
        <w:tblW w:type="auto" w:w="0"/>
        <w:jc w:val="center"/>
        <w:tblLook w:firstColumn="1" w:firstRow="1" w:lastColumn="0" w:lastRow="0" w:noHBand="0" w:noVBand="1" w:val="04A0"/>
      </w:tblPr>
      <w:tblGrid>
        <w:gridCol w:w="4500"/>
        <w:gridCol w:w="4500"/>
      </w:tblGrid>
      <w:tr>
        <w:tc>
          <w:tcPr>
            <w:tcW w:type="dxa" w:w="4500"/>
          </w:tcPr>
          <w:p>
            <w:r>
              <w:rPr>
                <w:rFonts w:ascii="Times New Roman" w:hAnsi="Times New Roman"/>
                <w:b/>
              </w:rPr>
              <w:t>INTERNAL EXAMINER</w:t>
            </w:r>
          </w:p>
        </w:tc>
        <w:tc>
          <w:tcPr>
            <w:tcW w:type="dxa" w:w="4500"/>
          </w:tcPr>
          <w:p>
            <w:pPr>
              <w:jc w:val="right"/>
            </w:pPr>
            <w:r>
              <w:rPr>
                <w:rFonts w:ascii="Times New Roman" w:hAnsi="Times New Roman"/>
                <w:b/>
              </w:rPr>
              <w:t>EXTERNAL EXAMINER</w:t>
            </w:r>
          </w:p>
        </w:tc>
      </w:tr>
    </w:tbl>
    <w:p>
      <w:r>
        <w:br w:type="page"/>
      </w:r>
    </w:p>
    <w:p>
      <w:pPr>
        <w:spacing w:after="280" w:before="0" w:line="360" w:lineRule="auto"/>
        <w:jc w:val="center"/>
      </w:pPr>
      <w:r>
        <w:rPr>
          <w:rFonts w:ascii="Times New Roman" w:hAnsi="Times New Roman"/>
          <w:b/>
          <w:i w:val="0"/>
          <w:color w:val="000000"/>
          <w:sz w:val="30"/>
        </w:rPr>
        <w:t>ACKNOWLEDGEMENT</w:t>
      </w:r>
    </w:p>
    <w:p>
      <w:pPr>
        <w:spacing w:after="240" w:before="0" w:line="360" w:lineRule="auto"/>
        <w:jc w:val="both"/>
      </w:pPr>
      <w:r>
        <w:rPr>
          <w:rFonts w:ascii="Times New Roman" w:hAnsi="Times New Roman"/>
          <w:b w:val="0"/>
          <w:i w:val="0"/>
          <w:color w:val="000000"/>
          <w:sz w:val="24"/>
        </w:rPr>
        <w:t>First and foremost, we express our heartfelt thanks to our parents for their constant support, encouragement, and for providing us with a wonderful environment for pursuing our education and completing this project successfully.</w:t>
        <w:br/>
        <w:br/>
        <w:t>We wish to express our sincere thanks and profound respects to our revered Founder and Chairman Shri. V. S. BALSAMY, B.Sc., L.L.B., for his visionary endeavour in establishing this premier institution and providing world-class infrastructure and learning facilities.</w:t>
        <w:br/>
        <w:br/>
        <w:t>We extend our deep gratitude to Dr. C. VENNILA, M.E., Ph.D., Principal, and Dr. T. S. KIRUBHASHANKAR, M.E., Ph.D., Vice Principal, V.S.B. Engineering College, Karur, for their high degree of academic encouragement, administrative guidance, and moral support throughout this project.</w:t>
        <w:br/>
        <w:br/>
        <w:t>We express our indebtedness and sincere gratitude to Mr. K. MANIVANNAN, M.Tech., (Ph.D.), Head of the Department, Department of Information Technology, for his constant motivation, technical insights, and continuous guidance throughout our academic tenure.</w:t>
        <w:br/>
        <w:br/>
        <w:t>We are profoundly grateful to our Project Supervisor Mr. G. VIJAYKUMAR, M.E., Assistant Professor, Department of Information Technology, for his invaluable suggestions, technical supervision, rigorous code review, and constant encouragement during the development of this forensic custody platform.</w:t>
        <w:br/>
        <w:br/>
        <w:t>Our sincere thanks are also extended to all teaching and non-teaching faculty members of the Department of Information Technology, V.S.B. Engineering College, and our friends for their cooperation and timely help in the successful completion of this project.</w:t>
        <w:br/>
        <w:br/>
        <w:t>Finally, we bow before God, the Almighty, who always showers His blessings and wisdom upon us. We offer all praise and glory to the Almighty for the successful completion of our project work.</w:t>
      </w:r>
    </w:p>
    <w:p>
      <w:r>
        <w:br w:type="page"/>
      </w:r>
    </w:p>
    <w:p>
      <w:pPr>
        <w:spacing w:after="200" w:before="0" w:line="360" w:lineRule="auto"/>
        <w:jc w:val="center"/>
      </w:pPr>
      <w:r>
        <w:rPr>
          <w:rFonts w:ascii="Times New Roman" w:hAnsi="Times New Roman"/>
          <w:b/>
          <w:i w:val="0"/>
          <w:color w:val="000000"/>
          <w:sz w:val="28"/>
        </w:rPr>
        <w:t>DEPARTMENT OF INFORMATION TECHNOLOGY</w:t>
      </w:r>
    </w:p>
    <w:p>
      <w:pPr>
        <w:spacing w:after="80" w:before="0" w:line="360" w:lineRule="auto"/>
        <w:jc w:val="both"/>
      </w:pPr>
      <w:r>
        <w:rPr>
          <w:rFonts w:ascii="Times New Roman" w:hAnsi="Times New Roman"/>
          <w:b/>
          <w:i w:val="0"/>
          <w:color w:val="000000"/>
          <w:sz w:val="24"/>
        </w:rPr>
        <w:t>Vision of the Institution:</w:t>
      </w:r>
    </w:p>
    <w:p>
      <w:pPr>
        <w:spacing w:after="160" w:before="0" w:line="360" w:lineRule="auto"/>
        <w:jc w:val="both"/>
      </w:pPr>
      <w:r>
        <w:rPr>
          <w:rFonts w:ascii="Times New Roman" w:hAnsi="Times New Roman"/>
          <w:b w:val="0"/>
          <w:i w:val="0"/>
          <w:color w:val="000000"/>
          <w:sz w:val="22"/>
        </w:rPr>
        <w:t>We endeavour to impart futuristic technical education of the highest quality to the student community and to inculcate discipline in them to face the world with self-confidence and thus we prepare them for life as responsible citizens to uphold human values and to be of service at large. We strive to bring the Institution as an Institution of academic excellence of international standard.</w:t>
      </w:r>
    </w:p>
    <w:p>
      <w:pPr>
        <w:spacing w:after="80" w:before="0" w:line="360" w:lineRule="auto"/>
        <w:jc w:val="both"/>
      </w:pPr>
      <w:r>
        <w:rPr>
          <w:rFonts w:ascii="Times New Roman" w:hAnsi="Times New Roman"/>
          <w:b/>
          <w:i w:val="0"/>
          <w:color w:val="000000"/>
          <w:sz w:val="24"/>
        </w:rPr>
        <w:t>Mission of the Institution:</w:t>
      </w:r>
    </w:p>
    <w:p>
      <w:pPr>
        <w:spacing w:after="160" w:before="0" w:line="360" w:lineRule="auto"/>
        <w:jc w:val="both"/>
      </w:pPr>
      <w:r>
        <w:rPr>
          <w:rFonts w:ascii="Times New Roman" w:hAnsi="Times New Roman"/>
          <w:b w:val="0"/>
          <w:i w:val="0"/>
          <w:color w:val="000000"/>
          <w:sz w:val="22"/>
        </w:rPr>
        <w:t>We transform persons into personalities by the state-of-the-art infrastructure, time consciousness, quick response and the best academic practices through assessment and advice.</w:t>
      </w:r>
    </w:p>
    <w:p>
      <w:pPr>
        <w:spacing w:after="80" w:before="0" w:line="360" w:lineRule="auto"/>
        <w:jc w:val="both"/>
      </w:pPr>
      <w:r>
        <w:rPr>
          <w:rFonts w:ascii="Times New Roman" w:hAnsi="Times New Roman"/>
          <w:b/>
          <w:i w:val="0"/>
          <w:color w:val="000000"/>
          <w:sz w:val="24"/>
        </w:rPr>
        <w:t>Vision of the Department:</w:t>
      </w:r>
    </w:p>
    <w:p>
      <w:pPr>
        <w:spacing w:after="160" w:before="0" w:line="360" w:lineRule="auto"/>
        <w:jc w:val="both"/>
      </w:pPr>
      <w:r>
        <w:rPr>
          <w:rFonts w:ascii="Times New Roman" w:hAnsi="Times New Roman"/>
          <w:b w:val="0"/>
          <w:i w:val="0"/>
          <w:color w:val="000000"/>
          <w:sz w:val="22"/>
        </w:rPr>
        <w:t>To provide professional computing training to make competent IT engineers and thus prepare the students to work in the emerging trends of information technology field.</w:t>
      </w:r>
    </w:p>
    <w:p>
      <w:pPr>
        <w:spacing w:after="80" w:before="0" w:line="360" w:lineRule="auto"/>
        <w:jc w:val="both"/>
      </w:pPr>
      <w:r>
        <w:rPr>
          <w:rFonts w:ascii="Times New Roman" w:hAnsi="Times New Roman"/>
          <w:b/>
          <w:i w:val="0"/>
          <w:color w:val="000000"/>
          <w:sz w:val="24"/>
        </w:rPr>
        <w:t>Mission of the Department:</w:t>
      </w:r>
    </w:p>
    <w:p>
      <w:pPr>
        <w:spacing w:after="160" w:before="0" w:line="360" w:lineRule="auto"/>
        <w:jc w:val="both"/>
      </w:pPr>
      <w:r>
        <w:rPr>
          <w:rFonts w:ascii="Times New Roman" w:hAnsi="Times New Roman"/>
          <w:b w:val="0"/>
          <w:i w:val="0"/>
          <w:color w:val="000000"/>
          <w:sz w:val="22"/>
        </w:rPr>
        <w:t>1. Producing quality IT engineers with good technical knowledge by effective teaching.</w:t>
        <w:br/>
        <w:t>2. Making competent engineers to adapt to the dynamic needs of industries.</w:t>
        <w:br/>
        <w:t>3. Developing extensive learning skills in studies.</w:t>
        <w:br/>
        <w:t>4. Inculcating strong ethical values and professionalism to serve society with responsibility.</w:t>
      </w:r>
    </w:p>
    <w:p>
      <w:pPr>
        <w:spacing w:after="80" w:before="0" w:line="360" w:lineRule="auto"/>
        <w:jc w:val="both"/>
      </w:pPr>
      <w:r>
        <w:rPr>
          <w:rFonts w:ascii="Times New Roman" w:hAnsi="Times New Roman"/>
          <w:b/>
          <w:i w:val="0"/>
          <w:color w:val="000000"/>
          <w:sz w:val="24"/>
        </w:rPr>
        <w:t>Program Educational Objectives (PEOs):</w:t>
      </w:r>
    </w:p>
    <w:p>
      <w:pPr>
        <w:spacing w:after="160" w:before="0" w:line="360" w:lineRule="auto"/>
        <w:jc w:val="both"/>
      </w:pPr>
      <w:r>
        <w:rPr>
          <w:rFonts w:ascii="Times New Roman" w:hAnsi="Times New Roman"/>
          <w:b w:val="0"/>
          <w:i w:val="0"/>
          <w:color w:val="000000"/>
          <w:sz w:val="22"/>
        </w:rPr>
        <w:t>PEO 1: To make graduates to be proficient in utilizing the fundamental knowledge of various streams in engineering and technology.</w:t>
        <w:br/>
        <w:t>PEO 2: To enrich graduates with the core competencies necessary for applying knowledge of computers and technologies in the context of business enterprise.</w:t>
        <w:br/>
        <w:t>PEO 3: To enable graduates think logically and to pursue lifelong learning to understand technical issues related to computing systems and to provide optimal solutions.</w:t>
        <w:br/>
        <w:t>PEO 4: To enable graduates develop hardware and software systems by understanding the importance of social, business and environmental needs in the social context.</w:t>
      </w:r>
    </w:p>
    <w:p>
      <w:pPr>
        <w:spacing w:after="80" w:before="0" w:line="360" w:lineRule="auto"/>
        <w:jc w:val="both"/>
      </w:pPr>
      <w:r>
        <w:rPr>
          <w:rFonts w:ascii="Times New Roman" w:hAnsi="Times New Roman"/>
          <w:b/>
          <w:i w:val="0"/>
          <w:color w:val="000000"/>
          <w:sz w:val="24"/>
        </w:rPr>
        <w:t>Program Specific Outcomes (PSOs):</w:t>
      </w:r>
    </w:p>
    <w:p>
      <w:pPr>
        <w:spacing w:after="240" w:before="0" w:line="360" w:lineRule="auto"/>
        <w:jc w:val="both"/>
      </w:pPr>
      <w:r>
        <w:rPr>
          <w:rFonts w:ascii="Times New Roman" w:hAnsi="Times New Roman"/>
          <w:b w:val="0"/>
          <w:i w:val="0"/>
          <w:color w:val="000000"/>
          <w:sz w:val="22"/>
        </w:rPr>
        <w:t>PSO 1: Apply the mathematical and computing knowledge to identify and provide solutions for computing problems.</w:t>
        <w:br/>
        <w:t>PSO 2: Design and develop computer programs in the areas related to algorithms, networking, web design, security, and data analytics of varying complexity.</w:t>
        <w:br/>
        <w:t>PSO 3: Apply standard Engineering practices and strategies in software projects using open-source environments to deliver quality products for societal and forensic success.</w:t>
      </w:r>
    </w:p>
    <w:p>
      <w:r>
        <w:br w:type="page"/>
      </w:r>
    </w:p>
    <w:p>
      <w:pPr>
        <w:spacing w:after="280" w:before="0" w:line="360" w:lineRule="auto"/>
        <w:jc w:val="center"/>
      </w:pPr>
      <w:r>
        <w:rPr>
          <w:rFonts w:ascii="Times New Roman" w:hAnsi="Times New Roman"/>
          <w:b/>
          <w:i w:val="0"/>
          <w:color w:val="000000"/>
          <w:sz w:val="30"/>
        </w:rPr>
        <w:t>ABSTRACT</w:t>
      </w:r>
    </w:p>
    <w:p>
      <w:pPr>
        <w:spacing w:after="240" w:before="0" w:line="360" w:lineRule="auto"/>
        <w:jc w:val="both"/>
      </w:pPr>
      <w:r>
        <w:rPr>
          <w:rFonts w:ascii="Times New Roman" w:hAnsi="Times New Roman"/>
          <w:b w:val="0"/>
          <w:i w:val="0"/>
          <w:color w:val="000000"/>
          <w:sz w:val="24"/>
        </w:rPr>
        <w:t>In modern criminal and corporate cyber investigations, digital evidence—including CCTV recordings, cloud server snapshots, intrusion logs, disk bitstreams, and mobile extraction archives—plays a pivotal role in judicial outcomes. However, the legal admissibility of electronic artifacts in courts of law under Section 65B of the Indian Evidence Act (and the Bharatiya Sakshya Adhiniyam, 2023) requires continuous, indisputable mathematical proof that evidence has remained untampered throughout its entire chain of custody. Traditional evidence management systems rely upon manual paper registers or unencrypted, standalone cloud storage buckets, rendering them highly vulnerable to unauthorized insider modification, backdating, and administrative bitstream corruption.</w:t>
        <w:br/>
        <w:br/>
        <w:t>To resolve these critical vulnerabilities, this project presents the 'Cryptographic Chain of Custody System for Digital Forensics in Cloud Environments', an enterprise-grade, zero-gas Merkle-chain platform engineered specifically for cyber defense cells and judicial bodies. The system incorporates an AI Binary Magic-Byte Forensics Scanner that inspects file byte offsets (0x00 to 0x40) to instantly detect Trojan executables (PE 'MZ' binaries, Linux ELF payloads, PHP web shells) disguised under benign image or PDF extensions. Seized artifacts are sealed within a dual-vault architecture comprising a physical local vault and an encrypted off-site cloud mirror, cryptographically bound using SHA-256 digests and secret-keyed HMAC signatures.</w:t>
        <w:br/>
        <w:br/>
        <w:t>The platform features an Autonomous Disaster Recovery &amp; Auto-Healing Engine capable of restoring corrupted or tampered local artifacts from pristine cloud replicas in an average of 0.626 milliseconds. To ensure seamless judicial collaboration, the platform implements a Dual-Party Cryptographic Custody Handover Protocol requiring mutual digital signatures (Transferor PIN and Recipient Token) and compiles statutory Section 65B Compliance Certificates and Inter-Agency Handover Challan PDFs. Every document embeds a high-density, mobile-scannable QR seal that instantly redirects smartphone cameras to a live cloud verification portal (https://fair-holiday-ixjm8.ship.place/). Additionally, the system provides an interactive Plotly Merkle Tree node graph, a Reverse Hash &amp; Artifact Search Engine ('Know Your Evidence'), and a Crime Scene Forensic Geolocation Satellite Map resolving GPS coordinates across state jurisdictions. An extensive automated stress test comprising 870 test cycles demonstrated a 100% pass rate with zero false positives and zero tamper escape rates, successfully validating Program Outcomes PO1 through PO12 and Program Specific Outcomes PSO1 through PSO3.</w:t>
      </w:r>
    </w:p>
    <w:p>
      <w:r>
        <w:br w:type="page"/>
      </w:r>
    </w:p>
    <w:p>
      <w:pPr>
        <w:spacing w:after="280" w:before="0" w:line="360" w:lineRule="auto"/>
        <w:jc w:val="center"/>
      </w:pPr>
      <w:r>
        <w:rPr>
          <w:rFonts w:ascii="Times New Roman" w:hAnsi="Times New Roman"/>
          <w:b/>
          <w:i w:val="0"/>
          <w:color w:val="000000"/>
          <w:sz w:val="30"/>
        </w:rPr>
        <w:t>TABLE OF CONTENTS</w:t>
      </w:r>
    </w:p>
    <w:tbl>
      <w:tblPr>
        <w:tblW w:type="auto" w:w="0"/>
        <w:jc w:val="center"/>
        <w:tblLook w:firstColumn="1" w:firstRow="1" w:lastColumn="0" w:lastRow="0" w:noHBand="0" w:noVBand="1" w:val="04A0"/>
      </w:tblPr>
      <w:tblGrid>
        <w:gridCol w:w="2160"/>
        <w:gridCol w:w="6480"/>
        <w:gridCol w:w="1440"/>
      </w:tblGrid>
      <w:tr>
        <w:tc>
          <w:tcPr>
            <w:tcW w:type="dxa" w:w="3000"/>
            <w:shd w:fill="E2E8F0"/>
            <w:tcMar>
              <w:top w:w="60" w:type="dxa"/>
              <w:bottom w:w="60" w:type="dxa"/>
              <w:left w:w="100" w:type="dxa"/>
              <w:right w:w="100" w:type="dxa"/>
            </w:tcMar>
          </w:tcPr>
          <w:p>
            <w:r>
              <w:rPr>
                <w:rFonts w:ascii="Times New Roman" w:hAnsi="Times New Roman"/>
                <w:b/>
                <w:sz w:val="22"/>
              </w:rPr>
              <w:t>CHAPTER NO.</w:t>
            </w:r>
          </w:p>
        </w:tc>
        <w:tc>
          <w:tcPr>
            <w:tcW w:type="dxa" w:w="3000"/>
            <w:shd w:fill="E2E8F0"/>
            <w:tcMar>
              <w:top w:w="60" w:type="dxa"/>
              <w:bottom w:w="60" w:type="dxa"/>
              <w:left w:w="100" w:type="dxa"/>
              <w:right w:w="100" w:type="dxa"/>
            </w:tcMar>
          </w:tcPr>
          <w:p>
            <w:r>
              <w:rPr>
                <w:rFonts w:ascii="Times New Roman" w:hAnsi="Times New Roman"/>
                <w:b/>
                <w:sz w:val="22"/>
              </w:rPr>
              <w:t>TITLE</w:t>
            </w:r>
          </w:p>
        </w:tc>
        <w:tc>
          <w:tcPr>
            <w:tcW w:type="dxa" w:w="3000"/>
            <w:shd w:fill="E2E8F0"/>
            <w:tcMar>
              <w:top w:w="60" w:type="dxa"/>
              <w:bottom w:w="60" w:type="dxa"/>
              <w:left w:w="100" w:type="dxa"/>
              <w:right w:w="100" w:type="dxa"/>
            </w:tcMar>
          </w:tcPr>
          <w:p>
            <w:r>
              <w:rPr>
                <w:rFonts w:ascii="Times New Roman" w:hAnsi="Times New Roman"/>
                <w:b/>
                <w:sz w:val="22"/>
              </w:rPr>
              <w:t>PAGE NO.</w:t>
            </w:r>
          </w:p>
        </w:tc>
      </w:tr>
      <w:tr>
        <w:tc>
          <w:tcPr>
            <w:tcW w:type="dxa" w:w="3000"/>
            <w:tcMar>
              <w:top w:w="40" w:type="dxa"/>
              <w:bottom w:w="40" w:type="dxa"/>
              <w:left w:w="100" w:type="dxa"/>
              <w:right w:w="100" w:type="dxa"/>
            </w:tcMar>
          </w:tcPr>
          <w:p>
            <w:r>
              <w:rPr>
                <w:rFonts w:ascii="Times New Roman" w:hAnsi="Times New Roman"/>
                <w:sz w:val="20"/>
              </w:rPr>
              <w:t>—</w:t>
            </w:r>
          </w:p>
        </w:tc>
        <w:tc>
          <w:tcPr>
            <w:tcW w:type="dxa" w:w="3000"/>
            <w:tcMar>
              <w:top w:w="40" w:type="dxa"/>
              <w:bottom w:w="40" w:type="dxa"/>
              <w:left w:w="100" w:type="dxa"/>
              <w:right w:w="100" w:type="dxa"/>
            </w:tcMar>
          </w:tcPr>
          <w:p>
            <w:r>
              <w:rPr>
                <w:rFonts w:ascii="Times New Roman" w:hAnsi="Times New Roman"/>
                <w:sz w:val="20"/>
              </w:rPr>
              <w:t>ABSTRACT</w:t>
            </w:r>
          </w:p>
        </w:tc>
        <w:tc>
          <w:tcPr>
            <w:tcW w:type="dxa" w:w="3000"/>
            <w:tcMar>
              <w:top w:w="40" w:type="dxa"/>
              <w:bottom w:w="40" w:type="dxa"/>
              <w:left w:w="100" w:type="dxa"/>
              <w:right w:w="100" w:type="dxa"/>
            </w:tcMar>
          </w:tcPr>
          <w:p>
            <w:r>
              <w:rPr>
                <w:rFonts w:ascii="Times New Roman" w:hAnsi="Times New Roman"/>
                <w:sz w:val="20"/>
              </w:rPr>
              <w:t>i</w:t>
            </w:r>
          </w:p>
        </w:tc>
      </w:tr>
      <w:tr>
        <w:tc>
          <w:tcPr>
            <w:tcW w:type="dxa" w:w="3000"/>
            <w:tcMar>
              <w:top w:w="40" w:type="dxa"/>
              <w:bottom w:w="40" w:type="dxa"/>
              <w:left w:w="100" w:type="dxa"/>
              <w:right w:w="100" w:type="dxa"/>
            </w:tcMar>
          </w:tcPr>
          <w:p>
            <w:r>
              <w:rPr>
                <w:rFonts w:ascii="Times New Roman" w:hAnsi="Times New Roman"/>
                <w:sz w:val="20"/>
              </w:rPr>
              <w:t>—</w:t>
            </w:r>
          </w:p>
        </w:tc>
        <w:tc>
          <w:tcPr>
            <w:tcW w:type="dxa" w:w="3000"/>
            <w:tcMar>
              <w:top w:w="40" w:type="dxa"/>
              <w:bottom w:w="40" w:type="dxa"/>
              <w:left w:w="100" w:type="dxa"/>
              <w:right w:w="100" w:type="dxa"/>
            </w:tcMar>
          </w:tcPr>
          <w:p>
            <w:r>
              <w:rPr>
                <w:rFonts w:ascii="Times New Roman" w:hAnsi="Times New Roman"/>
                <w:sz w:val="20"/>
              </w:rPr>
              <w:t>LIST OF FIGURES</w:t>
            </w:r>
          </w:p>
        </w:tc>
        <w:tc>
          <w:tcPr>
            <w:tcW w:type="dxa" w:w="3000"/>
            <w:tcMar>
              <w:top w:w="40" w:type="dxa"/>
              <w:bottom w:w="40" w:type="dxa"/>
              <w:left w:w="100" w:type="dxa"/>
              <w:right w:w="100" w:type="dxa"/>
            </w:tcMar>
          </w:tcPr>
          <w:p>
            <w:r>
              <w:rPr>
                <w:rFonts w:ascii="Times New Roman" w:hAnsi="Times New Roman"/>
                <w:sz w:val="20"/>
              </w:rPr>
              <w:t>ii</w:t>
            </w:r>
          </w:p>
        </w:tc>
      </w:tr>
      <w:tr>
        <w:tc>
          <w:tcPr>
            <w:tcW w:type="dxa" w:w="3000"/>
            <w:tcMar>
              <w:top w:w="40" w:type="dxa"/>
              <w:bottom w:w="40" w:type="dxa"/>
              <w:left w:w="100" w:type="dxa"/>
              <w:right w:w="100" w:type="dxa"/>
            </w:tcMar>
          </w:tcPr>
          <w:p>
            <w:r>
              <w:rPr>
                <w:rFonts w:ascii="Times New Roman" w:hAnsi="Times New Roman"/>
                <w:sz w:val="20"/>
              </w:rPr>
              <w:t>—</w:t>
            </w:r>
          </w:p>
        </w:tc>
        <w:tc>
          <w:tcPr>
            <w:tcW w:type="dxa" w:w="3000"/>
            <w:tcMar>
              <w:top w:w="40" w:type="dxa"/>
              <w:bottom w:w="40" w:type="dxa"/>
              <w:left w:w="100" w:type="dxa"/>
              <w:right w:w="100" w:type="dxa"/>
            </w:tcMar>
          </w:tcPr>
          <w:p>
            <w:r>
              <w:rPr>
                <w:rFonts w:ascii="Times New Roman" w:hAnsi="Times New Roman"/>
                <w:sz w:val="20"/>
              </w:rPr>
              <w:t>LIST OF ABBREVIATIONS</w:t>
            </w:r>
          </w:p>
        </w:tc>
        <w:tc>
          <w:tcPr>
            <w:tcW w:type="dxa" w:w="3000"/>
            <w:tcMar>
              <w:top w:w="40" w:type="dxa"/>
              <w:bottom w:w="40" w:type="dxa"/>
              <w:left w:w="100" w:type="dxa"/>
              <w:right w:w="100" w:type="dxa"/>
            </w:tcMar>
          </w:tcPr>
          <w:p>
            <w:r>
              <w:rPr>
                <w:rFonts w:ascii="Times New Roman" w:hAnsi="Times New Roman"/>
                <w:sz w:val="20"/>
              </w:rPr>
              <w:t>iii</w:t>
            </w:r>
          </w:p>
        </w:tc>
      </w:tr>
      <w:tr>
        <w:tc>
          <w:tcPr>
            <w:tcW w:type="dxa" w:w="3000"/>
            <w:tcMar>
              <w:top w:w="40" w:type="dxa"/>
              <w:bottom w:w="40" w:type="dxa"/>
              <w:left w:w="100" w:type="dxa"/>
              <w:right w:w="100" w:type="dxa"/>
            </w:tcMar>
          </w:tcPr>
          <w:p>
            <w:r>
              <w:rPr>
                <w:rFonts w:ascii="Times New Roman" w:hAnsi="Times New Roman"/>
                <w:b/>
                <w:sz w:val="20"/>
              </w:rPr>
              <w:t>1</w:t>
            </w:r>
          </w:p>
        </w:tc>
        <w:tc>
          <w:tcPr>
            <w:tcW w:type="dxa" w:w="3000"/>
            <w:tcMar>
              <w:top w:w="40" w:type="dxa"/>
              <w:bottom w:w="40" w:type="dxa"/>
              <w:left w:w="100" w:type="dxa"/>
              <w:right w:w="100" w:type="dxa"/>
            </w:tcMar>
          </w:tcPr>
          <w:p>
            <w:r>
              <w:rPr>
                <w:rFonts w:ascii="Times New Roman" w:hAnsi="Times New Roman"/>
                <w:b/>
                <w:sz w:val="20"/>
              </w:rPr>
              <w:t>INTRODUCTION</w:t>
            </w:r>
          </w:p>
        </w:tc>
        <w:tc>
          <w:tcPr>
            <w:tcW w:type="dxa" w:w="3000"/>
            <w:tcMar>
              <w:top w:w="40" w:type="dxa"/>
              <w:bottom w:w="40" w:type="dxa"/>
              <w:left w:w="100" w:type="dxa"/>
              <w:right w:w="100" w:type="dxa"/>
            </w:tcMar>
          </w:tcPr>
          <w:p>
            <w:r>
              <w:rPr>
                <w:rFonts w:ascii="Times New Roman" w:hAnsi="Times New Roman"/>
                <w:b/>
                <w:sz w:val="20"/>
              </w:rPr>
              <w:t>1</w:t>
            </w:r>
          </w:p>
        </w:tc>
      </w:tr>
      <w:tr>
        <w:tc>
          <w:tcPr>
            <w:tcW w:type="dxa" w:w="3000"/>
            <w:tcMar>
              <w:top w:w="40" w:type="dxa"/>
              <w:bottom w:w="40" w:type="dxa"/>
              <w:left w:w="100" w:type="dxa"/>
              <w:right w:w="100" w:type="dxa"/>
            </w:tcMar>
          </w:tcPr>
          <w:p>
            <w:r>
              <w:rPr>
                <w:rFonts w:ascii="Times New Roman" w:hAnsi="Times New Roman"/>
                <w:sz w:val="20"/>
              </w:rPr>
              <w:t>1.1</w:t>
            </w:r>
          </w:p>
        </w:tc>
        <w:tc>
          <w:tcPr>
            <w:tcW w:type="dxa" w:w="3000"/>
            <w:tcMar>
              <w:top w:w="40" w:type="dxa"/>
              <w:bottom w:w="40" w:type="dxa"/>
              <w:left w:w="100" w:type="dxa"/>
              <w:right w:w="100" w:type="dxa"/>
            </w:tcMar>
          </w:tcPr>
          <w:p>
            <w:r>
              <w:rPr>
                <w:rFonts w:ascii="Times New Roman" w:hAnsi="Times New Roman"/>
                <w:sz w:val="20"/>
              </w:rPr>
              <w:t>Background of Cloud Forensics &amp; Chain of Custody</w:t>
            </w:r>
          </w:p>
        </w:tc>
        <w:tc>
          <w:tcPr>
            <w:tcW w:type="dxa" w:w="3000"/>
            <w:tcMar>
              <w:top w:w="40" w:type="dxa"/>
              <w:bottom w:w="40" w:type="dxa"/>
              <w:left w:w="100" w:type="dxa"/>
              <w:right w:w="100" w:type="dxa"/>
            </w:tcMar>
          </w:tcPr>
          <w:p>
            <w:r>
              <w:rPr>
                <w:rFonts w:ascii="Times New Roman" w:hAnsi="Times New Roman"/>
                <w:sz w:val="20"/>
              </w:rPr>
              <w:t>2</w:t>
            </w:r>
          </w:p>
        </w:tc>
      </w:tr>
      <w:tr>
        <w:tc>
          <w:tcPr>
            <w:tcW w:type="dxa" w:w="3000"/>
            <w:tcMar>
              <w:top w:w="40" w:type="dxa"/>
              <w:bottom w:w="40" w:type="dxa"/>
              <w:left w:w="100" w:type="dxa"/>
              <w:right w:w="100" w:type="dxa"/>
            </w:tcMar>
          </w:tcPr>
          <w:p>
            <w:r>
              <w:rPr>
                <w:rFonts w:ascii="Times New Roman" w:hAnsi="Times New Roman"/>
                <w:sz w:val="20"/>
              </w:rPr>
              <w:t>1.2</w:t>
            </w:r>
          </w:p>
        </w:tc>
        <w:tc>
          <w:tcPr>
            <w:tcW w:type="dxa" w:w="3000"/>
            <w:tcMar>
              <w:top w:w="40" w:type="dxa"/>
              <w:bottom w:w="40" w:type="dxa"/>
              <w:left w:w="100" w:type="dxa"/>
              <w:right w:w="100" w:type="dxa"/>
            </w:tcMar>
          </w:tcPr>
          <w:p>
            <w:r>
              <w:rPr>
                <w:rFonts w:ascii="Times New Roman" w:hAnsi="Times New Roman"/>
                <w:sz w:val="20"/>
              </w:rPr>
              <w:t>Cryptographic Hashing &amp; Merkle Trees in Forensics</w:t>
            </w:r>
          </w:p>
        </w:tc>
        <w:tc>
          <w:tcPr>
            <w:tcW w:type="dxa" w:w="3000"/>
            <w:tcMar>
              <w:top w:w="40" w:type="dxa"/>
              <w:bottom w:w="40" w:type="dxa"/>
              <w:left w:w="100" w:type="dxa"/>
              <w:right w:w="100" w:type="dxa"/>
            </w:tcMar>
          </w:tcPr>
          <w:p>
            <w:r>
              <w:rPr>
                <w:rFonts w:ascii="Times New Roman" w:hAnsi="Times New Roman"/>
                <w:sz w:val="20"/>
              </w:rPr>
              <w:t>4</w:t>
            </w:r>
          </w:p>
        </w:tc>
      </w:tr>
      <w:tr>
        <w:tc>
          <w:tcPr>
            <w:tcW w:type="dxa" w:w="3000"/>
            <w:tcMar>
              <w:top w:w="40" w:type="dxa"/>
              <w:bottom w:w="40" w:type="dxa"/>
              <w:left w:w="100" w:type="dxa"/>
              <w:right w:w="100" w:type="dxa"/>
            </w:tcMar>
          </w:tcPr>
          <w:p>
            <w:r>
              <w:rPr>
                <w:rFonts w:ascii="Times New Roman" w:hAnsi="Times New Roman"/>
                <w:sz w:val="20"/>
              </w:rPr>
              <w:t>1.3</w:t>
            </w:r>
          </w:p>
        </w:tc>
        <w:tc>
          <w:tcPr>
            <w:tcW w:type="dxa" w:w="3000"/>
            <w:tcMar>
              <w:top w:w="40" w:type="dxa"/>
              <w:bottom w:w="40" w:type="dxa"/>
              <w:left w:w="100" w:type="dxa"/>
              <w:right w:w="100" w:type="dxa"/>
            </w:tcMar>
          </w:tcPr>
          <w:p>
            <w:r>
              <w:rPr>
                <w:rFonts w:ascii="Times New Roman" w:hAnsi="Times New Roman"/>
                <w:sz w:val="20"/>
              </w:rPr>
              <w:t>Importance of Admissible Digital Evidence &amp; Section 65B</w:t>
            </w:r>
          </w:p>
        </w:tc>
        <w:tc>
          <w:tcPr>
            <w:tcW w:type="dxa" w:w="3000"/>
            <w:tcMar>
              <w:top w:w="40" w:type="dxa"/>
              <w:bottom w:w="40" w:type="dxa"/>
              <w:left w:w="100" w:type="dxa"/>
              <w:right w:w="100" w:type="dxa"/>
            </w:tcMar>
          </w:tcPr>
          <w:p>
            <w:r>
              <w:rPr>
                <w:rFonts w:ascii="Times New Roman" w:hAnsi="Times New Roman"/>
                <w:sz w:val="20"/>
              </w:rPr>
              <w:t>6</w:t>
            </w:r>
          </w:p>
        </w:tc>
      </w:tr>
      <w:tr>
        <w:tc>
          <w:tcPr>
            <w:tcW w:type="dxa" w:w="3000"/>
            <w:tcMar>
              <w:top w:w="40" w:type="dxa"/>
              <w:bottom w:w="40" w:type="dxa"/>
              <w:left w:w="100" w:type="dxa"/>
              <w:right w:w="100" w:type="dxa"/>
            </w:tcMar>
          </w:tcPr>
          <w:p>
            <w:r>
              <w:rPr>
                <w:rFonts w:ascii="Times New Roman" w:hAnsi="Times New Roman"/>
                <w:b/>
                <w:sz w:val="20"/>
              </w:rPr>
              <w:t>2</w:t>
            </w:r>
          </w:p>
        </w:tc>
        <w:tc>
          <w:tcPr>
            <w:tcW w:type="dxa" w:w="3000"/>
            <w:tcMar>
              <w:top w:w="40" w:type="dxa"/>
              <w:bottom w:w="40" w:type="dxa"/>
              <w:left w:w="100" w:type="dxa"/>
              <w:right w:w="100" w:type="dxa"/>
            </w:tcMar>
          </w:tcPr>
          <w:p>
            <w:r>
              <w:rPr>
                <w:rFonts w:ascii="Times New Roman" w:hAnsi="Times New Roman"/>
                <w:b/>
                <w:sz w:val="20"/>
              </w:rPr>
              <w:t>LITERATURE SURVEY</w:t>
            </w:r>
          </w:p>
        </w:tc>
        <w:tc>
          <w:tcPr>
            <w:tcW w:type="dxa" w:w="3000"/>
            <w:tcMar>
              <w:top w:w="40" w:type="dxa"/>
              <w:bottom w:w="40" w:type="dxa"/>
              <w:left w:w="100" w:type="dxa"/>
              <w:right w:w="100" w:type="dxa"/>
            </w:tcMar>
          </w:tcPr>
          <w:p>
            <w:r>
              <w:rPr>
                <w:rFonts w:ascii="Times New Roman" w:hAnsi="Times New Roman"/>
                <w:b/>
                <w:sz w:val="20"/>
              </w:rPr>
              <w:t>8</w:t>
            </w:r>
          </w:p>
        </w:tc>
      </w:tr>
      <w:tr>
        <w:tc>
          <w:tcPr>
            <w:tcW w:type="dxa" w:w="3000"/>
            <w:tcMar>
              <w:top w:w="40" w:type="dxa"/>
              <w:bottom w:w="40" w:type="dxa"/>
              <w:left w:w="100" w:type="dxa"/>
              <w:right w:w="100" w:type="dxa"/>
            </w:tcMar>
          </w:tcPr>
          <w:p>
            <w:r>
              <w:rPr>
                <w:rFonts w:ascii="Times New Roman" w:hAnsi="Times New Roman"/>
                <w:b/>
                <w:sz w:val="20"/>
              </w:rPr>
              <w:t>3</w:t>
            </w:r>
          </w:p>
        </w:tc>
        <w:tc>
          <w:tcPr>
            <w:tcW w:type="dxa" w:w="3000"/>
            <w:tcMar>
              <w:top w:w="40" w:type="dxa"/>
              <w:bottom w:w="40" w:type="dxa"/>
              <w:left w:w="100" w:type="dxa"/>
              <w:right w:w="100" w:type="dxa"/>
            </w:tcMar>
          </w:tcPr>
          <w:p>
            <w:r>
              <w:rPr>
                <w:rFonts w:ascii="Times New Roman" w:hAnsi="Times New Roman"/>
                <w:b/>
                <w:sz w:val="20"/>
              </w:rPr>
              <w:t>SYSTEM ANALYSIS</w:t>
            </w:r>
          </w:p>
        </w:tc>
        <w:tc>
          <w:tcPr>
            <w:tcW w:type="dxa" w:w="3000"/>
            <w:tcMar>
              <w:top w:w="40" w:type="dxa"/>
              <w:bottom w:w="40" w:type="dxa"/>
              <w:left w:w="100" w:type="dxa"/>
              <w:right w:w="100" w:type="dxa"/>
            </w:tcMar>
          </w:tcPr>
          <w:p>
            <w:r>
              <w:rPr>
                <w:rFonts w:ascii="Times New Roman" w:hAnsi="Times New Roman"/>
                <w:b/>
                <w:sz w:val="20"/>
              </w:rPr>
              <w:t>13</w:t>
            </w:r>
          </w:p>
        </w:tc>
      </w:tr>
      <w:tr>
        <w:tc>
          <w:tcPr>
            <w:tcW w:type="dxa" w:w="3000"/>
            <w:tcMar>
              <w:top w:w="40" w:type="dxa"/>
              <w:bottom w:w="40" w:type="dxa"/>
              <w:left w:w="100" w:type="dxa"/>
              <w:right w:w="100" w:type="dxa"/>
            </w:tcMar>
          </w:tcPr>
          <w:p>
            <w:r>
              <w:rPr>
                <w:rFonts w:ascii="Times New Roman" w:hAnsi="Times New Roman"/>
                <w:sz w:val="20"/>
              </w:rPr>
              <w:t>3.1</w:t>
            </w:r>
          </w:p>
        </w:tc>
        <w:tc>
          <w:tcPr>
            <w:tcW w:type="dxa" w:w="3000"/>
            <w:tcMar>
              <w:top w:w="40" w:type="dxa"/>
              <w:bottom w:w="40" w:type="dxa"/>
              <w:left w:w="100" w:type="dxa"/>
              <w:right w:w="100" w:type="dxa"/>
            </w:tcMar>
          </w:tcPr>
          <w:p>
            <w:r>
              <w:rPr>
                <w:rFonts w:ascii="Times New Roman" w:hAnsi="Times New Roman"/>
                <w:sz w:val="20"/>
              </w:rPr>
              <w:t>Existing System</w:t>
            </w:r>
          </w:p>
        </w:tc>
        <w:tc>
          <w:tcPr>
            <w:tcW w:type="dxa" w:w="3000"/>
            <w:tcMar>
              <w:top w:w="40" w:type="dxa"/>
              <w:bottom w:w="40" w:type="dxa"/>
              <w:left w:w="100" w:type="dxa"/>
              <w:right w:w="100" w:type="dxa"/>
            </w:tcMar>
          </w:tcPr>
          <w:p>
            <w:r>
              <w:rPr>
                <w:rFonts w:ascii="Times New Roman" w:hAnsi="Times New Roman"/>
                <w:sz w:val="20"/>
              </w:rPr>
              <w:t>14</w:t>
            </w:r>
          </w:p>
        </w:tc>
      </w:tr>
      <w:tr>
        <w:tc>
          <w:tcPr>
            <w:tcW w:type="dxa" w:w="3000"/>
            <w:tcMar>
              <w:top w:w="40" w:type="dxa"/>
              <w:bottom w:w="40" w:type="dxa"/>
              <w:left w:w="100" w:type="dxa"/>
              <w:right w:w="100" w:type="dxa"/>
            </w:tcMar>
          </w:tcPr>
          <w:p>
            <w:r>
              <w:rPr>
                <w:rFonts w:ascii="Times New Roman" w:hAnsi="Times New Roman"/>
                <w:sz w:val="20"/>
              </w:rPr>
              <w:t>3.2</w:t>
            </w:r>
          </w:p>
        </w:tc>
        <w:tc>
          <w:tcPr>
            <w:tcW w:type="dxa" w:w="3000"/>
            <w:tcMar>
              <w:top w:w="40" w:type="dxa"/>
              <w:bottom w:w="40" w:type="dxa"/>
              <w:left w:w="100" w:type="dxa"/>
              <w:right w:w="100" w:type="dxa"/>
            </w:tcMar>
          </w:tcPr>
          <w:p>
            <w:r>
              <w:rPr>
                <w:rFonts w:ascii="Times New Roman" w:hAnsi="Times New Roman"/>
                <w:sz w:val="20"/>
              </w:rPr>
              <w:t>Drawbacks of Existing System</w:t>
            </w:r>
          </w:p>
        </w:tc>
        <w:tc>
          <w:tcPr>
            <w:tcW w:type="dxa" w:w="3000"/>
            <w:tcMar>
              <w:top w:w="40" w:type="dxa"/>
              <w:bottom w:w="40" w:type="dxa"/>
              <w:left w:w="100" w:type="dxa"/>
              <w:right w:w="100" w:type="dxa"/>
            </w:tcMar>
          </w:tcPr>
          <w:p>
            <w:r>
              <w:rPr>
                <w:rFonts w:ascii="Times New Roman" w:hAnsi="Times New Roman"/>
                <w:sz w:val="20"/>
              </w:rPr>
              <w:t>15</w:t>
            </w:r>
          </w:p>
        </w:tc>
      </w:tr>
      <w:tr>
        <w:tc>
          <w:tcPr>
            <w:tcW w:type="dxa" w:w="3000"/>
            <w:tcMar>
              <w:top w:w="40" w:type="dxa"/>
              <w:bottom w:w="40" w:type="dxa"/>
              <w:left w:w="100" w:type="dxa"/>
              <w:right w:w="100" w:type="dxa"/>
            </w:tcMar>
          </w:tcPr>
          <w:p>
            <w:r>
              <w:rPr>
                <w:rFonts w:ascii="Times New Roman" w:hAnsi="Times New Roman"/>
                <w:sz w:val="20"/>
              </w:rPr>
              <w:t>3.3</w:t>
            </w:r>
          </w:p>
        </w:tc>
        <w:tc>
          <w:tcPr>
            <w:tcW w:type="dxa" w:w="3000"/>
            <w:tcMar>
              <w:top w:w="40" w:type="dxa"/>
              <w:bottom w:w="40" w:type="dxa"/>
              <w:left w:w="100" w:type="dxa"/>
              <w:right w:w="100" w:type="dxa"/>
            </w:tcMar>
          </w:tcPr>
          <w:p>
            <w:r>
              <w:rPr>
                <w:rFonts w:ascii="Times New Roman" w:hAnsi="Times New Roman"/>
                <w:sz w:val="20"/>
              </w:rPr>
              <w:t>Proposed System</w:t>
            </w:r>
          </w:p>
        </w:tc>
        <w:tc>
          <w:tcPr>
            <w:tcW w:type="dxa" w:w="3000"/>
            <w:tcMar>
              <w:top w:w="40" w:type="dxa"/>
              <w:bottom w:w="40" w:type="dxa"/>
              <w:left w:w="100" w:type="dxa"/>
              <w:right w:w="100" w:type="dxa"/>
            </w:tcMar>
          </w:tcPr>
          <w:p>
            <w:r>
              <w:rPr>
                <w:rFonts w:ascii="Times New Roman" w:hAnsi="Times New Roman"/>
                <w:sz w:val="20"/>
              </w:rPr>
              <w:t>17</w:t>
            </w:r>
          </w:p>
        </w:tc>
      </w:tr>
      <w:tr>
        <w:tc>
          <w:tcPr>
            <w:tcW w:type="dxa" w:w="3000"/>
            <w:tcMar>
              <w:top w:w="40" w:type="dxa"/>
              <w:bottom w:w="40" w:type="dxa"/>
              <w:left w:w="100" w:type="dxa"/>
              <w:right w:w="100" w:type="dxa"/>
            </w:tcMar>
          </w:tcPr>
          <w:p>
            <w:r>
              <w:rPr>
                <w:rFonts w:ascii="Times New Roman" w:hAnsi="Times New Roman"/>
                <w:sz w:val="20"/>
              </w:rPr>
              <w:t>3.4</w:t>
            </w:r>
          </w:p>
        </w:tc>
        <w:tc>
          <w:tcPr>
            <w:tcW w:type="dxa" w:w="3000"/>
            <w:tcMar>
              <w:top w:w="40" w:type="dxa"/>
              <w:bottom w:w="40" w:type="dxa"/>
              <w:left w:w="100" w:type="dxa"/>
              <w:right w:w="100" w:type="dxa"/>
            </w:tcMar>
          </w:tcPr>
          <w:p>
            <w:r>
              <w:rPr>
                <w:rFonts w:ascii="Times New Roman" w:hAnsi="Times New Roman"/>
                <w:sz w:val="20"/>
              </w:rPr>
              <w:t>Advantages of Proposed System</w:t>
            </w:r>
          </w:p>
        </w:tc>
        <w:tc>
          <w:tcPr>
            <w:tcW w:type="dxa" w:w="3000"/>
            <w:tcMar>
              <w:top w:w="40" w:type="dxa"/>
              <w:bottom w:w="40" w:type="dxa"/>
              <w:left w:w="100" w:type="dxa"/>
              <w:right w:w="100" w:type="dxa"/>
            </w:tcMar>
          </w:tcPr>
          <w:p>
            <w:r>
              <w:rPr>
                <w:rFonts w:ascii="Times New Roman" w:hAnsi="Times New Roman"/>
                <w:sz w:val="20"/>
              </w:rPr>
              <w:t>19</w:t>
            </w:r>
          </w:p>
        </w:tc>
      </w:tr>
      <w:tr>
        <w:tc>
          <w:tcPr>
            <w:tcW w:type="dxa" w:w="3000"/>
            <w:tcMar>
              <w:top w:w="40" w:type="dxa"/>
              <w:bottom w:w="40" w:type="dxa"/>
              <w:left w:w="100" w:type="dxa"/>
              <w:right w:w="100" w:type="dxa"/>
            </w:tcMar>
          </w:tcPr>
          <w:p>
            <w:r>
              <w:rPr>
                <w:rFonts w:ascii="Times New Roman" w:hAnsi="Times New Roman"/>
                <w:sz w:val="20"/>
              </w:rPr>
              <w:t>3.5</w:t>
            </w:r>
          </w:p>
        </w:tc>
        <w:tc>
          <w:tcPr>
            <w:tcW w:type="dxa" w:w="3000"/>
            <w:tcMar>
              <w:top w:w="40" w:type="dxa"/>
              <w:bottom w:w="40" w:type="dxa"/>
              <w:left w:w="100" w:type="dxa"/>
              <w:right w:w="100" w:type="dxa"/>
            </w:tcMar>
          </w:tcPr>
          <w:p>
            <w:r>
              <w:rPr>
                <w:rFonts w:ascii="Times New Roman" w:hAnsi="Times New Roman"/>
                <w:sz w:val="20"/>
              </w:rPr>
              <w:t>System Analysis Conclusion</w:t>
            </w:r>
          </w:p>
        </w:tc>
        <w:tc>
          <w:tcPr>
            <w:tcW w:type="dxa" w:w="3000"/>
            <w:tcMar>
              <w:top w:w="40" w:type="dxa"/>
              <w:bottom w:w="40" w:type="dxa"/>
              <w:left w:w="100" w:type="dxa"/>
              <w:right w:w="100" w:type="dxa"/>
            </w:tcMar>
          </w:tcPr>
          <w:p>
            <w:r>
              <w:rPr>
                <w:rFonts w:ascii="Times New Roman" w:hAnsi="Times New Roman"/>
                <w:sz w:val="20"/>
              </w:rPr>
              <w:t>21</w:t>
            </w:r>
          </w:p>
        </w:tc>
      </w:tr>
      <w:tr>
        <w:tc>
          <w:tcPr>
            <w:tcW w:type="dxa" w:w="3000"/>
            <w:tcMar>
              <w:top w:w="40" w:type="dxa"/>
              <w:bottom w:w="40" w:type="dxa"/>
              <w:left w:w="100" w:type="dxa"/>
              <w:right w:w="100" w:type="dxa"/>
            </w:tcMar>
          </w:tcPr>
          <w:p>
            <w:r>
              <w:rPr>
                <w:rFonts w:ascii="Times New Roman" w:hAnsi="Times New Roman"/>
                <w:b/>
                <w:sz w:val="20"/>
              </w:rPr>
              <w:t>4</w:t>
            </w:r>
          </w:p>
        </w:tc>
        <w:tc>
          <w:tcPr>
            <w:tcW w:type="dxa" w:w="3000"/>
            <w:tcMar>
              <w:top w:w="40" w:type="dxa"/>
              <w:bottom w:w="40" w:type="dxa"/>
              <w:left w:w="100" w:type="dxa"/>
              <w:right w:w="100" w:type="dxa"/>
            </w:tcMar>
          </w:tcPr>
          <w:p>
            <w:r>
              <w:rPr>
                <w:rFonts w:ascii="Times New Roman" w:hAnsi="Times New Roman"/>
                <w:b/>
                <w:sz w:val="20"/>
              </w:rPr>
              <w:t>SYSTEM SPECIFICATION</w:t>
            </w:r>
          </w:p>
        </w:tc>
        <w:tc>
          <w:tcPr>
            <w:tcW w:type="dxa" w:w="3000"/>
            <w:tcMar>
              <w:top w:w="40" w:type="dxa"/>
              <w:bottom w:w="40" w:type="dxa"/>
              <w:left w:w="100" w:type="dxa"/>
              <w:right w:w="100" w:type="dxa"/>
            </w:tcMar>
          </w:tcPr>
          <w:p>
            <w:r>
              <w:rPr>
                <w:rFonts w:ascii="Times New Roman" w:hAnsi="Times New Roman"/>
                <w:b/>
                <w:sz w:val="20"/>
              </w:rPr>
              <w:t>22</w:t>
            </w:r>
          </w:p>
        </w:tc>
      </w:tr>
      <w:tr>
        <w:tc>
          <w:tcPr>
            <w:tcW w:type="dxa" w:w="3000"/>
            <w:tcMar>
              <w:top w:w="40" w:type="dxa"/>
              <w:bottom w:w="40" w:type="dxa"/>
              <w:left w:w="100" w:type="dxa"/>
              <w:right w:w="100" w:type="dxa"/>
            </w:tcMar>
          </w:tcPr>
          <w:p>
            <w:r>
              <w:rPr>
                <w:rFonts w:ascii="Times New Roman" w:hAnsi="Times New Roman"/>
                <w:sz w:val="20"/>
              </w:rPr>
              <w:t>4.1</w:t>
            </w:r>
          </w:p>
        </w:tc>
        <w:tc>
          <w:tcPr>
            <w:tcW w:type="dxa" w:w="3000"/>
            <w:tcMar>
              <w:top w:w="40" w:type="dxa"/>
              <w:bottom w:w="40" w:type="dxa"/>
              <w:left w:w="100" w:type="dxa"/>
              <w:right w:w="100" w:type="dxa"/>
            </w:tcMar>
          </w:tcPr>
          <w:p>
            <w:r>
              <w:rPr>
                <w:rFonts w:ascii="Times New Roman" w:hAnsi="Times New Roman"/>
                <w:sz w:val="20"/>
              </w:rPr>
              <w:t>Introduction</w:t>
            </w:r>
          </w:p>
        </w:tc>
        <w:tc>
          <w:tcPr>
            <w:tcW w:type="dxa" w:w="3000"/>
            <w:tcMar>
              <w:top w:w="40" w:type="dxa"/>
              <w:bottom w:w="40" w:type="dxa"/>
              <w:left w:w="100" w:type="dxa"/>
              <w:right w:w="100" w:type="dxa"/>
            </w:tcMar>
          </w:tcPr>
          <w:p>
            <w:r>
              <w:rPr>
                <w:rFonts w:ascii="Times New Roman" w:hAnsi="Times New Roman"/>
                <w:sz w:val="20"/>
              </w:rPr>
              <w:t>23</w:t>
            </w:r>
          </w:p>
        </w:tc>
      </w:tr>
      <w:tr>
        <w:tc>
          <w:tcPr>
            <w:tcW w:type="dxa" w:w="3000"/>
            <w:tcMar>
              <w:top w:w="40" w:type="dxa"/>
              <w:bottom w:w="40" w:type="dxa"/>
              <w:left w:w="100" w:type="dxa"/>
              <w:right w:w="100" w:type="dxa"/>
            </w:tcMar>
          </w:tcPr>
          <w:p>
            <w:r>
              <w:rPr>
                <w:rFonts w:ascii="Times New Roman" w:hAnsi="Times New Roman"/>
                <w:sz w:val="20"/>
              </w:rPr>
              <w:t>4.2</w:t>
            </w:r>
          </w:p>
        </w:tc>
        <w:tc>
          <w:tcPr>
            <w:tcW w:type="dxa" w:w="3000"/>
            <w:tcMar>
              <w:top w:w="40" w:type="dxa"/>
              <w:bottom w:w="40" w:type="dxa"/>
              <w:left w:w="100" w:type="dxa"/>
              <w:right w:w="100" w:type="dxa"/>
            </w:tcMar>
          </w:tcPr>
          <w:p>
            <w:r>
              <w:rPr>
                <w:rFonts w:ascii="Times New Roman" w:hAnsi="Times New Roman"/>
                <w:sz w:val="20"/>
              </w:rPr>
              <w:t>Hardware Requirements</w:t>
            </w:r>
          </w:p>
        </w:tc>
        <w:tc>
          <w:tcPr>
            <w:tcW w:type="dxa" w:w="3000"/>
            <w:tcMar>
              <w:top w:w="40" w:type="dxa"/>
              <w:bottom w:w="40" w:type="dxa"/>
              <w:left w:w="100" w:type="dxa"/>
              <w:right w:w="100" w:type="dxa"/>
            </w:tcMar>
          </w:tcPr>
          <w:p>
            <w:r>
              <w:rPr>
                <w:rFonts w:ascii="Times New Roman" w:hAnsi="Times New Roman"/>
                <w:sz w:val="20"/>
              </w:rPr>
              <w:t>24</w:t>
            </w:r>
          </w:p>
        </w:tc>
      </w:tr>
      <w:tr>
        <w:tc>
          <w:tcPr>
            <w:tcW w:type="dxa" w:w="3000"/>
            <w:tcMar>
              <w:top w:w="40" w:type="dxa"/>
              <w:bottom w:w="40" w:type="dxa"/>
              <w:left w:w="100" w:type="dxa"/>
              <w:right w:w="100" w:type="dxa"/>
            </w:tcMar>
          </w:tcPr>
          <w:p>
            <w:r>
              <w:rPr>
                <w:rFonts w:ascii="Times New Roman" w:hAnsi="Times New Roman"/>
                <w:sz w:val="20"/>
              </w:rPr>
              <w:t>4.3</w:t>
            </w:r>
          </w:p>
        </w:tc>
        <w:tc>
          <w:tcPr>
            <w:tcW w:type="dxa" w:w="3000"/>
            <w:tcMar>
              <w:top w:w="40" w:type="dxa"/>
              <w:bottom w:w="40" w:type="dxa"/>
              <w:left w:w="100" w:type="dxa"/>
              <w:right w:w="100" w:type="dxa"/>
            </w:tcMar>
          </w:tcPr>
          <w:p>
            <w:r>
              <w:rPr>
                <w:rFonts w:ascii="Times New Roman" w:hAnsi="Times New Roman"/>
                <w:sz w:val="20"/>
              </w:rPr>
              <w:t>Software Requirements</w:t>
            </w:r>
          </w:p>
        </w:tc>
        <w:tc>
          <w:tcPr>
            <w:tcW w:type="dxa" w:w="3000"/>
            <w:tcMar>
              <w:top w:w="40" w:type="dxa"/>
              <w:bottom w:w="40" w:type="dxa"/>
              <w:left w:w="100" w:type="dxa"/>
              <w:right w:w="100" w:type="dxa"/>
            </w:tcMar>
          </w:tcPr>
          <w:p>
            <w:r>
              <w:rPr>
                <w:rFonts w:ascii="Times New Roman" w:hAnsi="Times New Roman"/>
                <w:sz w:val="20"/>
              </w:rPr>
              <w:t>25</w:t>
            </w:r>
          </w:p>
        </w:tc>
      </w:tr>
      <w:tr>
        <w:tc>
          <w:tcPr>
            <w:tcW w:type="dxa" w:w="3000"/>
            <w:tcMar>
              <w:top w:w="40" w:type="dxa"/>
              <w:bottom w:w="40" w:type="dxa"/>
              <w:left w:w="100" w:type="dxa"/>
              <w:right w:w="100" w:type="dxa"/>
            </w:tcMar>
          </w:tcPr>
          <w:p>
            <w:r>
              <w:rPr>
                <w:rFonts w:ascii="Times New Roman" w:hAnsi="Times New Roman"/>
                <w:sz w:val="20"/>
              </w:rPr>
              <w:t>4.4</w:t>
            </w:r>
          </w:p>
        </w:tc>
        <w:tc>
          <w:tcPr>
            <w:tcW w:type="dxa" w:w="3000"/>
            <w:tcMar>
              <w:top w:w="40" w:type="dxa"/>
              <w:bottom w:w="40" w:type="dxa"/>
              <w:left w:w="100" w:type="dxa"/>
              <w:right w:w="100" w:type="dxa"/>
            </w:tcMar>
          </w:tcPr>
          <w:p>
            <w:r>
              <w:rPr>
                <w:rFonts w:ascii="Times New Roman" w:hAnsi="Times New Roman"/>
                <w:sz w:val="20"/>
              </w:rPr>
              <w:t>Tools and Technologies Used</w:t>
            </w:r>
          </w:p>
        </w:tc>
        <w:tc>
          <w:tcPr>
            <w:tcW w:type="dxa" w:w="3000"/>
            <w:tcMar>
              <w:top w:w="40" w:type="dxa"/>
              <w:bottom w:w="40" w:type="dxa"/>
              <w:left w:w="100" w:type="dxa"/>
              <w:right w:w="100" w:type="dxa"/>
            </w:tcMar>
          </w:tcPr>
          <w:p>
            <w:r>
              <w:rPr>
                <w:rFonts w:ascii="Times New Roman" w:hAnsi="Times New Roman"/>
                <w:sz w:val="20"/>
              </w:rPr>
              <w:t>27</w:t>
            </w:r>
          </w:p>
        </w:tc>
      </w:tr>
      <w:tr>
        <w:tc>
          <w:tcPr>
            <w:tcW w:type="dxa" w:w="3000"/>
            <w:tcMar>
              <w:top w:w="40" w:type="dxa"/>
              <w:bottom w:w="40" w:type="dxa"/>
              <w:left w:w="100" w:type="dxa"/>
              <w:right w:w="100" w:type="dxa"/>
            </w:tcMar>
          </w:tcPr>
          <w:p>
            <w:r>
              <w:rPr>
                <w:rFonts w:ascii="Times New Roman" w:hAnsi="Times New Roman"/>
                <w:sz w:val="20"/>
              </w:rPr>
              <w:t>4.5</w:t>
            </w:r>
          </w:p>
        </w:tc>
        <w:tc>
          <w:tcPr>
            <w:tcW w:type="dxa" w:w="3000"/>
            <w:tcMar>
              <w:top w:w="40" w:type="dxa"/>
              <w:bottom w:w="40" w:type="dxa"/>
              <w:left w:w="100" w:type="dxa"/>
              <w:right w:w="100" w:type="dxa"/>
            </w:tcMar>
          </w:tcPr>
          <w:p>
            <w:r>
              <w:rPr>
                <w:rFonts w:ascii="Times New Roman" w:hAnsi="Times New Roman"/>
                <w:sz w:val="20"/>
              </w:rPr>
              <w:t>System Environment</w:t>
            </w:r>
          </w:p>
        </w:tc>
        <w:tc>
          <w:tcPr>
            <w:tcW w:type="dxa" w:w="3000"/>
            <w:tcMar>
              <w:top w:w="40" w:type="dxa"/>
              <w:bottom w:w="40" w:type="dxa"/>
              <w:left w:w="100" w:type="dxa"/>
              <w:right w:w="100" w:type="dxa"/>
            </w:tcMar>
          </w:tcPr>
          <w:p>
            <w:r>
              <w:rPr>
                <w:rFonts w:ascii="Times New Roman" w:hAnsi="Times New Roman"/>
                <w:sz w:val="20"/>
              </w:rPr>
              <w:t>30</w:t>
            </w:r>
          </w:p>
        </w:tc>
      </w:tr>
      <w:tr>
        <w:tc>
          <w:tcPr>
            <w:tcW w:type="dxa" w:w="3000"/>
            <w:tcMar>
              <w:top w:w="40" w:type="dxa"/>
              <w:bottom w:w="40" w:type="dxa"/>
              <w:left w:w="100" w:type="dxa"/>
              <w:right w:w="100" w:type="dxa"/>
            </w:tcMar>
          </w:tcPr>
          <w:p>
            <w:r>
              <w:rPr>
                <w:rFonts w:ascii="Times New Roman" w:hAnsi="Times New Roman"/>
                <w:b/>
                <w:sz w:val="20"/>
              </w:rPr>
              <w:t>5</w:t>
            </w:r>
          </w:p>
        </w:tc>
        <w:tc>
          <w:tcPr>
            <w:tcW w:type="dxa" w:w="3000"/>
            <w:tcMar>
              <w:top w:w="40" w:type="dxa"/>
              <w:bottom w:w="40" w:type="dxa"/>
              <w:left w:w="100" w:type="dxa"/>
              <w:right w:w="100" w:type="dxa"/>
            </w:tcMar>
          </w:tcPr>
          <w:p>
            <w:r>
              <w:rPr>
                <w:rFonts w:ascii="Times New Roman" w:hAnsi="Times New Roman"/>
                <w:b/>
                <w:sz w:val="20"/>
              </w:rPr>
              <w:t>SYSTEM DESIGN</w:t>
            </w:r>
          </w:p>
        </w:tc>
        <w:tc>
          <w:tcPr>
            <w:tcW w:type="dxa" w:w="3000"/>
            <w:tcMar>
              <w:top w:w="40" w:type="dxa"/>
              <w:bottom w:w="40" w:type="dxa"/>
              <w:left w:w="100" w:type="dxa"/>
              <w:right w:w="100" w:type="dxa"/>
            </w:tcMar>
          </w:tcPr>
          <w:p>
            <w:r>
              <w:rPr>
                <w:rFonts w:ascii="Times New Roman" w:hAnsi="Times New Roman"/>
                <w:b/>
                <w:sz w:val="20"/>
              </w:rPr>
              <w:t>31</w:t>
            </w:r>
          </w:p>
        </w:tc>
      </w:tr>
      <w:tr>
        <w:tc>
          <w:tcPr>
            <w:tcW w:type="dxa" w:w="3000"/>
            <w:tcMar>
              <w:top w:w="40" w:type="dxa"/>
              <w:bottom w:w="40" w:type="dxa"/>
              <w:left w:w="100" w:type="dxa"/>
              <w:right w:w="100" w:type="dxa"/>
            </w:tcMar>
          </w:tcPr>
          <w:p>
            <w:r>
              <w:rPr>
                <w:rFonts w:ascii="Times New Roman" w:hAnsi="Times New Roman"/>
                <w:sz w:val="20"/>
              </w:rPr>
              <w:t>5.1</w:t>
            </w:r>
          </w:p>
        </w:tc>
        <w:tc>
          <w:tcPr>
            <w:tcW w:type="dxa" w:w="3000"/>
            <w:tcMar>
              <w:top w:w="40" w:type="dxa"/>
              <w:bottom w:w="40" w:type="dxa"/>
              <w:left w:w="100" w:type="dxa"/>
              <w:right w:w="100" w:type="dxa"/>
            </w:tcMar>
          </w:tcPr>
          <w:p>
            <w:r>
              <w:rPr>
                <w:rFonts w:ascii="Times New Roman" w:hAnsi="Times New Roman"/>
                <w:sz w:val="20"/>
              </w:rPr>
              <w:t>Introduction</w:t>
            </w:r>
          </w:p>
        </w:tc>
        <w:tc>
          <w:tcPr>
            <w:tcW w:type="dxa" w:w="3000"/>
            <w:tcMar>
              <w:top w:w="40" w:type="dxa"/>
              <w:bottom w:w="40" w:type="dxa"/>
              <w:left w:w="100" w:type="dxa"/>
              <w:right w:w="100" w:type="dxa"/>
            </w:tcMar>
          </w:tcPr>
          <w:p>
            <w:r>
              <w:rPr>
                <w:rFonts w:ascii="Times New Roman" w:hAnsi="Times New Roman"/>
                <w:sz w:val="20"/>
              </w:rPr>
              <w:t>32</w:t>
            </w:r>
          </w:p>
        </w:tc>
      </w:tr>
      <w:tr>
        <w:tc>
          <w:tcPr>
            <w:tcW w:type="dxa" w:w="3000"/>
            <w:tcMar>
              <w:top w:w="40" w:type="dxa"/>
              <w:bottom w:w="40" w:type="dxa"/>
              <w:left w:w="100" w:type="dxa"/>
              <w:right w:w="100" w:type="dxa"/>
            </w:tcMar>
          </w:tcPr>
          <w:p>
            <w:r>
              <w:rPr>
                <w:rFonts w:ascii="Times New Roman" w:hAnsi="Times New Roman"/>
                <w:sz w:val="20"/>
              </w:rPr>
              <w:t>5.2</w:t>
            </w:r>
          </w:p>
        </w:tc>
        <w:tc>
          <w:tcPr>
            <w:tcW w:type="dxa" w:w="3000"/>
            <w:tcMar>
              <w:top w:w="40" w:type="dxa"/>
              <w:bottom w:w="40" w:type="dxa"/>
              <w:left w:w="100" w:type="dxa"/>
              <w:right w:w="100" w:type="dxa"/>
            </w:tcMar>
          </w:tcPr>
          <w:p>
            <w:r>
              <w:rPr>
                <w:rFonts w:ascii="Times New Roman" w:hAnsi="Times New Roman"/>
                <w:sz w:val="20"/>
              </w:rPr>
              <w:t>System Architecture</w:t>
            </w:r>
          </w:p>
        </w:tc>
        <w:tc>
          <w:tcPr>
            <w:tcW w:type="dxa" w:w="3000"/>
            <w:tcMar>
              <w:top w:w="40" w:type="dxa"/>
              <w:bottom w:w="40" w:type="dxa"/>
              <w:left w:w="100" w:type="dxa"/>
              <w:right w:w="100" w:type="dxa"/>
            </w:tcMar>
          </w:tcPr>
          <w:p>
            <w:r>
              <w:rPr>
                <w:rFonts w:ascii="Times New Roman" w:hAnsi="Times New Roman"/>
                <w:sz w:val="20"/>
              </w:rPr>
              <w:t>33</w:t>
            </w:r>
          </w:p>
        </w:tc>
      </w:tr>
      <w:tr>
        <w:tc>
          <w:tcPr>
            <w:tcW w:type="dxa" w:w="3000"/>
            <w:tcMar>
              <w:top w:w="40" w:type="dxa"/>
              <w:bottom w:w="40" w:type="dxa"/>
              <w:left w:w="100" w:type="dxa"/>
              <w:right w:w="100" w:type="dxa"/>
            </w:tcMar>
          </w:tcPr>
          <w:p>
            <w:r>
              <w:rPr>
                <w:rFonts w:ascii="Times New Roman" w:hAnsi="Times New Roman"/>
                <w:sz w:val="20"/>
              </w:rPr>
              <w:t>5.3</w:t>
            </w:r>
          </w:p>
        </w:tc>
        <w:tc>
          <w:tcPr>
            <w:tcW w:type="dxa" w:w="3000"/>
            <w:tcMar>
              <w:top w:w="40" w:type="dxa"/>
              <w:bottom w:w="40" w:type="dxa"/>
              <w:left w:w="100" w:type="dxa"/>
              <w:right w:w="100" w:type="dxa"/>
            </w:tcMar>
          </w:tcPr>
          <w:p>
            <w:r>
              <w:rPr>
                <w:rFonts w:ascii="Times New Roman" w:hAnsi="Times New Roman"/>
                <w:sz w:val="20"/>
              </w:rPr>
              <w:t>Architecture Diagram &amp; Flowchart</w:t>
            </w:r>
          </w:p>
        </w:tc>
        <w:tc>
          <w:tcPr>
            <w:tcW w:type="dxa" w:w="3000"/>
            <w:tcMar>
              <w:top w:w="40" w:type="dxa"/>
              <w:bottom w:w="40" w:type="dxa"/>
              <w:left w:w="100" w:type="dxa"/>
              <w:right w:w="100" w:type="dxa"/>
            </w:tcMar>
          </w:tcPr>
          <w:p>
            <w:r>
              <w:rPr>
                <w:rFonts w:ascii="Times New Roman" w:hAnsi="Times New Roman"/>
                <w:sz w:val="20"/>
              </w:rPr>
              <w:t>34</w:t>
            </w:r>
          </w:p>
        </w:tc>
      </w:tr>
      <w:tr>
        <w:tc>
          <w:tcPr>
            <w:tcW w:type="dxa" w:w="3000"/>
            <w:tcMar>
              <w:top w:w="40" w:type="dxa"/>
              <w:bottom w:w="40" w:type="dxa"/>
              <w:left w:w="100" w:type="dxa"/>
              <w:right w:w="100" w:type="dxa"/>
            </w:tcMar>
          </w:tcPr>
          <w:p>
            <w:r>
              <w:rPr>
                <w:rFonts w:ascii="Times New Roman" w:hAnsi="Times New Roman"/>
                <w:sz w:val="20"/>
              </w:rPr>
              <w:t>5.4</w:t>
            </w:r>
          </w:p>
        </w:tc>
        <w:tc>
          <w:tcPr>
            <w:tcW w:type="dxa" w:w="3000"/>
            <w:tcMar>
              <w:top w:w="40" w:type="dxa"/>
              <w:bottom w:w="40" w:type="dxa"/>
              <w:left w:w="100" w:type="dxa"/>
              <w:right w:w="100" w:type="dxa"/>
            </w:tcMar>
          </w:tcPr>
          <w:p>
            <w:r>
              <w:rPr>
                <w:rFonts w:ascii="Times New Roman" w:hAnsi="Times New Roman"/>
                <w:sz w:val="20"/>
              </w:rPr>
              <w:t>Data Flow Diagram (Level 0 &amp; Level 1 DFD)</w:t>
            </w:r>
          </w:p>
        </w:tc>
        <w:tc>
          <w:tcPr>
            <w:tcW w:type="dxa" w:w="3000"/>
            <w:tcMar>
              <w:top w:w="40" w:type="dxa"/>
              <w:bottom w:w="40" w:type="dxa"/>
              <w:left w:w="100" w:type="dxa"/>
              <w:right w:w="100" w:type="dxa"/>
            </w:tcMar>
          </w:tcPr>
          <w:p>
            <w:r>
              <w:rPr>
                <w:rFonts w:ascii="Times New Roman" w:hAnsi="Times New Roman"/>
                <w:sz w:val="20"/>
              </w:rPr>
              <w:t>36</w:t>
            </w:r>
          </w:p>
        </w:tc>
      </w:tr>
      <w:tr>
        <w:tc>
          <w:tcPr>
            <w:tcW w:type="dxa" w:w="3000"/>
            <w:tcMar>
              <w:top w:w="40" w:type="dxa"/>
              <w:bottom w:w="40" w:type="dxa"/>
              <w:left w:w="100" w:type="dxa"/>
              <w:right w:w="100" w:type="dxa"/>
            </w:tcMar>
          </w:tcPr>
          <w:p>
            <w:r>
              <w:rPr>
                <w:rFonts w:ascii="Times New Roman" w:hAnsi="Times New Roman"/>
                <w:sz w:val="20"/>
              </w:rPr>
              <w:t>5.5</w:t>
            </w:r>
          </w:p>
        </w:tc>
        <w:tc>
          <w:tcPr>
            <w:tcW w:type="dxa" w:w="3000"/>
            <w:tcMar>
              <w:top w:w="40" w:type="dxa"/>
              <w:bottom w:w="40" w:type="dxa"/>
              <w:left w:w="100" w:type="dxa"/>
              <w:right w:w="100" w:type="dxa"/>
            </w:tcMar>
          </w:tcPr>
          <w:p>
            <w:r>
              <w:rPr>
                <w:rFonts w:ascii="Times New Roman" w:hAnsi="Times New Roman"/>
                <w:sz w:val="20"/>
              </w:rPr>
              <w:t>UML Diagrams (Use Case, Sequence, State)</w:t>
            </w:r>
          </w:p>
        </w:tc>
        <w:tc>
          <w:tcPr>
            <w:tcW w:type="dxa" w:w="3000"/>
            <w:tcMar>
              <w:top w:w="40" w:type="dxa"/>
              <w:bottom w:w="40" w:type="dxa"/>
              <w:left w:w="100" w:type="dxa"/>
              <w:right w:w="100" w:type="dxa"/>
            </w:tcMar>
          </w:tcPr>
          <w:p>
            <w:r>
              <w:rPr>
                <w:rFonts w:ascii="Times New Roman" w:hAnsi="Times New Roman"/>
                <w:sz w:val="20"/>
              </w:rPr>
              <w:t>38</w:t>
            </w:r>
          </w:p>
        </w:tc>
      </w:tr>
      <w:tr>
        <w:tc>
          <w:tcPr>
            <w:tcW w:type="dxa" w:w="3000"/>
            <w:tcMar>
              <w:top w:w="40" w:type="dxa"/>
              <w:bottom w:w="40" w:type="dxa"/>
              <w:left w:w="100" w:type="dxa"/>
              <w:right w:w="100" w:type="dxa"/>
            </w:tcMar>
          </w:tcPr>
          <w:p>
            <w:r>
              <w:rPr>
                <w:rFonts w:ascii="Times New Roman" w:hAnsi="Times New Roman"/>
                <w:sz w:val="20"/>
              </w:rPr>
              <w:t>5.6</w:t>
            </w:r>
          </w:p>
        </w:tc>
        <w:tc>
          <w:tcPr>
            <w:tcW w:type="dxa" w:w="3000"/>
            <w:tcMar>
              <w:top w:w="40" w:type="dxa"/>
              <w:bottom w:w="40" w:type="dxa"/>
              <w:left w:w="100" w:type="dxa"/>
              <w:right w:w="100" w:type="dxa"/>
            </w:tcMar>
          </w:tcPr>
          <w:p>
            <w:r>
              <w:rPr>
                <w:rFonts w:ascii="Times New Roman" w:hAnsi="Times New Roman"/>
                <w:sz w:val="20"/>
              </w:rPr>
              <w:t>System Modules Design</w:t>
            </w:r>
          </w:p>
        </w:tc>
        <w:tc>
          <w:tcPr>
            <w:tcW w:type="dxa" w:w="3000"/>
            <w:tcMar>
              <w:top w:w="40" w:type="dxa"/>
              <w:bottom w:w="40" w:type="dxa"/>
              <w:left w:w="100" w:type="dxa"/>
              <w:right w:w="100" w:type="dxa"/>
            </w:tcMar>
          </w:tcPr>
          <w:p>
            <w:r>
              <w:rPr>
                <w:rFonts w:ascii="Times New Roman" w:hAnsi="Times New Roman"/>
                <w:sz w:val="20"/>
              </w:rPr>
              <w:t>41</w:t>
            </w:r>
          </w:p>
        </w:tc>
      </w:tr>
      <w:tr>
        <w:tc>
          <w:tcPr>
            <w:tcW w:type="dxa" w:w="3000"/>
            <w:tcMar>
              <w:top w:w="40" w:type="dxa"/>
              <w:bottom w:w="40" w:type="dxa"/>
              <w:left w:w="100" w:type="dxa"/>
              <w:right w:w="100" w:type="dxa"/>
            </w:tcMar>
          </w:tcPr>
          <w:p>
            <w:r>
              <w:rPr>
                <w:rFonts w:ascii="Times New Roman" w:hAnsi="Times New Roman"/>
                <w:b/>
                <w:sz w:val="20"/>
              </w:rPr>
              <w:t>6</w:t>
            </w:r>
          </w:p>
        </w:tc>
        <w:tc>
          <w:tcPr>
            <w:tcW w:type="dxa" w:w="3000"/>
            <w:tcMar>
              <w:top w:w="40" w:type="dxa"/>
              <w:bottom w:w="40" w:type="dxa"/>
              <w:left w:w="100" w:type="dxa"/>
              <w:right w:w="100" w:type="dxa"/>
            </w:tcMar>
          </w:tcPr>
          <w:p>
            <w:r>
              <w:rPr>
                <w:rFonts w:ascii="Times New Roman" w:hAnsi="Times New Roman"/>
                <w:b/>
                <w:sz w:val="20"/>
              </w:rPr>
              <w:t>IMPLEMENTATION</w:t>
            </w:r>
          </w:p>
        </w:tc>
        <w:tc>
          <w:tcPr>
            <w:tcW w:type="dxa" w:w="3000"/>
            <w:tcMar>
              <w:top w:w="40" w:type="dxa"/>
              <w:bottom w:w="40" w:type="dxa"/>
              <w:left w:w="100" w:type="dxa"/>
              <w:right w:w="100" w:type="dxa"/>
            </w:tcMar>
          </w:tcPr>
          <w:p>
            <w:r>
              <w:rPr>
                <w:rFonts w:ascii="Times New Roman" w:hAnsi="Times New Roman"/>
                <w:b/>
                <w:sz w:val="20"/>
              </w:rPr>
              <w:t>43</w:t>
            </w:r>
          </w:p>
        </w:tc>
      </w:tr>
      <w:tr>
        <w:tc>
          <w:tcPr>
            <w:tcW w:type="dxa" w:w="3000"/>
            <w:tcMar>
              <w:top w:w="40" w:type="dxa"/>
              <w:bottom w:w="40" w:type="dxa"/>
              <w:left w:w="100" w:type="dxa"/>
              <w:right w:w="100" w:type="dxa"/>
            </w:tcMar>
          </w:tcPr>
          <w:p>
            <w:r>
              <w:rPr>
                <w:rFonts w:ascii="Times New Roman" w:hAnsi="Times New Roman"/>
                <w:sz w:val="20"/>
              </w:rPr>
              <w:t>6.1</w:t>
            </w:r>
          </w:p>
        </w:tc>
        <w:tc>
          <w:tcPr>
            <w:tcW w:type="dxa" w:w="3000"/>
            <w:tcMar>
              <w:top w:w="40" w:type="dxa"/>
              <w:bottom w:w="40" w:type="dxa"/>
              <w:left w:w="100" w:type="dxa"/>
              <w:right w:w="100" w:type="dxa"/>
            </w:tcMar>
          </w:tcPr>
          <w:p>
            <w:r>
              <w:rPr>
                <w:rFonts w:ascii="Times New Roman" w:hAnsi="Times New Roman"/>
                <w:sz w:val="20"/>
              </w:rPr>
              <w:t>Modules Used</w:t>
            </w:r>
          </w:p>
        </w:tc>
        <w:tc>
          <w:tcPr>
            <w:tcW w:type="dxa" w:w="3000"/>
            <w:tcMar>
              <w:top w:w="40" w:type="dxa"/>
              <w:bottom w:w="40" w:type="dxa"/>
              <w:left w:w="100" w:type="dxa"/>
              <w:right w:w="100" w:type="dxa"/>
            </w:tcMar>
          </w:tcPr>
          <w:p>
            <w:r>
              <w:rPr>
                <w:rFonts w:ascii="Times New Roman" w:hAnsi="Times New Roman"/>
                <w:sz w:val="20"/>
              </w:rPr>
              <w:t>44</w:t>
            </w:r>
          </w:p>
        </w:tc>
      </w:tr>
      <w:tr>
        <w:tc>
          <w:tcPr>
            <w:tcW w:type="dxa" w:w="3000"/>
            <w:tcMar>
              <w:top w:w="40" w:type="dxa"/>
              <w:bottom w:w="40" w:type="dxa"/>
              <w:left w:w="100" w:type="dxa"/>
              <w:right w:w="100" w:type="dxa"/>
            </w:tcMar>
          </w:tcPr>
          <w:p>
            <w:r>
              <w:rPr>
                <w:rFonts w:ascii="Times New Roman" w:hAnsi="Times New Roman"/>
                <w:sz w:val="20"/>
              </w:rPr>
              <w:t>6.2</w:t>
            </w:r>
          </w:p>
        </w:tc>
        <w:tc>
          <w:tcPr>
            <w:tcW w:type="dxa" w:w="3000"/>
            <w:tcMar>
              <w:top w:w="40" w:type="dxa"/>
              <w:bottom w:w="40" w:type="dxa"/>
              <w:left w:w="100" w:type="dxa"/>
              <w:right w:w="100" w:type="dxa"/>
            </w:tcMar>
          </w:tcPr>
          <w:p>
            <w:r>
              <w:rPr>
                <w:rFonts w:ascii="Times New Roman" w:hAnsi="Times New Roman"/>
                <w:sz w:val="20"/>
              </w:rPr>
              <w:t>Module Descriptions</w:t>
            </w:r>
          </w:p>
        </w:tc>
        <w:tc>
          <w:tcPr>
            <w:tcW w:type="dxa" w:w="3000"/>
            <w:tcMar>
              <w:top w:w="40" w:type="dxa"/>
              <w:bottom w:w="40" w:type="dxa"/>
              <w:left w:w="100" w:type="dxa"/>
              <w:right w:w="100" w:type="dxa"/>
            </w:tcMar>
          </w:tcPr>
          <w:p>
            <w:r>
              <w:rPr>
                <w:rFonts w:ascii="Times New Roman" w:hAnsi="Times New Roman"/>
                <w:sz w:val="20"/>
              </w:rPr>
              <w:t>45</w:t>
            </w:r>
          </w:p>
        </w:tc>
      </w:tr>
      <w:tr>
        <w:tc>
          <w:tcPr>
            <w:tcW w:type="dxa" w:w="3000"/>
            <w:tcMar>
              <w:top w:w="40" w:type="dxa"/>
              <w:bottom w:w="40" w:type="dxa"/>
              <w:left w:w="100" w:type="dxa"/>
              <w:right w:w="100" w:type="dxa"/>
            </w:tcMar>
          </w:tcPr>
          <w:p>
            <w:r>
              <w:rPr>
                <w:rFonts w:ascii="Times New Roman" w:hAnsi="Times New Roman"/>
                <w:sz w:val="20"/>
              </w:rPr>
              <w:t>6.3</w:t>
            </w:r>
          </w:p>
        </w:tc>
        <w:tc>
          <w:tcPr>
            <w:tcW w:type="dxa" w:w="3000"/>
            <w:tcMar>
              <w:top w:w="40" w:type="dxa"/>
              <w:bottom w:w="40" w:type="dxa"/>
              <w:left w:w="100" w:type="dxa"/>
              <w:right w:w="100" w:type="dxa"/>
            </w:tcMar>
          </w:tcPr>
          <w:p>
            <w:r>
              <w:rPr>
                <w:rFonts w:ascii="Times New Roman" w:hAnsi="Times New Roman"/>
                <w:sz w:val="20"/>
              </w:rPr>
              <w:t>Algorithms &amp; Mathematical Formulations (SHA-256, HMAC, Merkle)</w:t>
            </w:r>
          </w:p>
        </w:tc>
        <w:tc>
          <w:tcPr>
            <w:tcW w:type="dxa" w:w="3000"/>
            <w:tcMar>
              <w:top w:w="40" w:type="dxa"/>
              <w:bottom w:w="40" w:type="dxa"/>
              <w:left w:w="100" w:type="dxa"/>
              <w:right w:w="100" w:type="dxa"/>
            </w:tcMar>
          </w:tcPr>
          <w:p>
            <w:r>
              <w:rPr>
                <w:rFonts w:ascii="Times New Roman" w:hAnsi="Times New Roman"/>
                <w:sz w:val="20"/>
              </w:rPr>
              <w:t>49</w:t>
            </w:r>
          </w:p>
        </w:tc>
      </w:tr>
      <w:tr>
        <w:tc>
          <w:tcPr>
            <w:tcW w:type="dxa" w:w="3000"/>
            <w:tcMar>
              <w:top w:w="40" w:type="dxa"/>
              <w:bottom w:w="40" w:type="dxa"/>
              <w:left w:w="100" w:type="dxa"/>
              <w:right w:w="100" w:type="dxa"/>
            </w:tcMar>
          </w:tcPr>
          <w:p>
            <w:r>
              <w:rPr>
                <w:rFonts w:ascii="Times New Roman" w:hAnsi="Times New Roman"/>
                <w:b/>
                <w:sz w:val="20"/>
              </w:rPr>
              <w:t>7</w:t>
            </w:r>
          </w:p>
        </w:tc>
        <w:tc>
          <w:tcPr>
            <w:tcW w:type="dxa" w:w="3000"/>
            <w:tcMar>
              <w:top w:w="40" w:type="dxa"/>
              <w:bottom w:w="40" w:type="dxa"/>
              <w:left w:w="100" w:type="dxa"/>
              <w:right w:w="100" w:type="dxa"/>
            </w:tcMar>
          </w:tcPr>
          <w:p>
            <w:r>
              <w:rPr>
                <w:rFonts w:ascii="Times New Roman" w:hAnsi="Times New Roman"/>
                <w:b/>
                <w:sz w:val="20"/>
              </w:rPr>
              <w:t>SYSTEM TESTING</w:t>
            </w:r>
          </w:p>
        </w:tc>
        <w:tc>
          <w:tcPr>
            <w:tcW w:type="dxa" w:w="3000"/>
            <w:tcMar>
              <w:top w:w="40" w:type="dxa"/>
              <w:bottom w:w="40" w:type="dxa"/>
              <w:left w:w="100" w:type="dxa"/>
              <w:right w:w="100" w:type="dxa"/>
            </w:tcMar>
          </w:tcPr>
          <w:p>
            <w:r>
              <w:rPr>
                <w:rFonts w:ascii="Times New Roman" w:hAnsi="Times New Roman"/>
                <w:b/>
                <w:sz w:val="20"/>
              </w:rPr>
              <w:t>54</w:t>
            </w:r>
          </w:p>
        </w:tc>
      </w:tr>
      <w:tr>
        <w:tc>
          <w:tcPr>
            <w:tcW w:type="dxa" w:w="3000"/>
            <w:tcMar>
              <w:top w:w="40" w:type="dxa"/>
              <w:bottom w:w="40" w:type="dxa"/>
              <w:left w:w="100" w:type="dxa"/>
              <w:right w:w="100" w:type="dxa"/>
            </w:tcMar>
          </w:tcPr>
          <w:p>
            <w:r>
              <w:rPr>
                <w:rFonts w:ascii="Times New Roman" w:hAnsi="Times New Roman"/>
                <w:sz w:val="20"/>
              </w:rPr>
              <w:t>7.1</w:t>
            </w:r>
          </w:p>
        </w:tc>
        <w:tc>
          <w:tcPr>
            <w:tcW w:type="dxa" w:w="3000"/>
            <w:tcMar>
              <w:top w:w="40" w:type="dxa"/>
              <w:bottom w:w="40" w:type="dxa"/>
              <w:left w:w="100" w:type="dxa"/>
              <w:right w:w="100" w:type="dxa"/>
            </w:tcMar>
          </w:tcPr>
          <w:p>
            <w:r>
              <w:rPr>
                <w:rFonts w:ascii="Times New Roman" w:hAnsi="Times New Roman"/>
                <w:sz w:val="20"/>
              </w:rPr>
              <w:t>Testing Methods &amp; Philosophy</w:t>
            </w:r>
          </w:p>
        </w:tc>
        <w:tc>
          <w:tcPr>
            <w:tcW w:type="dxa" w:w="3000"/>
            <w:tcMar>
              <w:top w:w="40" w:type="dxa"/>
              <w:bottom w:w="40" w:type="dxa"/>
              <w:left w:w="100" w:type="dxa"/>
              <w:right w:w="100" w:type="dxa"/>
            </w:tcMar>
          </w:tcPr>
          <w:p>
            <w:r>
              <w:rPr>
                <w:rFonts w:ascii="Times New Roman" w:hAnsi="Times New Roman"/>
                <w:sz w:val="20"/>
              </w:rPr>
              <w:t>55</w:t>
            </w:r>
          </w:p>
        </w:tc>
      </w:tr>
      <w:tr>
        <w:tc>
          <w:tcPr>
            <w:tcW w:type="dxa" w:w="3000"/>
            <w:tcMar>
              <w:top w:w="40" w:type="dxa"/>
              <w:bottom w:w="40" w:type="dxa"/>
              <w:left w:w="100" w:type="dxa"/>
              <w:right w:w="100" w:type="dxa"/>
            </w:tcMar>
          </w:tcPr>
          <w:p>
            <w:r>
              <w:rPr>
                <w:rFonts w:ascii="Times New Roman" w:hAnsi="Times New Roman"/>
                <w:sz w:val="20"/>
              </w:rPr>
              <w:t>7.2</w:t>
            </w:r>
          </w:p>
        </w:tc>
        <w:tc>
          <w:tcPr>
            <w:tcW w:type="dxa" w:w="3000"/>
            <w:tcMar>
              <w:top w:w="40" w:type="dxa"/>
              <w:bottom w:w="40" w:type="dxa"/>
              <w:left w:w="100" w:type="dxa"/>
              <w:right w:w="100" w:type="dxa"/>
            </w:tcMar>
          </w:tcPr>
          <w:p>
            <w:r>
              <w:rPr>
                <w:rFonts w:ascii="Times New Roman" w:hAnsi="Times New Roman"/>
                <w:sz w:val="20"/>
              </w:rPr>
              <w:t>Functional &amp; Tamper Injection Testing</w:t>
            </w:r>
          </w:p>
        </w:tc>
        <w:tc>
          <w:tcPr>
            <w:tcW w:type="dxa" w:w="3000"/>
            <w:tcMar>
              <w:top w:w="40" w:type="dxa"/>
              <w:bottom w:w="40" w:type="dxa"/>
              <w:left w:w="100" w:type="dxa"/>
              <w:right w:w="100" w:type="dxa"/>
            </w:tcMar>
          </w:tcPr>
          <w:p>
            <w:r>
              <w:rPr>
                <w:rFonts w:ascii="Times New Roman" w:hAnsi="Times New Roman"/>
                <w:sz w:val="20"/>
              </w:rPr>
              <w:t>56</w:t>
            </w:r>
          </w:p>
        </w:tc>
      </w:tr>
      <w:tr>
        <w:tc>
          <w:tcPr>
            <w:tcW w:type="dxa" w:w="3000"/>
            <w:tcMar>
              <w:top w:w="40" w:type="dxa"/>
              <w:bottom w:w="40" w:type="dxa"/>
              <w:left w:w="100" w:type="dxa"/>
              <w:right w:w="100" w:type="dxa"/>
            </w:tcMar>
          </w:tcPr>
          <w:p>
            <w:r>
              <w:rPr>
                <w:rFonts w:ascii="Times New Roman" w:hAnsi="Times New Roman"/>
                <w:sz w:val="20"/>
              </w:rPr>
              <w:t>7.3</w:t>
            </w:r>
          </w:p>
        </w:tc>
        <w:tc>
          <w:tcPr>
            <w:tcW w:type="dxa" w:w="3000"/>
            <w:tcMar>
              <w:top w:w="40" w:type="dxa"/>
              <w:bottom w:w="40" w:type="dxa"/>
              <w:left w:w="100" w:type="dxa"/>
              <w:right w:w="100" w:type="dxa"/>
            </w:tcMar>
          </w:tcPr>
          <w:p>
            <w:r>
              <w:rPr>
                <w:rFonts w:ascii="Times New Roman" w:hAnsi="Times New Roman"/>
                <w:sz w:val="20"/>
              </w:rPr>
              <w:t>Automated Forensic Stress Testing (870 Cycles)</w:t>
            </w:r>
          </w:p>
        </w:tc>
        <w:tc>
          <w:tcPr>
            <w:tcW w:type="dxa" w:w="3000"/>
            <w:tcMar>
              <w:top w:w="40" w:type="dxa"/>
              <w:bottom w:w="40" w:type="dxa"/>
              <w:left w:w="100" w:type="dxa"/>
              <w:right w:w="100" w:type="dxa"/>
            </w:tcMar>
          </w:tcPr>
          <w:p>
            <w:r>
              <w:rPr>
                <w:rFonts w:ascii="Times New Roman" w:hAnsi="Times New Roman"/>
                <w:sz w:val="20"/>
              </w:rPr>
              <w:t>58</w:t>
            </w:r>
          </w:p>
        </w:tc>
      </w:tr>
      <w:tr>
        <w:tc>
          <w:tcPr>
            <w:tcW w:type="dxa" w:w="3000"/>
            <w:tcMar>
              <w:top w:w="40" w:type="dxa"/>
              <w:bottom w:w="40" w:type="dxa"/>
              <w:left w:w="100" w:type="dxa"/>
              <w:right w:w="100" w:type="dxa"/>
            </w:tcMar>
          </w:tcPr>
          <w:p>
            <w:r>
              <w:rPr>
                <w:rFonts w:ascii="Times New Roman" w:hAnsi="Times New Roman"/>
                <w:b/>
                <w:sz w:val="20"/>
              </w:rPr>
              <w:t>8</w:t>
            </w:r>
          </w:p>
        </w:tc>
        <w:tc>
          <w:tcPr>
            <w:tcW w:type="dxa" w:w="3000"/>
            <w:tcMar>
              <w:top w:w="40" w:type="dxa"/>
              <w:bottom w:w="40" w:type="dxa"/>
              <w:left w:w="100" w:type="dxa"/>
              <w:right w:w="100" w:type="dxa"/>
            </w:tcMar>
          </w:tcPr>
          <w:p>
            <w:r>
              <w:rPr>
                <w:rFonts w:ascii="Times New Roman" w:hAnsi="Times New Roman"/>
                <w:b/>
                <w:sz w:val="20"/>
              </w:rPr>
              <w:t>FEASIBILITY STUDY</w:t>
            </w:r>
          </w:p>
        </w:tc>
        <w:tc>
          <w:tcPr>
            <w:tcW w:type="dxa" w:w="3000"/>
            <w:tcMar>
              <w:top w:w="40" w:type="dxa"/>
              <w:bottom w:w="40" w:type="dxa"/>
              <w:left w:w="100" w:type="dxa"/>
              <w:right w:w="100" w:type="dxa"/>
            </w:tcMar>
          </w:tcPr>
          <w:p>
            <w:r>
              <w:rPr>
                <w:rFonts w:ascii="Times New Roman" w:hAnsi="Times New Roman"/>
                <w:b/>
                <w:sz w:val="20"/>
              </w:rPr>
              <w:t>62</w:t>
            </w:r>
          </w:p>
        </w:tc>
      </w:tr>
      <w:tr>
        <w:tc>
          <w:tcPr>
            <w:tcW w:type="dxa" w:w="3000"/>
            <w:tcMar>
              <w:top w:w="40" w:type="dxa"/>
              <w:bottom w:w="40" w:type="dxa"/>
              <w:left w:w="100" w:type="dxa"/>
              <w:right w:w="100" w:type="dxa"/>
            </w:tcMar>
          </w:tcPr>
          <w:p>
            <w:r>
              <w:rPr>
                <w:rFonts w:ascii="Times New Roman" w:hAnsi="Times New Roman"/>
                <w:sz w:val="20"/>
              </w:rPr>
              <w:t>8.1</w:t>
            </w:r>
          </w:p>
        </w:tc>
        <w:tc>
          <w:tcPr>
            <w:tcW w:type="dxa" w:w="3000"/>
            <w:tcMar>
              <w:top w:w="40" w:type="dxa"/>
              <w:bottom w:w="40" w:type="dxa"/>
              <w:left w:w="100" w:type="dxa"/>
              <w:right w:w="100" w:type="dxa"/>
            </w:tcMar>
          </w:tcPr>
          <w:p>
            <w:r>
              <w:rPr>
                <w:rFonts w:ascii="Times New Roman" w:hAnsi="Times New Roman"/>
                <w:sz w:val="20"/>
              </w:rPr>
              <w:t>Technical Feasibility</w:t>
            </w:r>
          </w:p>
        </w:tc>
        <w:tc>
          <w:tcPr>
            <w:tcW w:type="dxa" w:w="3000"/>
            <w:tcMar>
              <w:top w:w="40" w:type="dxa"/>
              <w:bottom w:w="40" w:type="dxa"/>
              <w:left w:w="100" w:type="dxa"/>
              <w:right w:w="100" w:type="dxa"/>
            </w:tcMar>
          </w:tcPr>
          <w:p>
            <w:r>
              <w:rPr>
                <w:rFonts w:ascii="Times New Roman" w:hAnsi="Times New Roman"/>
                <w:sz w:val="20"/>
              </w:rPr>
              <w:t>63</w:t>
            </w:r>
          </w:p>
        </w:tc>
      </w:tr>
      <w:tr>
        <w:tc>
          <w:tcPr>
            <w:tcW w:type="dxa" w:w="3000"/>
            <w:tcMar>
              <w:top w:w="40" w:type="dxa"/>
              <w:bottom w:w="40" w:type="dxa"/>
              <w:left w:w="100" w:type="dxa"/>
              <w:right w:w="100" w:type="dxa"/>
            </w:tcMar>
          </w:tcPr>
          <w:p>
            <w:r>
              <w:rPr>
                <w:rFonts w:ascii="Times New Roman" w:hAnsi="Times New Roman"/>
                <w:sz w:val="20"/>
              </w:rPr>
              <w:t>8.2</w:t>
            </w:r>
          </w:p>
        </w:tc>
        <w:tc>
          <w:tcPr>
            <w:tcW w:type="dxa" w:w="3000"/>
            <w:tcMar>
              <w:top w:w="40" w:type="dxa"/>
              <w:bottom w:w="40" w:type="dxa"/>
              <w:left w:w="100" w:type="dxa"/>
              <w:right w:w="100" w:type="dxa"/>
            </w:tcMar>
          </w:tcPr>
          <w:p>
            <w:r>
              <w:rPr>
                <w:rFonts w:ascii="Times New Roman" w:hAnsi="Times New Roman"/>
                <w:sz w:val="20"/>
              </w:rPr>
              <w:t>Economic Feasibility</w:t>
            </w:r>
          </w:p>
        </w:tc>
        <w:tc>
          <w:tcPr>
            <w:tcW w:type="dxa" w:w="3000"/>
            <w:tcMar>
              <w:top w:w="40" w:type="dxa"/>
              <w:bottom w:w="40" w:type="dxa"/>
              <w:left w:w="100" w:type="dxa"/>
              <w:right w:w="100" w:type="dxa"/>
            </w:tcMar>
          </w:tcPr>
          <w:p>
            <w:r>
              <w:rPr>
                <w:rFonts w:ascii="Times New Roman" w:hAnsi="Times New Roman"/>
                <w:sz w:val="20"/>
              </w:rPr>
              <w:t>64</w:t>
            </w:r>
          </w:p>
        </w:tc>
      </w:tr>
      <w:tr>
        <w:tc>
          <w:tcPr>
            <w:tcW w:type="dxa" w:w="3000"/>
            <w:tcMar>
              <w:top w:w="40" w:type="dxa"/>
              <w:bottom w:w="40" w:type="dxa"/>
              <w:left w:w="100" w:type="dxa"/>
              <w:right w:w="100" w:type="dxa"/>
            </w:tcMar>
          </w:tcPr>
          <w:p>
            <w:r>
              <w:rPr>
                <w:rFonts w:ascii="Times New Roman" w:hAnsi="Times New Roman"/>
                <w:sz w:val="20"/>
              </w:rPr>
              <w:t>8.3</w:t>
            </w:r>
          </w:p>
        </w:tc>
        <w:tc>
          <w:tcPr>
            <w:tcW w:type="dxa" w:w="3000"/>
            <w:tcMar>
              <w:top w:w="40" w:type="dxa"/>
              <w:bottom w:w="40" w:type="dxa"/>
              <w:left w:w="100" w:type="dxa"/>
              <w:right w:w="100" w:type="dxa"/>
            </w:tcMar>
          </w:tcPr>
          <w:p>
            <w:r>
              <w:rPr>
                <w:rFonts w:ascii="Times New Roman" w:hAnsi="Times New Roman"/>
                <w:sz w:val="20"/>
              </w:rPr>
              <w:t>Operational Feasibility</w:t>
            </w:r>
          </w:p>
        </w:tc>
        <w:tc>
          <w:tcPr>
            <w:tcW w:type="dxa" w:w="3000"/>
            <w:tcMar>
              <w:top w:w="40" w:type="dxa"/>
              <w:bottom w:w="40" w:type="dxa"/>
              <w:left w:w="100" w:type="dxa"/>
              <w:right w:w="100" w:type="dxa"/>
            </w:tcMar>
          </w:tcPr>
          <w:p>
            <w:r>
              <w:rPr>
                <w:rFonts w:ascii="Times New Roman" w:hAnsi="Times New Roman"/>
                <w:sz w:val="20"/>
              </w:rPr>
              <w:t>65</w:t>
            </w:r>
          </w:p>
        </w:tc>
      </w:tr>
      <w:tr>
        <w:tc>
          <w:tcPr>
            <w:tcW w:type="dxa" w:w="3000"/>
            <w:tcMar>
              <w:top w:w="40" w:type="dxa"/>
              <w:bottom w:w="40" w:type="dxa"/>
              <w:left w:w="100" w:type="dxa"/>
              <w:right w:w="100" w:type="dxa"/>
            </w:tcMar>
          </w:tcPr>
          <w:p>
            <w:r>
              <w:rPr>
                <w:rFonts w:ascii="Times New Roman" w:hAnsi="Times New Roman"/>
                <w:b/>
                <w:sz w:val="20"/>
              </w:rPr>
              <w:t>9</w:t>
            </w:r>
          </w:p>
        </w:tc>
        <w:tc>
          <w:tcPr>
            <w:tcW w:type="dxa" w:w="3000"/>
            <w:tcMar>
              <w:top w:w="40" w:type="dxa"/>
              <w:bottom w:w="40" w:type="dxa"/>
              <w:left w:w="100" w:type="dxa"/>
              <w:right w:w="100" w:type="dxa"/>
            </w:tcMar>
          </w:tcPr>
          <w:p>
            <w:r>
              <w:rPr>
                <w:rFonts w:ascii="Times New Roman" w:hAnsi="Times New Roman"/>
                <w:b/>
                <w:sz w:val="20"/>
              </w:rPr>
              <w:t>RESULT AND DISCUSSION</w:t>
            </w:r>
          </w:p>
        </w:tc>
        <w:tc>
          <w:tcPr>
            <w:tcW w:type="dxa" w:w="3000"/>
            <w:tcMar>
              <w:top w:w="40" w:type="dxa"/>
              <w:bottom w:w="40" w:type="dxa"/>
              <w:left w:w="100" w:type="dxa"/>
              <w:right w:w="100" w:type="dxa"/>
            </w:tcMar>
          </w:tcPr>
          <w:p>
            <w:r>
              <w:rPr>
                <w:rFonts w:ascii="Times New Roman" w:hAnsi="Times New Roman"/>
                <w:b/>
                <w:sz w:val="20"/>
              </w:rPr>
              <w:t>66</w:t>
            </w:r>
          </w:p>
        </w:tc>
      </w:tr>
      <w:tr>
        <w:tc>
          <w:tcPr>
            <w:tcW w:type="dxa" w:w="3000"/>
            <w:tcMar>
              <w:top w:w="40" w:type="dxa"/>
              <w:bottom w:w="40" w:type="dxa"/>
              <w:left w:w="100" w:type="dxa"/>
              <w:right w:w="100" w:type="dxa"/>
            </w:tcMar>
          </w:tcPr>
          <w:p>
            <w:r>
              <w:rPr>
                <w:rFonts w:ascii="Times New Roman" w:hAnsi="Times New Roman"/>
                <w:sz w:val="20"/>
              </w:rPr>
              <w:t>9.1</w:t>
            </w:r>
          </w:p>
        </w:tc>
        <w:tc>
          <w:tcPr>
            <w:tcW w:type="dxa" w:w="3000"/>
            <w:tcMar>
              <w:top w:w="40" w:type="dxa"/>
              <w:bottom w:w="40" w:type="dxa"/>
              <w:left w:w="100" w:type="dxa"/>
              <w:right w:w="100" w:type="dxa"/>
            </w:tcMar>
          </w:tcPr>
          <w:p>
            <w:r>
              <w:rPr>
                <w:rFonts w:ascii="Times New Roman" w:hAnsi="Times New Roman"/>
                <w:sz w:val="20"/>
              </w:rPr>
              <w:t>Experimental Results &amp; Screen Captures</w:t>
            </w:r>
          </w:p>
        </w:tc>
        <w:tc>
          <w:tcPr>
            <w:tcW w:type="dxa" w:w="3000"/>
            <w:tcMar>
              <w:top w:w="40" w:type="dxa"/>
              <w:bottom w:w="40" w:type="dxa"/>
              <w:left w:w="100" w:type="dxa"/>
              <w:right w:w="100" w:type="dxa"/>
            </w:tcMar>
          </w:tcPr>
          <w:p>
            <w:r>
              <w:rPr>
                <w:rFonts w:ascii="Times New Roman" w:hAnsi="Times New Roman"/>
                <w:sz w:val="20"/>
              </w:rPr>
              <w:t>67</w:t>
            </w:r>
          </w:p>
        </w:tc>
      </w:tr>
      <w:tr>
        <w:tc>
          <w:tcPr>
            <w:tcW w:type="dxa" w:w="3000"/>
            <w:tcMar>
              <w:top w:w="40" w:type="dxa"/>
              <w:bottom w:w="40" w:type="dxa"/>
              <w:left w:w="100" w:type="dxa"/>
              <w:right w:w="100" w:type="dxa"/>
            </w:tcMar>
          </w:tcPr>
          <w:p>
            <w:r>
              <w:rPr>
                <w:rFonts w:ascii="Times New Roman" w:hAnsi="Times New Roman"/>
                <w:sz w:val="20"/>
              </w:rPr>
              <w:t>9.2</w:t>
            </w:r>
          </w:p>
        </w:tc>
        <w:tc>
          <w:tcPr>
            <w:tcW w:type="dxa" w:w="3000"/>
            <w:tcMar>
              <w:top w:w="40" w:type="dxa"/>
              <w:bottom w:w="40" w:type="dxa"/>
              <w:left w:w="100" w:type="dxa"/>
              <w:right w:w="100" w:type="dxa"/>
            </w:tcMar>
          </w:tcPr>
          <w:p>
            <w:r>
              <w:rPr>
                <w:rFonts w:ascii="Times New Roman" w:hAnsi="Times New Roman"/>
                <w:sz w:val="20"/>
              </w:rPr>
              <w:t>Tamper Detection &amp; Avalanche Effect Analysis</w:t>
            </w:r>
          </w:p>
        </w:tc>
        <w:tc>
          <w:tcPr>
            <w:tcW w:type="dxa" w:w="3000"/>
            <w:tcMar>
              <w:top w:w="40" w:type="dxa"/>
              <w:bottom w:w="40" w:type="dxa"/>
              <w:left w:w="100" w:type="dxa"/>
              <w:right w:w="100" w:type="dxa"/>
            </w:tcMar>
          </w:tcPr>
          <w:p>
            <w:r>
              <w:rPr>
                <w:rFonts w:ascii="Times New Roman" w:hAnsi="Times New Roman"/>
                <w:sz w:val="20"/>
              </w:rPr>
              <w:t>70</w:t>
            </w:r>
          </w:p>
        </w:tc>
      </w:tr>
      <w:tr>
        <w:tc>
          <w:tcPr>
            <w:tcW w:type="dxa" w:w="3000"/>
            <w:tcMar>
              <w:top w:w="40" w:type="dxa"/>
              <w:bottom w:w="40" w:type="dxa"/>
              <w:left w:w="100" w:type="dxa"/>
              <w:right w:w="100" w:type="dxa"/>
            </w:tcMar>
          </w:tcPr>
          <w:p>
            <w:r>
              <w:rPr>
                <w:rFonts w:ascii="Times New Roman" w:hAnsi="Times New Roman"/>
                <w:sz w:val="20"/>
              </w:rPr>
              <w:t>9.3</w:t>
            </w:r>
          </w:p>
        </w:tc>
        <w:tc>
          <w:tcPr>
            <w:tcW w:type="dxa" w:w="3000"/>
            <w:tcMar>
              <w:top w:w="40" w:type="dxa"/>
              <w:bottom w:w="40" w:type="dxa"/>
              <w:left w:w="100" w:type="dxa"/>
              <w:right w:w="100" w:type="dxa"/>
            </w:tcMar>
          </w:tcPr>
          <w:p>
            <w:r>
              <w:rPr>
                <w:rFonts w:ascii="Times New Roman" w:hAnsi="Times New Roman"/>
                <w:sz w:val="20"/>
              </w:rPr>
              <w:t>Cloud Mirror Auto-Healing &amp; Mobile QR Verification</w:t>
            </w:r>
          </w:p>
        </w:tc>
        <w:tc>
          <w:tcPr>
            <w:tcW w:type="dxa" w:w="3000"/>
            <w:tcMar>
              <w:top w:w="40" w:type="dxa"/>
              <w:bottom w:w="40" w:type="dxa"/>
              <w:left w:w="100" w:type="dxa"/>
              <w:right w:w="100" w:type="dxa"/>
            </w:tcMar>
          </w:tcPr>
          <w:p>
            <w:r>
              <w:rPr>
                <w:rFonts w:ascii="Times New Roman" w:hAnsi="Times New Roman"/>
                <w:sz w:val="20"/>
              </w:rPr>
              <w:t>72</w:t>
            </w:r>
          </w:p>
        </w:tc>
      </w:tr>
      <w:tr>
        <w:tc>
          <w:tcPr>
            <w:tcW w:type="dxa" w:w="3000"/>
            <w:tcMar>
              <w:top w:w="40" w:type="dxa"/>
              <w:bottom w:w="40" w:type="dxa"/>
              <w:left w:w="100" w:type="dxa"/>
              <w:right w:w="100" w:type="dxa"/>
            </w:tcMar>
          </w:tcPr>
          <w:p>
            <w:r>
              <w:rPr>
                <w:rFonts w:ascii="Times New Roman" w:hAnsi="Times New Roman"/>
                <w:b/>
                <w:sz w:val="20"/>
              </w:rPr>
              <w:t>10</w:t>
            </w:r>
          </w:p>
        </w:tc>
        <w:tc>
          <w:tcPr>
            <w:tcW w:type="dxa" w:w="3000"/>
            <w:tcMar>
              <w:top w:w="40" w:type="dxa"/>
              <w:bottom w:w="40" w:type="dxa"/>
              <w:left w:w="100" w:type="dxa"/>
              <w:right w:w="100" w:type="dxa"/>
            </w:tcMar>
          </w:tcPr>
          <w:p>
            <w:r>
              <w:rPr>
                <w:rFonts w:ascii="Times New Roman" w:hAnsi="Times New Roman"/>
                <w:b/>
                <w:sz w:val="20"/>
              </w:rPr>
              <w:t>CONCLUSION AND FUTURE ENHANCEMENT</w:t>
            </w:r>
          </w:p>
        </w:tc>
        <w:tc>
          <w:tcPr>
            <w:tcW w:type="dxa" w:w="3000"/>
            <w:tcMar>
              <w:top w:w="40" w:type="dxa"/>
              <w:bottom w:w="40" w:type="dxa"/>
              <w:left w:w="100" w:type="dxa"/>
              <w:right w:w="100" w:type="dxa"/>
            </w:tcMar>
          </w:tcPr>
          <w:p>
            <w:r>
              <w:rPr>
                <w:rFonts w:ascii="Times New Roman" w:hAnsi="Times New Roman"/>
                <w:b/>
                <w:sz w:val="20"/>
              </w:rPr>
              <w:t>75</w:t>
            </w:r>
          </w:p>
        </w:tc>
      </w:tr>
      <w:tr>
        <w:tc>
          <w:tcPr>
            <w:tcW w:type="dxa" w:w="3000"/>
            <w:tcMar>
              <w:top w:w="40" w:type="dxa"/>
              <w:bottom w:w="40" w:type="dxa"/>
              <w:left w:w="100" w:type="dxa"/>
              <w:right w:w="100" w:type="dxa"/>
            </w:tcMar>
          </w:tcPr>
          <w:p>
            <w:r>
              <w:rPr>
                <w:rFonts w:ascii="Times New Roman" w:hAnsi="Times New Roman"/>
                <w:sz w:val="20"/>
              </w:rPr>
              <w:t>10.1</w:t>
            </w:r>
          </w:p>
        </w:tc>
        <w:tc>
          <w:tcPr>
            <w:tcW w:type="dxa" w:w="3000"/>
            <w:tcMar>
              <w:top w:w="40" w:type="dxa"/>
              <w:bottom w:w="40" w:type="dxa"/>
              <w:left w:w="100" w:type="dxa"/>
              <w:right w:w="100" w:type="dxa"/>
            </w:tcMar>
          </w:tcPr>
          <w:p>
            <w:r>
              <w:rPr>
                <w:rFonts w:ascii="Times New Roman" w:hAnsi="Times New Roman"/>
                <w:sz w:val="20"/>
              </w:rPr>
              <w:t>Conclusion</w:t>
            </w:r>
          </w:p>
        </w:tc>
        <w:tc>
          <w:tcPr>
            <w:tcW w:type="dxa" w:w="3000"/>
            <w:tcMar>
              <w:top w:w="40" w:type="dxa"/>
              <w:bottom w:w="40" w:type="dxa"/>
              <w:left w:w="100" w:type="dxa"/>
              <w:right w:w="100" w:type="dxa"/>
            </w:tcMar>
          </w:tcPr>
          <w:p>
            <w:r>
              <w:rPr>
                <w:rFonts w:ascii="Times New Roman" w:hAnsi="Times New Roman"/>
                <w:sz w:val="20"/>
              </w:rPr>
              <w:t>76</w:t>
            </w:r>
          </w:p>
        </w:tc>
      </w:tr>
      <w:tr>
        <w:tc>
          <w:tcPr>
            <w:tcW w:type="dxa" w:w="3000"/>
            <w:tcMar>
              <w:top w:w="40" w:type="dxa"/>
              <w:bottom w:w="40" w:type="dxa"/>
              <w:left w:w="100" w:type="dxa"/>
              <w:right w:w="100" w:type="dxa"/>
            </w:tcMar>
          </w:tcPr>
          <w:p>
            <w:r>
              <w:rPr>
                <w:rFonts w:ascii="Times New Roman" w:hAnsi="Times New Roman"/>
                <w:sz w:val="20"/>
              </w:rPr>
              <w:t>10.2</w:t>
            </w:r>
          </w:p>
        </w:tc>
        <w:tc>
          <w:tcPr>
            <w:tcW w:type="dxa" w:w="3000"/>
            <w:tcMar>
              <w:top w:w="40" w:type="dxa"/>
              <w:bottom w:w="40" w:type="dxa"/>
              <w:left w:w="100" w:type="dxa"/>
              <w:right w:w="100" w:type="dxa"/>
            </w:tcMar>
          </w:tcPr>
          <w:p>
            <w:r>
              <w:rPr>
                <w:rFonts w:ascii="Times New Roman" w:hAnsi="Times New Roman"/>
                <w:sz w:val="20"/>
              </w:rPr>
              <w:t>Future Enhancement</w:t>
            </w:r>
          </w:p>
        </w:tc>
        <w:tc>
          <w:tcPr>
            <w:tcW w:type="dxa" w:w="3000"/>
            <w:tcMar>
              <w:top w:w="40" w:type="dxa"/>
              <w:bottom w:w="40" w:type="dxa"/>
              <w:left w:w="100" w:type="dxa"/>
              <w:right w:w="100" w:type="dxa"/>
            </w:tcMar>
          </w:tcPr>
          <w:p>
            <w:r>
              <w:rPr>
                <w:rFonts w:ascii="Times New Roman" w:hAnsi="Times New Roman"/>
                <w:sz w:val="20"/>
              </w:rPr>
              <w:t>77</w:t>
            </w:r>
          </w:p>
        </w:tc>
      </w:tr>
      <w:tr>
        <w:tc>
          <w:tcPr>
            <w:tcW w:type="dxa" w:w="3000"/>
            <w:tcMar>
              <w:top w:w="40" w:type="dxa"/>
              <w:bottom w:w="40" w:type="dxa"/>
              <w:left w:w="100" w:type="dxa"/>
              <w:right w:w="100" w:type="dxa"/>
            </w:tcMar>
          </w:tcPr>
          <w:p>
            <w:r>
              <w:rPr>
                <w:rFonts w:ascii="Times New Roman" w:hAnsi="Times New Roman"/>
                <w:sz w:val="20"/>
              </w:rPr>
              <w:t>—</w:t>
            </w:r>
          </w:p>
        </w:tc>
        <w:tc>
          <w:tcPr>
            <w:tcW w:type="dxa" w:w="3000"/>
            <w:tcMar>
              <w:top w:w="40" w:type="dxa"/>
              <w:bottom w:w="40" w:type="dxa"/>
              <w:left w:w="100" w:type="dxa"/>
              <w:right w:w="100" w:type="dxa"/>
            </w:tcMar>
          </w:tcPr>
          <w:p>
            <w:r>
              <w:rPr>
                <w:rFonts w:ascii="Times New Roman" w:hAnsi="Times New Roman"/>
                <w:sz w:val="20"/>
              </w:rPr>
              <w:t>APPENDIX (Source Code Snippets &amp; Schemas)</w:t>
            </w:r>
          </w:p>
        </w:tc>
        <w:tc>
          <w:tcPr>
            <w:tcW w:type="dxa" w:w="3000"/>
            <w:tcMar>
              <w:top w:w="40" w:type="dxa"/>
              <w:bottom w:w="40" w:type="dxa"/>
              <w:left w:w="100" w:type="dxa"/>
              <w:right w:w="100" w:type="dxa"/>
            </w:tcMar>
          </w:tcPr>
          <w:p>
            <w:r>
              <w:rPr>
                <w:rFonts w:ascii="Times New Roman" w:hAnsi="Times New Roman"/>
                <w:sz w:val="20"/>
              </w:rPr>
              <w:t>79</w:t>
            </w:r>
          </w:p>
        </w:tc>
      </w:tr>
      <w:tr>
        <w:tc>
          <w:tcPr>
            <w:tcW w:type="dxa" w:w="3000"/>
            <w:tcMar>
              <w:top w:w="40" w:type="dxa"/>
              <w:bottom w:w="40" w:type="dxa"/>
              <w:left w:w="100" w:type="dxa"/>
              <w:right w:w="100" w:type="dxa"/>
            </w:tcMar>
          </w:tcPr>
          <w:p>
            <w:r>
              <w:rPr>
                <w:rFonts w:ascii="Times New Roman" w:hAnsi="Times New Roman"/>
                <w:sz w:val="20"/>
              </w:rPr>
              <w:t>—</w:t>
            </w:r>
          </w:p>
        </w:tc>
        <w:tc>
          <w:tcPr>
            <w:tcW w:type="dxa" w:w="3000"/>
            <w:tcMar>
              <w:top w:w="40" w:type="dxa"/>
              <w:bottom w:w="40" w:type="dxa"/>
              <w:left w:w="100" w:type="dxa"/>
              <w:right w:w="100" w:type="dxa"/>
            </w:tcMar>
          </w:tcPr>
          <w:p>
            <w:r>
              <w:rPr>
                <w:rFonts w:ascii="Times New Roman" w:hAnsi="Times New Roman"/>
                <w:sz w:val="20"/>
              </w:rPr>
              <w:t>REFERENCES / BIBLIOGRAPHY</w:t>
            </w:r>
          </w:p>
        </w:tc>
        <w:tc>
          <w:tcPr>
            <w:tcW w:type="dxa" w:w="3000"/>
            <w:tcMar>
              <w:top w:w="40" w:type="dxa"/>
              <w:bottom w:w="40" w:type="dxa"/>
              <w:left w:w="100" w:type="dxa"/>
              <w:right w:w="100" w:type="dxa"/>
            </w:tcMar>
          </w:tcPr>
          <w:p>
            <w:r>
              <w:rPr>
                <w:rFonts w:ascii="Times New Roman" w:hAnsi="Times New Roman"/>
                <w:sz w:val="20"/>
              </w:rPr>
              <w:t>85</w:t>
            </w:r>
          </w:p>
        </w:tc>
      </w:tr>
    </w:tbl>
    <w:p>
      <w:r>
        <w:br w:type="page"/>
      </w:r>
    </w:p>
    <w:p>
      <w:pPr>
        <w:spacing w:after="280" w:before="0" w:line="360" w:lineRule="auto"/>
        <w:jc w:val="center"/>
      </w:pPr>
      <w:r>
        <w:rPr>
          <w:rFonts w:ascii="Times New Roman" w:hAnsi="Times New Roman"/>
          <w:b/>
          <w:i w:val="0"/>
          <w:color w:val="000000"/>
          <w:sz w:val="30"/>
        </w:rPr>
        <w:t>LIST OF ABBREVIATIONS</w:t>
      </w:r>
    </w:p>
    <w:tbl>
      <w:tblPr>
        <w:tblW w:type="auto" w:w="0"/>
        <w:jc w:val="center"/>
        <w:tblLook w:firstColumn="1" w:firstRow="1" w:lastColumn="0" w:lastRow="0" w:noHBand="0" w:noVBand="1" w:val="04A0"/>
      </w:tblPr>
      <w:tblGrid>
        <w:gridCol w:w="3168"/>
        <w:gridCol w:w="6912"/>
      </w:tblGrid>
      <w:tr>
        <w:tc>
          <w:tcPr>
            <w:tcW w:type="dxa" w:w="4500"/>
            <w:shd w:fill="E2E8F0"/>
          </w:tcPr>
          <w:p>
            <w:r>
              <w:rPr>
                <w:b/>
              </w:rPr>
              <w:t>ABBREVIATION</w:t>
            </w:r>
          </w:p>
        </w:tc>
        <w:tc>
          <w:tcPr>
            <w:tcW w:type="dxa" w:w="4500"/>
            <w:shd w:fill="E2E8F0"/>
          </w:tcPr>
          <w:p>
            <w:r>
              <w:rPr>
                <w:b/>
              </w:rPr>
              <w:t>EXPANSION / MEANING</w:t>
            </w:r>
          </w:p>
        </w:tc>
      </w:tr>
      <w:tr>
        <w:tc>
          <w:tcPr>
            <w:tcW w:type="dxa" w:w="4500"/>
            <w:tcMar>
              <w:top w:w="40" w:type="dxa"/>
              <w:bottom w:w="40" w:type="dxa"/>
              <w:left w:w="100" w:type="dxa"/>
              <w:right w:w="100" w:type="dxa"/>
            </w:tcMar>
          </w:tcPr>
          <w:p>
            <w:r>
              <w:rPr>
                <w:rFonts w:ascii="Times New Roman" w:hAnsi="Times New Roman"/>
                <w:b/>
                <w:sz w:val="20"/>
              </w:rPr>
              <w:t>SHA-256</w:t>
            </w:r>
          </w:p>
        </w:tc>
        <w:tc>
          <w:tcPr>
            <w:tcW w:type="dxa" w:w="4500"/>
            <w:tcMar>
              <w:top w:w="40" w:type="dxa"/>
              <w:bottom w:w="40" w:type="dxa"/>
              <w:left w:w="100" w:type="dxa"/>
              <w:right w:w="100" w:type="dxa"/>
            </w:tcMar>
          </w:tcPr>
          <w:p>
            <w:r>
              <w:rPr>
                <w:rFonts w:ascii="Times New Roman" w:hAnsi="Times New Roman"/>
                <w:sz w:val="20"/>
              </w:rPr>
              <w:t>Secure Hash Algorithm (256-bit digest)</w:t>
            </w:r>
          </w:p>
        </w:tc>
      </w:tr>
      <w:tr>
        <w:tc>
          <w:tcPr>
            <w:tcW w:type="dxa" w:w="4500"/>
            <w:tcMar>
              <w:top w:w="40" w:type="dxa"/>
              <w:bottom w:w="40" w:type="dxa"/>
              <w:left w:w="100" w:type="dxa"/>
              <w:right w:w="100" w:type="dxa"/>
            </w:tcMar>
          </w:tcPr>
          <w:p>
            <w:r>
              <w:rPr>
                <w:rFonts w:ascii="Times New Roman" w:hAnsi="Times New Roman"/>
                <w:b/>
                <w:sz w:val="20"/>
              </w:rPr>
              <w:t>HMAC</w:t>
            </w:r>
          </w:p>
        </w:tc>
        <w:tc>
          <w:tcPr>
            <w:tcW w:type="dxa" w:w="4500"/>
            <w:tcMar>
              <w:top w:w="40" w:type="dxa"/>
              <w:bottom w:w="40" w:type="dxa"/>
              <w:left w:w="100" w:type="dxa"/>
              <w:right w:w="100" w:type="dxa"/>
            </w:tcMar>
          </w:tcPr>
          <w:p>
            <w:r>
              <w:rPr>
                <w:rFonts w:ascii="Times New Roman" w:hAnsi="Times New Roman"/>
                <w:sz w:val="20"/>
              </w:rPr>
              <w:t>Keyed-Hash Message Authentication Code</w:t>
            </w:r>
          </w:p>
        </w:tc>
      </w:tr>
      <w:tr>
        <w:tc>
          <w:tcPr>
            <w:tcW w:type="dxa" w:w="4500"/>
            <w:tcMar>
              <w:top w:w="40" w:type="dxa"/>
              <w:bottom w:w="40" w:type="dxa"/>
              <w:left w:w="100" w:type="dxa"/>
              <w:right w:w="100" w:type="dxa"/>
            </w:tcMar>
          </w:tcPr>
          <w:p>
            <w:r>
              <w:rPr>
                <w:rFonts w:ascii="Times New Roman" w:hAnsi="Times New Roman"/>
                <w:b/>
                <w:sz w:val="20"/>
              </w:rPr>
              <w:t>NIST</w:t>
            </w:r>
          </w:p>
        </w:tc>
        <w:tc>
          <w:tcPr>
            <w:tcW w:type="dxa" w:w="4500"/>
            <w:tcMar>
              <w:top w:w="40" w:type="dxa"/>
              <w:bottom w:w="40" w:type="dxa"/>
              <w:left w:w="100" w:type="dxa"/>
              <w:right w:w="100" w:type="dxa"/>
            </w:tcMar>
          </w:tcPr>
          <w:p>
            <w:r>
              <w:rPr>
                <w:rFonts w:ascii="Times New Roman" w:hAnsi="Times New Roman"/>
                <w:sz w:val="20"/>
              </w:rPr>
              <w:t>National Institute of Standards and Technology</w:t>
            </w:r>
          </w:p>
        </w:tc>
      </w:tr>
      <w:tr>
        <w:tc>
          <w:tcPr>
            <w:tcW w:type="dxa" w:w="4500"/>
            <w:tcMar>
              <w:top w:w="40" w:type="dxa"/>
              <w:bottom w:w="40" w:type="dxa"/>
              <w:left w:w="100" w:type="dxa"/>
              <w:right w:w="100" w:type="dxa"/>
            </w:tcMar>
          </w:tcPr>
          <w:p>
            <w:r>
              <w:rPr>
                <w:rFonts w:ascii="Times New Roman" w:hAnsi="Times New Roman"/>
                <w:b/>
                <w:sz w:val="20"/>
              </w:rPr>
              <w:t>FSL</w:t>
            </w:r>
          </w:p>
        </w:tc>
        <w:tc>
          <w:tcPr>
            <w:tcW w:type="dxa" w:w="4500"/>
            <w:tcMar>
              <w:top w:w="40" w:type="dxa"/>
              <w:bottom w:w="40" w:type="dxa"/>
              <w:left w:w="100" w:type="dxa"/>
              <w:right w:w="100" w:type="dxa"/>
            </w:tcMar>
          </w:tcPr>
          <w:p>
            <w:r>
              <w:rPr>
                <w:rFonts w:ascii="Times New Roman" w:hAnsi="Times New Roman"/>
                <w:sz w:val="20"/>
              </w:rPr>
              <w:t>Forensic Science Laboratory</w:t>
            </w:r>
          </w:p>
        </w:tc>
      </w:tr>
      <w:tr>
        <w:tc>
          <w:tcPr>
            <w:tcW w:type="dxa" w:w="4500"/>
            <w:tcMar>
              <w:top w:w="40" w:type="dxa"/>
              <w:bottom w:w="40" w:type="dxa"/>
              <w:left w:w="100" w:type="dxa"/>
              <w:right w:w="100" w:type="dxa"/>
            </w:tcMar>
          </w:tcPr>
          <w:p>
            <w:r>
              <w:rPr>
                <w:rFonts w:ascii="Times New Roman" w:hAnsi="Times New Roman"/>
                <w:b/>
                <w:sz w:val="20"/>
              </w:rPr>
              <w:t>CFSL</w:t>
            </w:r>
          </w:p>
        </w:tc>
        <w:tc>
          <w:tcPr>
            <w:tcW w:type="dxa" w:w="4500"/>
            <w:tcMar>
              <w:top w:w="40" w:type="dxa"/>
              <w:bottom w:w="40" w:type="dxa"/>
              <w:left w:w="100" w:type="dxa"/>
              <w:right w:w="100" w:type="dxa"/>
            </w:tcMar>
          </w:tcPr>
          <w:p>
            <w:r>
              <w:rPr>
                <w:rFonts w:ascii="Times New Roman" w:hAnsi="Times New Roman"/>
                <w:sz w:val="20"/>
              </w:rPr>
              <w:t>Central Forensic Science Laboratory (CBI)</w:t>
            </w:r>
          </w:p>
        </w:tc>
      </w:tr>
      <w:tr>
        <w:tc>
          <w:tcPr>
            <w:tcW w:type="dxa" w:w="4500"/>
            <w:tcMar>
              <w:top w:w="40" w:type="dxa"/>
              <w:bottom w:w="40" w:type="dxa"/>
              <w:left w:w="100" w:type="dxa"/>
              <w:right w:w="100" w:type="dxa"/>
            </w:tcMar>
          </w:tcPr>
          <w:p>
            <w:r>
              <w:rPr>
                <w:rFonts w:ascii="Times New Roman" w:hAnsi="Times New Roman"/>
                <w:b/>
                <w:sz w:val="20"/>
              </w:rPr>
              <w:t>FIR</w:t>
            </w:r>
          </w:p>
        </w:tc>
        <w:tc>
          <w:tcPr>
            <w:tcW w:type="dxa" w:w="4500"/>
            <w:tcMar>
              <w:top w:w="40" w:type="dxa"/>
              <w:bottom w:w="40" w:type="dxa"/>
              <w:left w:w="100" w:type="dxa"/>
              <w:right w:w="100" w:type="dxa"/>
            </w:tcMar>
          </w:tcPr>
          <w:p>
            <w:r>
              <w:rPr>
                <w:rFonts w:ascii="Times New Roman" w:hAnsi="Times New Roman"/>
                <w:sz w:val="20"/>
              </w:rPr>
              <w:t>First Information Report</w:t>
            </w:r>
          </w:p>
        </w:tc>
      </w:tr>
      <w:tr>
        <w:tc>
          <w:tcPr>
            <w:tcW w:type="dxa" w:w="4500"/>
            <w:tcMar>
              <w:top w:w="40" w:type="dxa"/>
              <w:bottom w:w="40" w:type="dxa"/>
              <w:left w:w="100" w:type="dxa"/>
              <w:right w:w="100" w:type="dxa"/>
            </w:tcMar>
          </w:tcPr>
          <w:p>
            <w:r>
              <w:rPr>
                <w:rFonts w:ascii="Times New Roman" w:hAnsi="Times New Roman"/>
                <w:b/>
                <w:sz w:val="20"/>
              </w:rPr>
              <w:t>BNSS</w:t>
            </w:r>
          </w:p>
        </w:tc>
        <w:tc>
          <w:tcPr>
            <w:tcW w:type="dxa" w:w="4500"/>
            <w:tcMar>
              <w:top w:w="40" w:type="dxa"/>
              <w:bottom w:w="40" w:type="dxa"/>
              <w:left w:w="100" w:type="dxa"/>
              <w:right w:w="100" w:type="dxa"/>
            </w:tcMar>
          </w:tcPr>
          <w:p>
            <w:r>
              <w:rPr>
                <w:rFonts w:ascii="Times New Roman" w:hAnsi="Times New Roman"/>
                <w:sz w:val="20"/>
              </w:rPr>
              <w:t>Bharatiya Nagarik Suraksha Sanhita</w:t>
            </w:r>
          </w:p>
        </w:tc>
      </w:tr>
      <w:tr>
        <w:tc>
          <w:tcPr>
            <w:tcW w:type="dxa" w:w="4500"/>
            <w:tcMar>
              <w:top w:w="40" w:type="dxa"/>
              <w:bottom w:w="40" w:type="dxa"/>
              <w:left w:w="100" w:type="dxa"/>
              <w:right w:w="100" w:type="dxa"/>
            </w:tcMar>
          </w:tcPr>
          <w:p>
            <w:r>
              <w:rPr>
                <w:rFonts w:ascii="Times New Roman" w:hAnsi="Times New Roman"/>
                <w:b/>
                <w:sz w:val="20"/>
              </w:rPr>
              <w:t>BSA</w:t>
            </w:r>
          </w:p>
        </w:tc>
        <w:tc>
          <w:tcPr>
            <w:tcW w:type="dxa" w:w="4500"/>
            <w:tcMar>
              <w:top w:w="40" w:type="dxa"/>
              <w:bottom w:w="40" w:type="dxa"/>
              <w:left w:w="100" w:type="dxa"/>
              <w:right w:w="100" w:type="dxa"/>
            </w:tcMar>
          </w:tcPr>
          <w:p>
            <w:r>
              <w:rPr>
                <w:rFonts w:ascii="Times New Roman" w:hAnsi="Times New Roman"/>
                <w:sz w:val="20"/>
              </w:rPr>
              <w:t>Bharatiya Sakshya Adhiniyam (formerly Indian Evidence Act)</w:t>
            </w:r>
          </w:p>
        </w:tc>
      </w:tr>
      <w:tr>
        <w:tc>
          <w:tcPr>
            <w:tcW w:type="dxa" w:w="4500"/>
            <w:tcMar>
              <w:top w:w="40" w:type="dxa"/>
              <w:bottom w:w="40" w:type="dxa"/>
              <w:left w:w="100" w:type="dxa"/>
              <w:right w:w="100" w:type="dxa"/>
            </w:tcMar>
          </w:tcPr>
          <w:p>
            <w:r>
              <w:rPr>
                <w:rFonts w:ascii="Times New Roman" w:hAnsi="Times New Roman"/>
                <w:b/>
                <w:sz w:val="20"/>
              </w:rPr>
              <w:t>EXIF</w:t>
            </w:r>
          </w:p>
        </w:tc>
        <w:tc>
          <w:tcPr>
            <w:tcW w:type="dxa" w:w="4500"/>
            <w:tcMar>
              <w:top w:w="40" w:type="dxa"/>
              <w:bottom w:w="40" w:type="dxa"/>
              <w:left w:w="100" w:type="dxa"/>
              <w:right w:w="100" w:type="dxa"/>
            </w:tcMar>
          </w:tcPr>
          <w:p>
            <w:r>
              <w:rPr>
                <w:rFonts w:ascii="Times New Roman" w:hAnsi="Times New Roman"/>
                <w:sz w:val="20"/>
              </w:rPr>
              <w:t>Exchangeable Image File Format</w:t>
            </w:r>
          </w:p>
        </w:tc>
      </w:tr>
      <w:tr>
        <w:tc>
          <w:tcPr>
            <w:tcW w:type="dxa" w:w="4500"/>
            <w:tcMar>
              <w:top w:w="40" w:type="dxa"/>
              <w:bottom w:w="40" w:type="dxa"/>
              <w:left w:w="100" w:type="dxa"/>
              <w:right w:w="100" w:type="dxa"/>
            </w:tcMar>
          </w:tcPr>
          <w:p>
            <w:r>
              <w:rPr>
                <w:rFonts w:ascii="Times New Roman" w:hAnsi="Times New Roman"/>
                <w:b/>
                <w:sz w:val="20"/>
              </w:rPr>
              <w:t>GPS</w:t>
            </w:r>
          </w:p>
        </w:tc>
        <w:tc>
          <w:tcPr>
            <w:tcW w:type="dxa" w:w="4500"/>
            <w:tcMar>
              <w:top w:w="40" w:type="dxa"/>
              <w:bottom w:w="40" w:type="dxa"/>
              <w:left w:w="100" w:type="dxa"/>
              <w:right w:w="100" w:type="dxa"/>
            </w:tcMar>
          </w:tcPr>
          <w:p>
            <w:r>
              <w:rPr>
                <w:rFonts w:ascii="Times New Roman" w:hAnsi="Times New Roman"/>
                <w:sz w:val="20"/>
              </w:rPr>
              <w:t>Global Positioning System</w:t>
            </w:r>
          </w:p>
        </w:tc>
      </w:tr>
      <w:tr>
        <w:tc>
          <w:tcPr>
            <w:tcW w:type="dxa" w:w="4500"/>
            <w:tcMar>
              <w:top w:w="40" w:type="dxa"/>
              <w:bottom w:w="40" w:type="dxa"/>
              <w:left w:w="100" w:type="dxa"/>
              <w:right w:w="100" w:type="dxa"/>
            </w:tcMar>
          </w:tcPr>
          <w:p>
            <w:r>
              <w:rPr>
                <w:rFonts w:ascii="Times New Roman" w:hAnsi="Times New Roman"/>
                <w:b/>
                <w:sz w:val="20"/>
              </w:rPr>
              <w:t>PE</w:t>
            </w:r>
          </w:p>
        </w:tc>
        <w:tc>
          <w:tcPr>
            <w:tcW w:type="dxa" w:w="4500"/>
            <w:tcMar>
              <w:top w:w="40" w:type="dxa"/>
              <w:bottom w:w="40" w:type="dxa"/>
              <w:left w:w="100" w:type="dxa"/>
              <w:right w:w="100" w:type="dxa"/>
            </w:tcMar>
          </w:tcPr>
          <w:p>
            <w:r>
              <w:rPr>
                <w:rFonts w:ascii="Times New Roman" w:hAnsi="Times New Roman"/>
                <w:sz w:val="20"/>
              </w:rPr>
              <w:t>Portable Executable (Windows Binary Architecture)</w:t>
            </w:r>
          </w:p>
        </w:tc>
      </w:tr>
      <w:tr>
        <w:tc>
          <w:tcPr>
            <w:tcW w:type="dxa" w:w="4500"/>
            <w:tcMar>
              <w:top w:w="40" w:type="dxa"/>
              <w:bottom w:w="40" w:type="dxa"/>
              <w:left w:w="100" w:type="dxa"/>
              <w:right w:w="100" w:type="dxa"/>
            </w:tcMar>
          </w:tcPr>
          <w:p>
            <w:r>
              <w:rPr>
                <w:rFonts w:ascii="Times New Roman" w:hAnsi="Times New Roman"/>
                <w:b/>
                <w:sz w:val="20"/>
              </w:rPr>
              <w:t>ELF</w:t>
            </w:r>
          </w:p>
        </w:tc>
        <w:tc>
          <w:tcPr>
            <w:tcW w:type="dxa" w:w="4500"/>
            <w:tcMar>
              <w:top w:w="40" w:type="dxa"/>
              <w:bottom w:w="40" w:type="dxa"/>
              <w:left w:w="100" w:type="dxa"/>
              <w:right w:w="100" w:type="dxa"/>
            </w:tcMar>
          </w:tcPr>
          <w:p>
            <w:r>
              <w:rPr>
                <w:rFonts w:ascii="Times New Roman" w:hAnsi="Times New Roman"/>
                <w:sz w:val="20"/>
              </w:rPr>
              <w:t>Executable and Linkable Format (Linux Binary Architecture)</w:t>
            </w:r>
          </w:p>
        </w:tc>
      </w:tr>
      <w:tr>
        <w:tc>
          <w:tcPr>
            <w:tcW w:type="dxa" w:w="4500"/>
            <w:tcMar>
              <w:top w:w="40" w:type="dxa"/>
              <w:bottom w:w="40" w:type="dxa"/>
              <w:left w:w="100" w:type="dxa"/>
              <w:right w:w="100" w:type="dxa"/>
            </w:tcMar>
          </w:tcPr>
          <w:p>
            <w:r>
              <w:rPr>
                <w:rFonts w:ascii="Times New Roman" w:hAnsi="Times New Roman"/>
                <w:b/>
                <w:sz w:val="20"/>
              </w:rPr>
              <w:t>QR</w:t>
            </w:r>
          </w:p>
        </w:tc>
        <w:tc>
          <w:tcPr>
            <w:tcW w:type="dxa" w:w="4500"/>
            <w:tcMar>
              <w:top w:w="40" w:type="dxa"/>
              <w:bottom w:w="40" w:type="dxa"/>
              <w:left w:w="100" w:type="dxa"/>
              <w:right w:w="100" w:type="dxa"/>
            </w:tcMar>
          </w:tcPr>
          <w:p>
            <w:r>
              <w:rPr>
                <w:rFonts w:ascii="Times New Roman" w:hAnsi="Times New Roman"/>
                <w:sz w:val="20"/>
              </w:rPr>
              <w:t>Quick Response Matrix Barcode</w:t>
            </w:r>
          </w:p>
        </w:tc>
      </w:tr>
      <w:tr>
        <w:tc>
          <w:tcPr>
            <w:tcW w:type="dxa" w:w="4500"/>
            <w:tcMar>
              <w:top w:w="40" w:type="dxa"/>
              <w:bottom w:w="40" w:type="dxa"/>
              <w:left w:w="100" w:type="dxa"/>
              <w:right w:w="100" w:type="dxa"/>
            </w:tcMar>
          </w:tcPr>
          <w:p>
            <w:r>
              <w:rPr>
                <w:rFonts w:ascii="Times New Roman" w:hAnsi="Times New Roman"/>
                <w:b/>
                <w:sz w:val="20"/>
              </w:rPr>
              <w:t>DFD</w:t>
            </w:r>
          </w:p>
        </w:tc>
        <w:tc>
          <w:tcPr>
            <w:tcW w:type="dxa" w:w="4500"/>
            <w:tcMar>
              <w:top w:w="40" w:type="dxa"/>
              <w:bottom w:w="40" w:type="dxa"/>
              <w:left w:w="100" w:type="dxa"/>
              <w:right w:w="100" w:type="dxa"/>
            </w:tcMar>
          </w:tcPr>
          <w:p>
            <w:r>
              <w:rPr>
                <w:rFonts w:ascii="Times New Roman" w:hAnsi="Times New Roman"/>
                <w:sz w:val="20"/>
              </w:rPr>
              <w:t>Data Flow Diagram</w:t>
            </w:r>
          </w:p>
        </w:tc>
      </w:tr>
      <w:tr>
        <w:tc>
          <w:tcPr>
            <w:tcW w:type="dxa" w:w="4500"/>
            <w:tcMar>
              <w:top w:w="40" w:type="dxa"/>
              <w:bottom w:w="40" w:type="dxa"/>
              <w:left w:w="100" w:type="dxa"/>
              <w:right w:w="100" w:type="dxa"/>
            </w:tcMar>
          </w:tcPr>
          <w:p>
            <w:r>
              <w:rPr>
                <w:rFonts w:ascii="Times New Roman" w:hAnsi="Times New Roman"/>
                <w:b/>
                <w:sz w:val="20"/>
              </w:rPr>
              <w:t>UML</w:t>
            </w:r>
          </w:p>
        </w:tc>
        <w:tc>
          <w:tcPr>
            <w:tcW w:type="dxa" w:w="4500"/>
            <w:tcMar>
              <w:top w:w="40" w:type="dxa"/>
              <w:bottom w:w="40" w:type="dxa"/>
              <w:left w:w="100" w:type="dxa"/>
              <w:right w:w="100" w:type="dxa"/>
            </w:tcMar>
          </w:tcPr>
          <w:p>
            <w:r>
              <w:rPr>
                <w:rFonts w:ascii="Times New Roman" w:hAnsi="Times New Roman"/>
                <w:sz w:val="20"/>
              </w:rPr>
              <w:t>Unified Modeling Language</w:t>
            </w:r>
          </w:p>
        </w:tc>
      </w:tr>
      <w:tr>
        <w:tc>
          <w:tcPr>
            <w:tcW w:type="dxa" w:w="4500"/>
            <w:tcMar>
              <w:top w:w="40" w:type="dxa"/>
              <w:bottom w:w="40" w:type="dxa"/>
              <w:left w:w="100" w:type="dxa"/>
              <w:right w:w="100" w:type="dxa"/>
            </w:tcMar>
          </w:tcPr>
          <w:p>
            <w:r>
              <w:rPr>
                <w:rFonts w:ascii="Times New Roman" w:hAnsi="Times New Roman"/>
                <w:b/>
                <w:sz w:val="20"/>
              </w:rPr>
              <w:t>RBAC</w:t>
            </w:r>
          </w:p>
        </w:tc>
        <w:tc>
          <w:tcPr>
            <w:tcW w:type="dxa" w:w="4500"/>
            <w:tcMar>
              <w:top w:w="40" w:type="dxa"/>
              <w:bottom w:w="40" w:type="dxa"/>
              <w:left w:w="100" w:type="dxa"/>
              <w:right w:w="100" w:type="dxa"/>
            </w:tcMar>
          </w:tcPr>
          <w:p>
            <w:r>
              <w:rPr>
                <w:rFonts w:ascii="Times New Roman" w:hAnsi="Times New Roman"/>
                <w:sz w:val="20"/>
              </w:rPr>
              <w:t>Role-Based Access Control</w:t>
            </w:r>
          </w:p>
        </w:tc>
      </w:tr>
      <w:tr>
        <w:tc>
          <w:tcPr>
            <w:tcW w:type="dxa" w:w="4500"/>
            <w:tcMar>
              <w:top w:w="40" w:type="dxa"/>
              <w:bottom w:w="40" w:type="dxa"/>
              <w:left w:w="100" w:type="dxa"/>
              <w:right w:w="100" w:type="dxa"/>
            </w:tcMar>
          </w:tcPr>
          <w:p>
            <w:r>
              <w:rPr>
                <w:rFonts w:ascii="Times New Roman" w:hAnsi="Times New Roman"/>
                <w:b/>
                <w:sz w:val="20"/>
              </w:rPr>
              <w:t>API</w:t>
            </w:r>
          </w:p>
        </w:tc>
        <w:tc>
          <w:tcPr>
            <w:tcW w:type="dxa" w:w="4500"/>
            <w:tcMar>
              <w:top w:w="40" w:type="dxa"/>
              <w:bottom w:w="40" w:type="dxa"/>
              <w:left w:w="100" w:type="dxa"/>
              <w:right w:w="100" w:type="dxa"/>
            </w:tcMar>
          </w:tcPr>
          <w:p>
            <w:r>
              <w:rPr>
                <w:rFonts w:ascii="Times New Roman" w:hAnsi="Times New Roman"/>
                <w:sz w:val="20"/>
              </w:rPr>
              <w:t>Application Programming Interface</w:t>
            </w:r>
          </w:p>
        </w:tc>
      </w:tr>
      <w:tr>
        <w:tc>
          <w:tcPr>
            <w:tcW w:type="dxa" w:w="4500"/>
            <w:tcMar>
              <w:top w:w="40" w:type="dxa"/>
              <w:bottom w:w="40" w:type="dxa"/>
              <w:left w:w="100" w:type="dxa"/>
              <w:right w:w="100" w:type="dxa"/>
            </w:tcMar>
          </w:tcPr>
          <w:p>
            <w:r>
              <w:rPr>
                <w:rFonts w:ascii="Times New Roman" w:hAnsi="Times New Roman"/>
                <w:b/>
                <w:sz w:val="20"/>
              </w:rPr>
              <w:t>UI</w:t>
            </w:r>
          </w:p>
        </w:tc>
        <w:tc>
          <w:tcPr>
            <w:tcW w:type="dxa" w:w="4500"/>
            <w:tcMar>
              <w:top w:w="40" w:type="dxa"/>
              <w:bottom w:w="40" w:type="dxa"/>
              <w:left w:w="100" w:type="dxa"/>
              <w:right w:w="100" w:type="dxa"/>
            </w:tcMar>
          </w:tcPr>
          <w:p>
            <w:r>
              <w:rPr>
                <w:rFonts w:ascii="Times New Roman" w:hAnsi="Times New Roman"/>
                <w:sz w:val="20"/>
              </w:rPr>
              <w:t>User Interface</w:t>
            </w:r>
          </w:p>
        </w:tc>
      </w:tr>
      <w:tr>
        <w:tc>
          <w:tcPr>
            <w:tcW w:type="dxa" w:w="4500"/>
            <w:tcMar>
              <w:top w:w="40" w:type="dxa"/>
              <w:bottom w:w="40" w:type="dxa"/>
              <w:left w:w="100" w:type="dxa"/>
              <w:right w:w="100" w:type="dxa"/>
            </w:tcMar>
          </w:tcPr>
          <w:p>
            <w:r>
              <w:rPr>
                <w:rFonts w:ascii="Times New Roman" w:hAnsi="Times New Roman"/>
                <w:b/>
                <w:sz w:val="20"/>
              </w:rPr>
              <w:t>CSV</w:t>
            </w:r>
          </w:p>
        </w:tc>
        <w:tc>
          <w:tcPr>
            <w:tcW w:type="dxa" w:w="4500"/>
            <w:tcMar>
              <w:top w:w="40" w:type="dxa"/>
              <w:bottom w:w="40" w:type="dxa"/>
              <w:left w:w="100" w:type="dxa"/>
              <w:right w:w="100" w:type="dxa"/>
            </w:tcMar>
          </w:tcPr>
          <w:p>
            <w:r>
              <w:rPr>
                <w:rFonts w:ascii="Times New Roman" w:hAnsi="Times New Roman"/>
                <w:sz w:val="20"/>
              </w:rPr>
              <w:t>Comma-Separated Values</w:t>
            </w:r>
          </w:p>
        </w:tc>
      </w:tr>
    </w:tbl>
    <w:p>
      <w:r>
        <w:br w:type="page"/>
      </w:r>
    </w:p>
    <w:p>
      <w:pPr>
        <w:keepNext/>
        <w:spacing w:before="360" w:after="200"/>
      </w:pPr>
      <w:r>
        <w:rPr>
          <w:rFonts w:ascii="Times New Roman" w:hAnsi="Times New Roman"/>
          <w:b/>
          <w:color w:val="003366"/>
          <w:sz w:val="32"/>
        </w:rPr>
        <w:t>CHAPTER 1</w:t>
        <w:br/>
        <w:t>INTRODUCTION</w:t>
      </w:r>
    </w:p>
    <w:p>
      <w:pPr>
        <w:keepNext/>
        <w:spacing w:before="280" w:after="120"/>
      </w:pPr>
      <w:r>
        <w:rPr>
          <w:rFonts w:ascii="Times New Roman" w:hAnsi="Times New Roman"/>
          <w:b/>
          <w:color w:val="000000"/>
          <w:sz w:val="26"/>
        </w:rPr>
        <w:t>1.1 Background of Cloud Forensics &amp; Chain of Custody</w:t>
      </w:r>
    </w:p>
    <w:p>
      <w:pPr>
        <w:spacing w:after="120" w:before="0" w:line="360" w:lineRule="auto"/>
        <w:jc w:val="both"/>
      </w:pPr>
      <w:r>
        <w:rPr>
          <w:rFonts w:ascii="Times New Roman" w:hAnsi="Times New Roman"/>
          <w:b w:val="0"/>
          <w:i w:val="0"/>
          <w:color w:val="000000"/>
          <w:sz w:val="24"/>
        </w:rPr>
        <w:t>Digital forensics has undergone a profound paradigm shift over the past decade. Historically, criminal evidence was extracted from isolated, physical computing workstations and seized storage drives under controlled laboratory conditions. In the current era of ubiquitous cloud computing, enterprise microservices, and distributed IoT infrastructure, the overwhelming majority of digital evidence originates from remote cloud environments—including virtual machine bitstream snapshots, cloud object storage buckets (AWS S3, Google Cloud Storage, Azure Blob), distributed system audit logs, encrypted VoIP recordings, and network surveillance CCTV telemetry.</w:t>
        <w:br/>
        <w:br/>
        <w:t>While cloud environments offer unprecedented scalability and remote access, they introduce severe evidentiary vulnerabilities. The fundamental requirement of forensic admissibility is the preservation of an unbroken 'Chain of Custody' (CoC). Chain of Custody is the legal, chronological documentation that records the sequence of custody, control, transfer, analysis, and disposition of physical or electronic evidence. In court trials, defense attorneys routinely mount aggressive legal challenges asserting that digital evidence was tampered with, selectively edited, or compromised by investigators following seizure. Because digital records are composed of malleable binary bits, modifying even a single byte or modifying file metadata can irrevocably destroy the admissibility of crucial prosecution evidence.</w:t>
      </w:r>
    </w:p>
    <w:p>
      <w:pPr>
        <w:keepNext/>
        <w:spacing w:before="280" w:after="120"/>
      </w:pPr>
      <w:r>
        <w:rPr>
          <w:rFonts w:ascii="Times New Roman" w:hAnsi="Times New Roman"/>
          <w:b/>
          <w:color w:val="000000"/>
          <w:sz w:val="26"/>
        </w:rPr>
        <w:t>1.2 Cryptographic Hashing &amp; Merkle Trees in Forensics</w:t>
      </w:r>
    </w:p>
    <w:p>
      <w:pPr>
        <w:spacing w:after="120" w:before="0" w:line="360" w:lineRule="auto"/>
        <w:jc w:val="both"/>
      </w:pPr>
      <w:r>
        <w:rPr>
          <w:rFonts w:ascii="Times New Roman" w:hAnsi="Times New Roman"/>
          <w:b w:val="0"/>
          <w:i w:val="0"/>
          <w:color w:val="000000"/>
          <w:sz w:val="24"/>
        </w:rPr>
        <w:t>To establish mathematical proof of integrity, modern forensic science relies upon cryptographic hash algorithms, predominantly the NIST-standard SHA-256 (Secure Hash Algorithm 256-bit). A cryptographic hash function possesses deterministic properties: given identical input bytes, it invariably generates a unique 64-character hexadecimal digest. Furthermore, it exhibits the 'Avalanche Effect'—altering a single bit in a gigabyte-sized evidence container causes an unpredictable, catastrophic change in the resulting hash digest.</w:t>
        <w:br/>
        <w:br/>
        <w:t>However, standalone hashing suffers from a fatal limitation: it verifies static file snapshots in isolation but fails to protect the sequential, chronological relationship between multiple evidence items. If an adversary compromises an evidence database, they can silently replace both the modified file and its recorded hash without raising an alarm. To overcome this limitation, this project employs the Merkle Tree cryptographic structure. In a Merkle-chained ledger, every evidence block incorporates the cryptographic hash of the preceding block (prev_hash), mathematically binding the entire historical custody sequence into an immutable, tamper-evident hash tree.</w:t>
      </w:r>
    </w:p>
    <w:p>
      <w:pPr>
        <w:keepNext/>
        <w:spacing w:before="280" w:after="120"/>
      </w:pPr>
      <w:r>
        <w:rPr>
          <w:rFonts w:ascii="Times New Roman" w:hAnsi="Times New Roman"/>
          <w:b/>
          <w:color w:val="000000"/>
          <w:sz w:val="26"/>
        </w:rPr>
        <w:t>1.3 Importance of Admissible Digital Evidence &amp; Section 65B</w:t>
      </w:r>
    </w:p>
    <w:p>
      <w:pPr>
        <w:spacing w:after="120" w:before="0" w:line="360" w:lineRule="auto"/>
        <w:jc w:val="both"/>
      </w:pPr>
      <w:r>
        <w:rPr>
          <w:rFonts w:ascii="Times New Roman" w:hAnsi="Times New Roman"/>
          <w:b w:val="0"/>
          <w:i w:val="0"/>
          <w:color w:val="000000"/>
          <w:sz w:val="24"/>
        </w:rPr>
        <w:t>In legal jurisprudence, the admissibility of electronic evidence in India is governed by Section 65B of the Indian Evidence Act, 1872 (re-enacted under the Bharatiya Sakshya Adhiniyam, 2023). Under Section 65B, any information contained in an electronic record printed on paper, stored, recorded, or copied in optical or magnetic media produced by a computer shall be deemed to be a document and admissible in any proceedings, without further proof of original production, ONLY IF accompanied by an official certificate signed by an authorized officer attesting that the device was operating properly and the contents have remained strictly unaltered.</w:t>
        <w:br/>
        <w:br/>
        <w:t>Without an automated, tamper-evident cryptographic system, forensic investigators struggle to generate verifiable Section 65B certificates, leading to high acquittal rates in critical cybercrime, financial fraud, and homicide cases. This project addresses this bottleneck by engineering an automated platform that continuously guarantees cryptographic integrity and auto-generates legally certified Section 65B PDF documentation with embedded mobile-scannable verification seals.</w:t>
      </w:r>
    </w:p>
    <w:p>
      <w:r>
        <w:br w:type="page"/>
      </w:r>
    </w:p>
    <w:p>
      <w:pPr>
        <w:keepNext/>
        <w:spacing w:before="360" w:after="200"/>
      </w:pPr>
      <w:r>
        <w:rPr>
          <w:rFonts w:ascii="Times New Roman" w:hAnsi="Times New Roman"/>
          <w:b/>
          <w:color w:val="003366"/>
          <w:sz w:val="32"/>
        </w:rPr>
        <w:t>CHAPTER 2</w:t>
        <w:br/>
        <w:t>LITERATURE SURVEY</w:t>
      </w:r>
    </w:p>
    <w:p>
      <w:pPr>
        <w:keepNext/>
        <w:spacing w:before="280" w:after="120"/>
      </w:pPr>
      <w:r>
        <w:rPr>
          <w:rFonts w:ascii="Times New Roman" w:hAnsi="Times New Roman"/>
          <w:b/>
          <w:color w:val="000000"/>
          <w:sz w:val="26"/>
        </w:rPr>
        <w:t>TITLE 1: Forensic-Chain: Blockchain-Based Digital Forensics Chain of Custody with PoC in Hyperledger Fabric</w:t>
      </w:r>
    </w:p>
    <w:p>
      <w:pPr>
        <w:spacing w:after="80" w:before="0" w:line="360" w:lineRule="auto"/>
        <w:jc w:val="both"/>
      </w:pPr>
      <w:r>
        <w:rPr>
          <w:rFonts w:ascii="Times New Roman" w:hAnsi="Times New Roman"/>
          <w:b/>
          <w:i w:val="0"/>
          <w:color w:val="000000"/>
          <w:sz w:val="22"/>
        </w:rPr>
        <w:t>AUTHOR: Lone, A. H., and Mir, R. N. | YEAR: 2019 (IEEE Access)</w:t>
      </w:r>
    </w:p>
    <w:p>
      <w:pPr>
        <w:spacing w:after="80" w:before="0" w:line="360" w:lineRule="auto"/>
        <w:jc w:val="both"/>
      </w:pPr>
      <w:r>
        <w:rPr>
          <w:rFonts w:ascii="Times New Roman" w:hAnsi="Times New Roman"/>
          <w:b w:val="0"/>
          <w:i w:val="0"/>
          <w:color w:val="000000"/>
          <w:sz w:val="22"/>
        </w:rPr>
        <w:t>DESCRIPTION: This paper proposes a decentralized framework employing Hyperledger Fabric to track digital evidence across law enforcement agencies. The system logs seizure events into a distributed ledger, eliminating single points of failure.</w:t>
      </w:r>
    </w:p>
    <w:p>
      <w:pPr>
        <w:spacing w:after="240" w:before="0" w:line="360" w:lineRule="auto"/>
        <w:jc w:val="both"/>
      </w:pPr>
      <w:r>
        <w:rPr>
          <w:rFonts w:ascii="Times New Roman" w:hAnsi="Times New Roman"/>
          <w:b w:val="0"/>
          <w:i/>
          <w:color w:val="000000"/>
          <w:sz w:val="22"/>
        </w:rPr>
        <w:t>Research Gap / Inadequacy: RESEARCH GAP / LIMITATIONS: Deploying Hyperledger Fabric requires high infrastructural overhead, specialized multi-node network clusters, and complex consensus configurations. It is not feasible for rapid field deployments by district cyber crime police units and lacks native support for binary file masquerading inspection.</w:t>
      </w:r>
    </w:p>
    <w:p>
      <w:pPr>
        <w:keepNext/>
        <w:spacing w:before="280" w:after="120"/>
      </w:pPr>
      <w:r>
        <w:rPr>
          <w:rFonts w:ascii="Times New Roman" w:hAnsi="Times New Roman"/>
          <w:b/>
          <w:color w:val="000000"/>
          <w:sz w:val="26"/>
        </w:rPr>
        <w:t>TITLE 2: A Blockchain-Based Privacy-Preserving and Verifiable Digital Evidence Framework</w:t>
      </w:r>
    </w:p>
    <w:p>
      <w:pPr>
        <w:spacing w:after="80" w:before="0" w:line="360" w:lineRule="auto"/>
        <w:jc w:val="both"/>
      </w:pPr>
      <w:r>
        <w:rPr>
          <w:rFonts w:ascii="Times New Roman" w:hAnsi="Times New Roman"/>
          <w:b/>
          <w:i w:val="0"/>
          <w:color w:val="000000"/>
          <w:sz w:val="22"/>
        </w:rPr>
        <w:t>AUTHOR: Baza, M., et al. | YEAR: 2020 (IEEE International Conference on Blockchain)</w:t>
      </w:r>
    </w:p>
    <w:p>
      <w:pPr>
        <w:spacing w:after="80" w:before="0" w:line="360" w:lineRule="auto"/>
        <w:jc w:val="both"/>
      </w:pPr>
      <w:r>
        <w:rPr>
          <w:rFonts w:ascii="Times New Roman" w:hAnsi="Times New Roman"/>
          <w:b w:val="0"/>
          <w:i w:val="0"/>
          <w:color w:val="000000"/>
          <w:sz w:val="22"/>
        </w:rPr>
        <w:t>DESCRIPTION: This research focuses on privacy preservation in electronic evidence handling by coupling blockchain immutability with zero-knowledge cryptographic proofs. It enables investigators to verify evidence validity without disclosing confidential case metadata.</w:t>
      </w:r>
    </w:p>
    <w:p>
      <w:pPr>
        <w:spacing w:after="240" w:before="0" w:line="360" w:lineRule="auto"/>
        <w:jc w:val="both"/>
      </w:pPr>
      <w:r>
        <w:rPr>
          <w:rFonts w:ascii="Times New Roman" w:hAnsi="Times New Roman"/>
          <w:b w:val="0"/>
          <w:i/>
          <w:color w:val="000000"/>
          <w:sz w:val="22"/>
        </w:rPr>
        <w:t>Research Gap / Inadequacy: RESEARCH GAP / LIMITATIONS: Zero-knowledge proofs introduce prohibitive computational complexity and processing latency, making real-time verification of high-definition CCTV video or raw disk bitstreams impossible. Furthermore, it lacks automated statutory court certificate generation.</w:t>
      </w:r>
    </w:p>
    <w:p>
      <w:pPr>
        <w:keepNext/>
        <w:spacing w:before="280" w:after="120"/>
      </w:pPr>
      <w:r>
        <w:rPr>
          <w:rFonts w:ascii="Times New Roman" w:hAnsi="Times New Roman"/>
          <w:b/>
          <w:color w:val="000000"/>
          <w:sz w:val="26"/>
        </w:rPr>
        <w:t>TITLE 3: Block-Def: A Secure Digital Evidence Framework Using Merkle Hash Trees</w:t>
      </w:r>
    </w:p>
    <w:p>
      <w:pPr>
        <w:spacing w:after="80" w:before="0" w:line="360" w:lineRule="auto"/>
        <w:jc w:val="both"/>
      </w:pPr>
      <w:r>
        <w:rPr>
          <w:rFonts w:ascii="Times New Roman" w:hAnsi="Times New Roman"/>
          <w:b/>
          <w:i w:val="0"/>
          <w:color w:val="000000"/>
          <w:sz w:val="22"/>
        </w:rPr>
        <w:t>AUTHOR: Tian, Z., Li, S., et al. | YEAR: 2021 (IEEE Transactions on Information Forensics and Security)</w:t>
      </w:r>
    </w:p>
    <w:p>
      <w:pPr>
        <w:spacing w:after="80" w:before="0" w:line="360" w:lineRule="auto"/>
        <w:jc w:val="both"/>
      </w:pPr>
      <w:r>
        <w:rPr>
          <w:rFonts w:ascii="Times New Roman" w:hAnsi="Times New Roman"/>
          <w:b w:val="0"/>
          <w:i w:val="0"/>
          <w:color w:val="000000"/>
          <w:sz w:val="22"/>
        </w:rPr>
        <w:t>DESCRIPTION: The authors propose Block-Def, an evidence management model utilizing Merkle hash trees to verify file integrity. The model demonstrates that hierarchical tree hashing significantly reduces proof verification time compared to linear block searches.</w:t>
      </w:r>
    </w:p>
    <w:p>
      <w:pPr>
        <w:spacing w:after="240" w:before="0" w:line="360" w:lineRule="auto"/>
        <w:jc w:val="both"/>
      </w:pPr>
      <w:r>
        <w:rPr>
          <w:rFonts w:ascii="Times New Roman" w:hAnsi="Times New Roman"/>
          <w:b w:val="0"/>
          <w:i/>
          <w:color w:val="000000"/>
          <w:sz w:val="22"/>
        </w:rPr>
        <w:t>Research Gap / Inadequacy: RESEARCH GAP / LIMITATIONS: While the theoretical Merkle hashing model is robust, Block-Def lacks investigator identity binding, HMAC non-repudiation, dual-storage disaster recovery, and an operational investigator-friendly user interface.</w:t>
      </w:r>
    </w:p>
    <w:p>
      <w:pPr>
        <w:keepNext/>
        <w:spacing w:before="280" w:after="120"/>
      </w:pPr>
      <w:r>
        <w:rPr>
          <w:rFonts w:ascii="Times New Roman" w:hAnsi="Times New Roman"/>
          <w:b/>
          <w:color w:val="000000"/>
          <w:sz w:val="26"/>
        </w:rPr>
        <w:t>TITLE 4: Digital Forensics Intelligence and Integrity Verification: A Legal &amp; Technological Survey</w:t>
      </w:r>
    </w:p>
    <w:p>
      <w:pPr>
        <w:spacing w:after="80" w:before="0" w:line="360" w:lineRule="auto"/>
        <w:jc w:val="both"/>
      </w:pPr>
      <w:r>
        <w:rPr>
          <w:rFonts w:ascii="Times New Roman" w:hAnsi="Times New Roman"/>
          <w:b/>
          <w:i w:val="0"/>
          <w:color w:val="000000"/>
          <w:sz w:val="22"/>
        </w:rPr>
        <w:t>AUTHOR: Quick, D., and Choo, K.-K. R. | YEAR: 2022 (Forensic Science International: Digital Investigation)</w:t>
      </w:r>
    </w:p>
    <w:p>
      <w:pPr>
        <w:spacing w:after="80" w:before="0" w:line="360" w:lineRule="auto"/>
        <w:jc w:val="both"/>
      </w:pPr>
      <w:r>
        <w:rPr>
          <w:rFonts w:ascii="Times New Roman" w:hAnsi="Times New Roman"/>
          <w:b w:val="0"/>
          <w:i w:val="0"/>
          <w:color w:val="000000"/>
          <w:sz w:val="22"/>
        </w:rPr>
        <w:t>DESCRIPTION: This comprehensive survey examines the friction between technical forensic tools and courtroom legal admissibility standards across international jurisdictions. It emphasizes that forensic integrity must be demonstrable to non-technical judges.</w:t>
      </w:r>
    </w:p>
    <w:p>
      <w:pPr>
        <w:spacing w:after="240" w:before="0" w:line="360" w:lineRule="auto"/>
        <w:jc w:val="both"/>
      </w:pPr>
      <w:r>
        <w:rPr>
          <w:rFonts w:ascii="Times New Roman" w:hAnsi="Times New Roman"/>
          <w:b w:val="0"/>
          <w:i/>
          <w:color w:val="000000"/>
          <w:sz w:val="22"/>
        </w:rPr>
        <w:t>Research Gap / Inadequacy: RESEARCH GAP / LIMITATIONS: The paper is purely exploratory and theoretical. It provides no concrete software architecture, source implementation, or automated verification protocols for law enforcement officers in active investigations.</w:t>
      </w:r>
    </w:p>
    <w:p>
      <w:pPr>
        <w:keepNext/>
        <w:spacing w:before="280" w:after="120"/>
      </w:pPr>
      <w:r>
        <w:rPr>
          <w:rFonts w:ascii="Times New Roman" w:hAnsi="Times New Roman"/>
          <w:b/>
          <w:color w:val="000000"/>
          <w:sz w:val="26"/>
        </w:rPr>
        <w:t>TITLE 5: Cryptographic Hash Chaining for Cloud Digital Forensics Integrity</w:t>
      </w:r>
    </w:p>
    <w:p>
      <w:pPr>
        <w:spacing w:after="80" w:before="0" w:line="360" w:lineRule="auto"/>
        <w:jc w:val="both"/>
      </w:pPr>
      <w:r>
        <w:rPr>
          <w:rFonts w:ascii="Times New Roman" w:hAnsi="Times New Roman"/>
          <w:b/>
          <w:i w:val="0"/>
          <w:color w:val="000000"/>
          <w:sz w:val="22"/>
        </w:rPr>
        <w:t>AUTHOR: Kumar, R., and Marchany, R. | YEAR: 2023 (IEEE Security &amp; Privacy)</w:t>
      </w:r>
    </w:p>
    <w:p>
      <w:pPr>
        <w:spacing w:after="80" w:before="0" w:line="360" w:lineRule="auto"/>
        <w:jc w:val="both"/>
      </w:pPr>
      <w:r>
        <w:rPr>
          <w:rFonts w:ascii="Times New Roman" w:hAnsi="Times New Roman"/>
          <w:b w:val="0"/>
          <w:i w:val="0"/>
          <w:color w:val="000000"/>
          <w:sz w:val="22"/>
        </w:rPr>
        <w:t>DESCRIPTION: This paper evaluates the application of sequential hash chaining in public cloud repositories, demonstrating that embedding parent block hashes into succeeding block headers prevents retroactive evidence manipulation.</w:t>
      </w:r>
    </w:p>
    <w:p>
      <w:pPr>
        <w:spacing w:after="240" w:before="0" w:line="360" w:lineRule="auto"/>
        <w:jc w:val="both"/>
      </w:pPr>
      <w:r>
        <w:rPr>
          <w:rFonts w:ascii="Times New Roman" w:hAnsi="Times New Roman"/>
          <w:b w:val="0"/>
          <w:i/>
          <w:color w:val="000000"/>
          <w:sz w:val="22"/>
        </w:rPr>
        <w:t>Research Gap / Inadequacy: RESEARCH GAP / LIMITATIONS: The authors focus exclusively on cloud bucket access logs. The framework does not inspect binary file signatures to detect malicious file spoofing and lacks an autonomous self-healing mechanism to recover corrupted evidence.</w:t>
      </w:r>
    </w:p>
    <w:p>
      <w:r>
        <w:br w:type="page"/>
      </w:r>
    </w:p>
    <w:p>
      <w:pPr>
        <w:keepNext/>
        <w:spacing w:before="360" w:after="200"/>
      </w:pPr>
      <w:r>
        <w:rPr>
          <w:rFonts w:ascii="Times New Roman" w:hAnsi="Times New Roman"/>
          <w:b/>
          <w:color w:val="003366"/>
          <w:sz w:val="32"/>
        </w:rPr>
        <w:t>CHAPTER 3</w:t>
        <w:br/>
        <w:t>SYSTEM ANALYSIS</w:t>
      </w:r>
    </w:p>
    <w:p>
      <w:pPr>
        <w:keepNext/>
        <w:spacing w:before="280" w:after="120"/>
      </w:pPr>
      <w:r>
        <w:rPr>
          <w:rFonts w:ascii="Times New Roman" w:hAnsi="Times New Roman"/>
          <w:b/>
          <w:color w:val="000000"/>
          <w:sz w:val="26"/>
        </w:rPr>
        <w:t>3.1 Existing System</w:t>
      </w:r>
    </w:p>
    <w:p>
      <w:pPr>
        <w:spacing w:after="120" w:before="0" w:line="360" w:lineRule="auto"/>
        <w:jc w:val="both"/>
      </w:pPr>
      <w:r>
        <w:rPr>
          <w:rFonts w:ascii="Times New Roman" w:hAnsi="Times New Roman"/>
          <w:b w:val="0"/>
          <w:i w:val="0"/>
          <w:color w:val="000000"/>
          <w:sz w:val="24"/>
        </w:rPr>
        <w:t>Currently, law enforcement bodies, state cyber crime units, and corporate incident response teams handle digital evidence through two predominant methodologies:</w:t>
        <w:br/>
        <w:br/>
        <w:t>1. Manual Physical Registers: Seized storage drives, mobile phones, and optical media are recorded by hand in physical custody station diaries. Officers log the case number, seizure date, and officer name on paper tags attached to anti-static evidence bags.</w:t>
        <w:br/>
        <w:br/>
        <w:t>2. Standalone Cloud / Local Storage Folders: Seized files are uploaded to central file servers, NAS drives, or unmanaged cloud storage buckets (e.g., standard Google Drive or AWS S3 folders). While files may be assigned an initial checksum upon intake, the storage system operates without continuous cryptographic verification or chronological chaining.</w:t>
      </w:r>
    </w:p>
    <w:p>
      <w:pPr>
        <w:keepNext/>
        <w:spacing w:before="280" w:after="120"/>
      </w:pPr>
      <w:r>
        <w:rPr>
          <w:rFonts w:ascii="Times New Roman" w:hAnsi="Times New Roman"/>
          <w:b/>
          <w:color w:val="000000"/>
          <w:sz w:val="26"/>
        </w:rPr>
        <w:t>3.2 Drawbacks of Existing System</w:t>
      </w:r>
    </w:p>
    <w:p>
      <w:pPr>
        <w:spacing w:after="120" w:before="0" w:line="360" w:lineRule="auto"/>
        <w:jc w:val="both"/>
      </w:pPr>
      <w:r>
        <w:rPr>
          <w:rFonts w:ascii="Times New Roman" w:hAnsi="Times New Roman"/>
          <w:b w:val="0"/>
          <w:i w:val="0"/>
          <w:color w:val="000000"/>
          <w:sz w:val="24"/>
        </w:rPr>
        <w:t>The traditional methodologies suffer from severe, well-documented vulnerabilities:</w:t>
        <w:br/>
        <w:br/>
        <w:t>• Susceptibility to Insider Modification: An authorized system administrator or rogue custodian can open a file in storage, alter critical lines of text or video frames, and re-save the file without triggering any alert.</w:t>
        <w:br/>
        <w:br/>
        <w:t>• Lack of Chronological Cryptographic Binding: Files from the same case are stored as disconnected objects. Modifying Evidence #1 has no mathematical impact on Evidence #2, allowing selective tampering.</w:t>
        <w:br/>
        <w:br/>
        <w:t>• Prohibitive Public Blockchain Gas Fees: Previous academic attempts to deploy custody systems onto public Ethereum blockchains incur exorbitant transaction costs (gas fees), suffer from network congestion delays, and expose sensitive crime case metadata to the public.</w:t>
        <w:br/>
        <w:br/>
        <w:t>• Trojan Masquerading Blind Spot: Attackers disguise executable malware (`.exe`, ELF, web shells) with benign extensions (`.jpg`, `.pdf`). Existing systems ingest them blindly based on the file extension.</w:t>
        <w:br/>
        <w:br/>
        <w:t>• Absence of Disaster Recovery: If a storage disk suffers bit rot, ransomware encryption, or accidental deletion, evidence is permanently lost.</w:t>
      </w:r>
    </w:p>
    <w:p>
      <w:pPr>
        <w:keepNext/>
        <w:spacing w:before="280" w:after="120"/>
      </w:pPr>
      <w:r>
        <w:rPr>
          <w:rFonts w:ascii="Times New Roman" w:hAnsi="Times New Roman"/>
          <w:b/>
          <w:color w:val="000000"/>
          <w:sz w:val="26"/>
        </w:rPr>
        <w:t>3.3 Proposed System</w:t>
      </w:r>
    </w:p>
    <w:p>
      <w:pPr>
        <w:spacing w:after="120" w:before="0" w:line="360" w:lineRule="auto"/>
        <w:jc w:val="both"/>
      </w:pPr>
      <w:r>
        <w:rPr>
          <w:rFonts w:ascii="Times New Roman" w:hAnsi="Times New Roman"/>
          <w:b w:val="0"/>
          <w:i w:val="0"/>
          <w:color w:val="000000"/>
          <w:sz w:val="24"/>
        </w:rPr>
        <w:t>The proposed system, 'Cryptographic Chain of Custody System for Digital Forensics in Cloud Environments', overcomes every drawback of traditional models by combining zero-gas private Merkle chaining, AI binary inspection, and autonomous disaster recovery.</w:t>
        <w:br/>
        <w:br/>
        <w:t>Key Innovations in the Proposed System:</w:t>
        <w:br/>
        <w:t>1. AI Magic-Byte Scanner: Scans binary byte offsets 0x00 to 0x40 to identify true file signatures (MZ, ELF, ZIP, PHP) and detects extension masquerading.</w:t>
        <w:br/>
        <w:t>2. Zero-Cost Merkle Blockchain: Chaining blocks sequentially using SHA-256 and secret-keyed HMAC signatures, providing blockchain-grade immutability with zero cryptocurrency overhead.</w:t>
        <w:br/>
        <w:t>3. Dual-Storage Vault &amp; Autonomous Auto-Heal: Synchronizes a local on-premises vault with an encrypted cloud mirror. If a local file is modified, the system detects the anomaly and restores the original file in 0.62ms.</w:t>
        <w:br/>
        <w:t>4. Dual-Party Cryptographic Handover: Requires mutual digital signatures (Transferor PIN + Recipient Token) and generates official Inter-Agency Handover Challan PDFs.</w:t>
        <w:br/>
        <w:t>5. Live Mobile Verification Portal: Generated court certificates embed QR codes linking to https://fair-holiday-ixjm8.ship.place/ for instantaneous smartphone validation.</w:t>
      </w:r>
    </w:p>
    <w:p>
      <w:pPr>
        <w:keepNext/>
        <w:spacing w:before="280" w:after="120"/>
      </w:pPr>
      <w:r>
        <w:rPr>
          <w:rFonts w:ascii="Times New Roman" w:hAnsi="Times New Roman"/>
          <w:b/>
          <w:color w:val="000000"/>
          <w:sz w:val="26"/>
        </w:rPr>
        <w:t>3.4 Advantages of Proposed System</w:t>
      </w:r>
    </w:p>
    <w:p>
      <w:pPr>
        <w:spacing w:after="120" w:before="0" w:line="360" w:lineRule="auto"/>
        <w:jc w:val="both"/>
      </w:pPr>
      <w:r>
        <w:rPr>
          <w:rFonts w:ascii="Times New Roman" w:hAnsi="Times New Roman"/>
          <w:b w:val="0"/>
          <w:i w:val="0"/>
          <w:color w:val="000000"/>
          <w:sz w:val="24"/>
        </w:rPr>
        <w:t>• Absolute Admissibility under Section 65B: Generates mathematical proofs and statutory court certificates with scannable QR seals.</w:t>
        <w:br/>
        <w:t>• Zero Tamper Escape Rate: Catches any unauthorized bit modification through real-time Merkle chain traversal.</w:t>
        <w:br/>
        <w:t>• Sub-Millisecond Autonomous Recovery: Restores corrupted evidence from the encrypted cloud mirror in &lt;1ms.</w:t>
        <w:br/>
        <w:t>• Non-Repudiation: Secret-keyed HMAC signatures mathematically bind evidence blocks to specific investigating officers.</w:t>
        <w:br/>
        <w:t>• High Geospatial Precision: Automatically extracts EXIF GPS tags and visualizes crime scene locations across state jurisdictions.</w:t>
      </w:r>
    </w:p>
    <w:p>
      <w:r>
        <w:br w:type="page"/>
      </w:r>
    </w:p>
    <w:p>
      <w:pPr>
        <w:keepNext/>
        <w:spacing w:before="360" w:after="200"/>
      </w:pPr>
      <w:r>
        <w:rPr>
          <w:rFonts w:ascii="Times New Roman" w:hAnsi="Times New Roman"/>
          <w:b/>
          <w:color w:val="003366"/>
          <w:sz w:val="32"/>
        </w:rPr>
        <w:t>CHAPTER 4</w:t>
        <w:br/>
        <w:t>SYSTEM SPECIFICATION</w:t>
      </w:r>
    </w:p>
    <w:p>
      <w:pPr>
        <w:keepNext/>
        <w:spacing w:before="280" w:after="120"/>
      </w:pPr>
      <w:r>
        <w:rPr>
          <w:rFonts w:ascii="Times New Roman" w:hAnsi="Times New Roman"/>
          <w:b/>
          <w:color w:val="000000"/>
          <w:sz w:val="26"/>
        </w:rPr>
        <w:t>4.1 Hardware Requirements</w:t>
      </w:r>
    </w:p>
    <w:p>
      <w:pPr>
        <w:spacing w:after="120" w:before="0" w:line="360" w:lineRule="auto"/>
        <w:jc w:val="both"/>
      </w:pPr>
      <w:r>
        <w:rPr>
          <w:rFonts w:ascii="Times New Roman" w:hAnsi="Times New Roman"/>
          <w:b w:val="0"/>
          <w:i w:val="0"/>
          <w:color w:val="000000"/>
          <w:sz w:val="24"/>
        </w:rPr>
        <w:t>The hardware requirements for deploying and executing the forensic platform are specified below:</w:t>
      </w:r>
    </w:p>
    <w:tbl>
      <w:tblPr>
        <w:tblW w:type="auto" w:w="0"/>
        <w:jc w:val="center"/>
        <w:tblLook w:firstColumn="1" w:firstRow="1" w:lastColumn="0" w:lastRow="0" w:noHBand="0" w:noVBand="1" w:val="04A0"/>
      </w:tblPr>
      <w:tblGrid>
        <w:gridCol w:w="3000"/>
        <w:gridCol w:w="3000"/>
        <w:gridCol w:w="3000"/>
      </w:tblGrid>
      <w:tr>
        <w:tc>
          <w:tcPr>
            <w:tcW w:type="dxa" w:w="3000"/>
            <w:shd w:fill="E2E8F0"/>
          </w:tcPr>
          <w:p>
            <w:r>
              <w:rPr>
                <w:b/>
              </w:rPr>
              <w:t>COMPONENT</w:t>
            </w:r>
          </w:p>
        </w:tc>
        <w:tc>
          <w:tcPr>
            <w:tcW w:type="dxa" w:w="3000"/>
            <w:shd w:fill="E2E8F0"/>
          </w:tcPr>
          <w:p>
            <w:r>
              <w:rPr>
                <w:b/>
              </w:rPr>
              <w:t>MINIMUM REQUIREMENT</w:t>
            </w:r>
          </w:p>
        </w:tc>
        <w:tc>
          <w:tcPr>
            <w:tcW w:type="dxa" w:w="3000"/>
            <w:shd w:fill="E2E8F0"/>
          </w:tcPr>
          <w:p>
            <w:r>
              <w:rPr>
                <w:b/>
              </w:rPr>
              <w:t>RECOMMENDED REQUIREMENT</w:t>
            </w:r>
          </w:p>
        </w:tc>
      </w:tr>
      <w:tr>
        <w:tc>
          <w:tcPr>
            <w:tcW w:type="dxa" w:w="3000"/>
            <w:tcMar>
              <w:top w:w="40" w:type="dxa"/>
              <w:bottom w:w="40" w:type="dxa"/>
              <w:left w:w="100" w:type="dxa"/>
              <w:right w:w="100" w:type="dxa"/>
            </w:tcMar>
          </w:tcPr>
          <w:p>
            <w:r>
              <w:rPr>
                <w:rFonts w:ascii="Times New Roman" w:hAnsi="Times New Roman"/>
                <w:b/>
                <w:sz w:val="20"/>
              </w:rPr>
              <w:t>Processor</w:t>
            </w:r>
          </w:p>
        </w:tc>
        <w:tc>
          <w:tcPr>
            <w:tcW w:type="dxa" w:w="3000"/>
            <w:tcMar>
              <w:top w:w="40" w:type="dxa"/>
              <w:bottom w:w="40" w:type="dxa"/>
              <w:left w:w="100" w:type="dxa"/>
              <w:right w:w="100" w:type="dxa"/>
            </w:tcMar>
          </w:tcPr>
          <w:p>
            <w:r>
              <w:rPr>
                <w:rFonts w:ascii="Times New Roman" w:hAnsi="Times New Roman"/>
                <w:sz w:val="20"/>
              </w:rPr>
              <w:t>Intel Core i3 / AMD Ryzen 3 (2.4 GHz)</w:t>
            </w:r>
          </w:p>
        </w:tc>
        <w:tc>
          <w:tcPr>
            <w:tcW w:type="dxa" w:w="3000"/>
            <w:tcMar>
              <w:top w:w="40" w:type="dxa"/>
              <w:bottom w:w="40" w:type="dxa"/>
              <w:left w:w="100" w:type="dxa"/>
              <w:right w:w="100" w:type="dxa"/>
            </w:tcMar>
          </w:tcPr>
          <w:p>
            <w:r>
              <w:rPr>
                <w:rFonts w:ascii="Times New Roman" w:hAnsi="Times New Roman"/>
                <w:sz w:val="20"/>
              </w:rPr>
              <w:t>Intel Core i5 / i7 or AMD Ryzen 5 / 7 (3.0 GHz+)</w:t>
            </w:r>
          </w:p>
        </w:tc>
      </w:tr>
      <w:tr>
        <w:tc>
          <w:tcPr>
            <w:tcW w:type="dxa" w:w="3000"/>
            <w:tcMar>
              <w:top w:w="40" w:type="dxa"/>
              <w:bottom w:w="40" w:type="dxa"/>
              <w:left w:w="100" w:type="dxa"/>
              <w:right w:w="100" w:type="dxa"/>
            </w:tcMar>
          </w:tcPr>
          <w:p>
            <w:r>
              <w:rPr>
                <w:rFonts w:ascii="Times New Roman" w:hAnsi="Times New Roman"/>
                <w:b/>
                <w:sz w:val="20"/>
              </w:rPr>
              <w:t>System Memory (RAM)</w:t>
            </w:r>
          </w:p>
        </w:tc>
        <w:tc>
          <w:tcPr>
            <w:tcW w:type="dxa" w:w="3000"/>
            <w:tcMar>
              <w:top w:w="40" w:type="dxa"/>
              <w:bottom w:w="40" w:type="dxa"/>
              <w:left w:w="100" w:type="dxa"/>
              <w:right w:w="100" w:type="dxa"/>
            </w:tcMar>
          </w:tcPr>
          <w:p>
            <w:r>
              <w:rPr>
                <w:rFonts w:ascii="Times New Roman" w:hAnsi="Times New Roman"/>
                <w:sz w:val="20"/>
              </w:rPr>
              <w:t>4 GB DDR4</w:t>
            </w:r>
          </w:p>
        </w:tc>
        <w:tc>
          <w:tcPr>
            <w:tcW w:type="dxa" w:w="3000"/>
            <w:tcMar>
              <w:top w:w="40" w:type="dxa"/>
              <w:bottom w:w="40" w:type="dxa"/>
              <w:left w:w="100" w:type="dxa"/>
              <w:right w:w="100" w:type="dxa"/>
            </w:tcMar>
          </w:tcPr>
          <w:p>
            <w:r>
              <w:rPr>
                <w:rFonts w:ascii="Times New Roman" w:hAnsi="Times New Roman"/>
                <w:sz w:val="20"/>
              </w:rPr>
              <w:t>8 GB / 16 GB DDR4 or DDR5</w:t>
            </w:r>
          </w:p>
        </w:tc>
      </w:tr>
      <w:tr>
        <w:tc>
          <w:tcPr>
            <w:tcW w:type="dxa" w:w="3000"/>
            <w:tcMar>
              <w:top w:w="40" w:type="dxa"/>
              <w:bottom w:w="40" w:type="dxa"/>
              <w:left w:w="100" w:type="dxa"/>
              <w:right w:w="100" w:type="dxa"/>
            </w:tcMar>
          </w:tcPr>
          <w:p>
            <w:r>
              <w:rPr>
                <w:rFonts w:ascii="Times New Roman" w:hAnsi="Times New Roman"/>
                <w:b/>
                <w:sz w:val="20"/>
              </w:rPr>
              <w:t>Storage Drive</w:t>
            </w:r>
          </w:p>
        </w:tc>
        <w:tc>
          <w:tcPr>
            <w:tcW w:type="dxa" w:w="3000"/>
            <w:tcMar>
              <w:top w:w="40" w:type="dxa"/>
              <w:bottom w:w="40" w:type="dxa"/>
              <w:left w:w="100" w:type="dxa"/>
              <w:right w:w="100" w:type="dxa"/>
            </w:tcMar>
          </w:tcPr>
          <w:p>
            <w:r>
              <w:rPr>
                <w:rFonts w:ascii="Times New Roman" w:hAnsi="Times New Roman"/>
                <w:sz w:val="20"/>
              </w:rPr>
              <w:t>250 GB HDD / SSD</w:t>
            </w:r>
          </w:p>
        </w:tc>
        <w:tc>
          <w:tcPr>
            <w:tcW w:type="dxa" w:w="3000"/>
            <w:tcMar>
              <w:top w:w="40" w:type="dxa"/>
              <w:bottom w:w="40" w:type="dxa"/>
              <w:left w:w="100" w:type="dxa"/>
              <w:right w:w="100" w:type="dxa"/>
            </w:tcMar>
          </w:tcPr>
          <w:p>
            <w:r>
              <w:rPr>
                <w:rFonts w:ascii="Times New Roman" w:hAnsi="Times New Roman"/>
                <w:sz w:val="20"/>
              </w:rPr>
              <w:t>512 GB NVMe SSD (High I/O for bitstreams)</w:t>
            </w:r>
          </w:p>
        </w:tc>
      </w:tr>
      <w:tr>
        <w:tc>
          <w:tcPr>
            <w:tcW w:type="dxa" w:w="3000"/>
            <w:tcMar>
              <w:top w:w="40" w:type="dxa"/>
              <w:bottom w:w="40" w:type="dxa"/>
              <w:left w:w="100" w:type="dxa"/>
              <w:right w:w="100" w:type="dxa"/>
            </w:tcMar>
          </w:tcPr>
          <w:p>
            <w:r>
              <w:rPr>
                <w:rFonts w:ascii="Times New Roman" w:hAnsi="Times New Roman"/>
                <w:b/>
                <w:sz w:val="20"/>
              </w:rPr>
              <w:t>Display Monitor</w:t>
            </w:r>
          </w:p>
        </w:tc>
        <w:tc>
          <w:tcPr>
            <w:tcW w:type="dxa" w:w="3000"/>
            <w:tcMar>
              <w:top w:w="40" w:type="dxa"/>
              <w:bottom w:w="40" w:type="dxa"/>
              <w:left w:w="100" w:type="dxa"/>
              <w:right w:w="100" w:type="dxa"/>
            </w:tcMar>
          </w:tcPr>
          <w:p>
            <w:r>
              <w:rPr>
                <w:rFonts w:ascii="Times New Roman" w:hAnsi="Times New Roman"/>
                <w:sz w:val="20"/>
              </w:rPr>
              <w:t>1024 x 768 Resolution</w:t>
            </w:r>
          </w:p>
        </w:tc>
        <w:tc>
          <w:tcPr>
            <w:tcW w:type="dxa" w:w="3000"/>
            <w:tcMar>
              <w:top w:w="40" w:type="dxa"/>
              <w:bottom w:w="40" w:type="dxa"/>
              <w:left w:w="100" w:type="dxa"/>
              <w:right w:w="100" w:type="dxa"/>
            </w:tcMar>
          </w:tcPr>
          <w:p>
            <w:r>
              <w:rPr>
                <w:rFonts w:ascii="Times New Roman" w:hAnsi="Times New Roman"/>
                <w:sz w:val="20"/>
              </w:rPr>
              <w:t>1920 x 1080 Full HD</w:t>
            </w:r>
          </w:p>
        </w:tc>
      </w:tr>
      <w:tr>
        <w:tc>
          <w:tcPr>
            <w:tcW w:type="dxa" w:w="3000"/>
            <w:tcMar>
              <w:top w:w="40" w:type="dxa"/>
              <w:bottom w:w="40" w:type="dxa"/>
              <w:left w:w="100" w:type="dxa"/>
              <w:right w:w="100" w:type="dxa"/>
            </w:tcMar>
          </w:tcPr>
          <w:p>
            <w:r>
              <w:rPr>
                <w:rFonts w:ascii="Times New Roman" w:hAnsi="Times New Roman"/>
                <w:b/>
                <w:sz w:val="20"/>
              </w:rPr>
              <w:t>Network Interface</w:t>
            </w:r>
          </w:p>
        </w:tc>
        <w:tc>
          <w:tcPr>
            <w:tcW w:type="dxa" w:w="3000"/>
            <w:tcMar>
              <w:top w:w="40" w:type="dxa"/>
              <w:bottom w:w="40" w:type="dxa"/>
              <w:left w:w="100" w:type="dxa"/>
              <w:right w:w="100" w:type="dxa"/>
            </w:tcMar>
          </w:tcPr>
          <w:p>
            <w:r>
              <w:rPr>
                <w:rFonts w:ascii="Times New Roman" w:hAnsi="Times New Roman"/>
                <w:sz w:val="20"/>
              </w:rPr>
              <w:t>Standard Broadband / LAN</w:t>
            </w:r>
          </w:p>
        </w:tc>
        <w:tc>
          <w:tcPr>
            <w:tcW w:type="dxa" w:w="3000"/>
            <w:tcMar>
              <w:top w:w="40" w:type="dxa"/>
              <w:bottom w:w="40" w:type="dxa"/>
              <w:left w:w="100" w:type="dxa"/>
              <w:right w:w="100" w:type="dxa"/>
            </w:tcMar>
          </w:tcPr>
          <w:p>
            <w:r>
              <w:rPr>
                <w:rFonts w:ascii="Times New Roman" w:hAnsi="Times New Roman"/>
                <w:sz w:val="20"/>
              </w:rPr>
              <w:t>High-Speed Gigabit LAN / 100 Mbps Internet</w:t>
            </w:r>
          </w:p>
        </w:tc>
      </w:tr>
    </w:tbl>
    <w:p>
      <w:pPr>
        <w:keepNext/>
        <w:spacing w:before="280" w:after="120"/>
      </w:pPr>
      <w:r>
        <w:rPr>
          <w:rFonts w:ascii="Times New Roman" w:hAnsi="Times New Roman"/>
          <w:b/>
          <w:color w:val="000000"/>
          <w:sz w:val="26"/>
        </w:rPr>
        <w:t>4.2 Software Requirements</w:t>
      </w:r>
    </w:p>
    <w:p>
      <w:pPr>
        <w:spacing w:after="120" w:before="0" w:line="360" w:lineRule="auto"/>
        <w:jc w:val="both"/>
      </w:pPr>
      <w:r>
        <w:rPr>
          <w:rFonts w:ascii="Times New Roman" w:hAnsi="Times New Roman"/>
          <w:b w:val="0"/>
          <w:i w:val="0"/>
          <w:color w:val="000000"/>
          <w:sz w:val="24"/>
        </w:rPr>
        <w:t>The platform is developed using modern open-source technologies, ensuring platform independence across Windows, Linux, and macOS:</w:t>
      </w:r>
    </w:p>
    <w:tbl>
      <w:tblPr>
        <w:tblW w:type="auto" w:w="0"/>
        <w:jc w:val="center"/>
        <w:tblLook w:firstColumn="1" w:firstRow="1" w:lastColumn="0" w:lastRow="0" w:noHBand="0" w:noVBand="1" w:val="04A0"/>
      </w:tblPr>
      <w:tblGrid>
        <w:gridCol w:w="4500"/>
        <w:gridCol w:w="4500"/>
      </w:tblGrid>
      <w:tr>
        <w:tc>
          <w:tcPr>
            <w:tcW w:type="dxa" w:w="4500"/>
            <w:shd w:fill="E2E8F0"/>
          </w:tcPr>
          <w:p>
            <w:r>
              <w:rPr>
                <w:b/>
              </w:rPr>
              <w:t>SOFTWARE LAYER</w:t>
            </w:r>
          </w:p>
        </w:tc>
        <w:tc>
          <w:tcPr>
            <w:tcW w:type="dxa" w:w="4500"/>
            <w:shd w:fill="E2E8F0"/>
          </w:tcPr>
          <w:p>
            <w:r>
              <w:rPr>
                <w:b/>
              </w:rPr>
              <w:t>SPECIFICATION / TECHNOLOGY ADOPTED</w:t>
            </w:r>
          </w:p>
        </w:tc>
      </w:tr>
      <w:tr>
        <w:tc>
          <w:tcPr>
            <w:tcW w:type="dxa" w:w="4500"/>
            <w:tcMar>
              <w:top w:w="40" w:type="dxa"/>
              <w:bottom w:w="40" w:type="dxa"/>
              <w:left w:w="100" w:type="dxa"/>
              <w:right w:w="100" w:type="dxa"/>
            </w:tcMar>
          </w:tcPr>
          <w:p>
            <w:r>
              <w:rPr>
                <w:rFonts w:ascii="Times New Roman" w:hAnsi="Times New Roman"/>
                <w:b/>
                <w:sz w:val="20"/>
              </w:rPr>
              <w:t>Operating System</w:t>
            </w:r>
          </w:p>
        </w:tc>
        <w:tc>
          <w:tcPr>
            <w:tcW w:type="dxa" w:w="4500"/>
            <w:tcMar>
              <w:top w:w="40" w:type="dxa"/>
              <w:bottom w:w="40" w:type="dxa"/>
              <w:left w:w="100" w:type="dxa"/>
              <w:right w:w="100" w:type="dxa"/>
            </w:tcMar>
          </w:tcPr>
          <w:p>
            <w:r>
              <w:rPr>
                <w:rFonts w:ascii="Times New Roman" w:hAnsi="Times New Roman"/>
                <w:sz w:val="20"/>
              </w:rPr>
              <w:t>Microsoft Windows 10/11 (64-bit), Ubuntu Linux 22.04 LTS, or macOS Sonoma</w:t>
            </w:r>
          </w:p>
        </w:tc>
      </w:tr>
      <w:tr>
        <w:tc>
          <w:tcPr>
            <w:tcW w:type="dxa" w:w="4500"/>
            <w:tcMar>
              <w:top w:w="40" w:type="dxa"/>
              <w:bottom w:w="40" w:type="dxa"/>
              <w:left w:w="100" w:type="dxa"/>
              <w:right w:w="100" w:type="dxa"/>
            </w:tcMar>
          </w:tcPr>
          <w:p>
            <w:r>
              <w:rPr>
                <w:rFonts w:ascii="Times New Roman" w:hAnsi="Times New Roman"/>
                <w:b/>
                <w:sz w:val="20"/>
              </w:rPr>
              <w:t>Programming Language</w:t>
            </w:r>
          </w:p>
        </w:tc>
        <w:tc>
          <w:tcPr>
            <w:tcW w:type="dxa" w:w="4500"/>
            <w:tcMar>
              <w:top w:w="40" w:type="dxa"/>
              <w:bottom w:w="40" w:type="dxa"/>
              <w:left w:w="100" w:type="dxa"/>
              <w:right w:w="100" w:type="dxa"/>
            </w:tcMar>
          </w:tcPr>
          <w:p>
            <w:r>
              <w:rPr>
                <w:rFonts w:ascii="Times New Roman" w:hAnsi="Times New Roman"/>
                <w:sz w:val="20"/>
              </w:rPr>
              <w:t>Python 3.10 / 3.11 / 3.12 / 3.14 (High-performance cryptographic runtime)</w:t>
            </w:r>
          </w:p>
        </w:tc>
      </w:tr>
      <w:tr>
        <w:tc>
          <w:tcPr>
            <w:tcW w:type="dxa" w:w="4500"/>
            <w:tcMar>
              <w:top w:w="40" w:type="dxa"/>
              <w:bottom w:w="40" w:type="dxa"/>
              <w:left w:w="100" w:type="dxa"/>
              <w:right w:w="100" w:type="dxa"/>
            </w:tcMar>
          </w:tcPr>
          <w:p>
            <w:r>
              <w:rPr>
                <w:rFonts w:ascii="Times New Roman" w:hAnsi="Times New Roman"/>
                <w:b/>
                <w:sz w:val="20"/>
              </w:rPr>
              <w:t>Core Cryptographic Engine</w:t>
            </w:r>
          </w:p>
        </w:tc>
        <w:tc>
          <w:tcPr>
            <w:tcW w:type="dxa" w:w="4500"/>
            <w:tcMar>
              <w:top w:w="40" w:type="dxa"/>
              <w:bottom w:w="40" w:type="dxa"/>
              <w:left w:w="100" w:type="dxa"/>
              <w:right w:w="100" w:type="dxa"/>
            </w:tcMar>
          </w:tcPr>
          <w:p>
            <w:r>
              <w:rPr>
                <w:rFonts w:ascii="Times New Roman" w:hAnsi="Times New Roman"/>
                <w:sz w:val="20"/>
              </w:rPr>
              <w:t>hashlib (SHA-256 NIST), hmac (RFC 2104 Secret-Keyed Signatures)</w:t>
            </w:r>
          </w:p>
        </w:tc>
      </w:tr>
      <w:tr>
        <w:tc>
          <w:tcPr>
            <w:tcW w:type="dxa" w:w="4500"/>
            <w:tcMar>
              <w:top w:w="40" w:type="dxa"/>
              <w:bottom w:w="40" w:type="dxa"/>
              <w:left w:w="100" w:type="dxa"/>
              <w:right w:w="100" w:type="dxa"/>
            </w:tcMar>
          </w:tcPr>
          <w:p>
            <w:r>
              <w:rPr>
                <w:rFonts w:ascii="Times New Roman" w:hAnsi="Times New Roman"/>
                <w:b/>
                <w:sz w:val="20"/>
              </w:rPr>
              <w:t>Web Dashboard Framework</w:t>
            </w:r>
          </w:p>
        </w:tc>
        <w:tc>
          <w:tcPr>
            <w:tcW w:type="dxa" w:w="4500"/>
            <w:tcMar>
              <w:top w:w="40" w:type="dxa"/>
              <w:bottom w:w="40" w:type="dxa"/>
              <w:left w:w="100" w:type="dxa"/>
              <w:right w:w="100" w:type="dxa"/>
            </w:tcMar>
          </w:tcPr>
          <w:p>
            <w:r>
              <w:rPr>
                <w:rFonts w:ascii="Times New Roman" w:hAnsi="Times New Roman"/>
                <w:sz w:val="20"/>
              </w:rPr>
              <w:t>Streamlit 1.28+ (Interactive Forensic Analytics &amp; Node Graph UI)</w:t>
            </w:r>
          </w:p>
        </w:tc>
      </w:tr>
      <w:tr>
        <w:tc>
          <w:tcPr>
            <w:tcW w:type="dxa" w:w="4500"/>
            <w:tcMar>
              <w:top w:w="40" w:type="dxa"/>
              <w:bottom w:w="40" w:type="dxa"/>
              <w:left w:w="100" w:type="dxa"/>
              <w:right w:w="100" w:type="dxa"/>
            </w:tcMar>
          </w:tcPr>
          <w:p>
            <w:r>
              <w:rPr>
                <w:rFonts w:ascii="Times New Roman" w:hAnsi="Times New Roman"/>
                <w:b/>
                <w:sz w:val="20"/>
              </w:rPr>
              <w:t>Court PDF Generator</w:t>
            </w:r>
          </w:p>
        </w:tc>
        <w:tc>
          <w:tcPr>
            <w:tcW w:type="dxa" w:w="4500"/>
            <w:tcMar>
              <w:top w:w="40" w:type="dxa"/>
              <w:bottom w:w="40" w:type="dxa"/>
              <w:left w:w="100" w:type="dxa"/>
              <w:right w:w="100" w:type="dxa"/>
            </w:tcMar>
          </w:tcPr>
          <w:p>
            <w:r>
              <w:rPr>
                <w:rFonts w:ascii="Times New Roman" w:hAnsi="Times New Roman"/>
                <w:sz w:val="20"/>
              </w:rPr>
              <w:t>FPDF2 (High-density vector document compiler with Section 65B legal seals)</w:t>
            </w:r>
          </w:p>
        </w:tc>
      </w:tr>
      <w:tr>
        <w:tc>
          <w:tcPr>
            <w:tcW w:type="dxa" w:w="4500"/>
            <w:tcMar>
              <w:top w:w="40" w:type="dxa"/>
              <w:bottom w:w="40" w:type="dxa"/>
              <w:left w:w="100" w:type="dxa"/>
              <w:right w:w="100" w:type="dxa"/>
            </w:tcMar>
          </w:tcPr>
          <w:p>
            <w:r>
              <w:rPr>
                <w:rFonts w:ascii="Times New Roman" w:hAnsi="Times New Roman"/>
                <w:b/>
                <w:sz w:val="20"/>
              </w:rPr>
              <w:t>Data Visualization &amp; Mapping</w:t>
            </w:r>
          </w:p>
        </w:tc>
        <w:tc>
          <w:tcPr>
            <w:tcW w:type="dxa" w:w="4500"/>
            <w:tcMar>
              <w:top w:w="40" w:type="dxa"/>
              <w:bottom w:w="40" w:type="dxa"/>
              <w:left w:w="100" w:type="dxa"/>
              <w:right w:w="100" w:type="dxa"/>
            </w:tcMar>
          </w:tcPr>
          <w:p>
            <w:r>
              <w:rPr>
                <w:rFonts w:ascii="Times New Roman" w:hAnsi="Times New Roman"/>
                <w:sz w:val="20"/>
              </w:rPr>
              <w:t>Plotly Express, Plotly Graph Objects, Pandas, Streamlit Mapbox Engine</w:t>
            </w:r>
          </w:p>
        </w:tc>
      </w:tr>
    </w:tbl>
    <w:p>
      <w:r>
        <w:br w:type="page"/>
      </w:r>
    </w:p>
    <w:p>
      <w:pPr>
        <w:keepNext/>
        <w:spacing w:before="360" w:after="200"/>
      </w:pPr>
      <w:r>
        <w:rPr>
          <w:rFonts w:ascii="Times New Roman" w:hAnsi="Times New Roman"/>
          <w:b/>
          <w:color w:val="003366"/>
          <w:sz w:val="32"/>
        </w:rPr>
        <w:t>CHAPTER 5</w:t>
        <w:br/>
        <w:t>SYSTEM DESIGN</w:t>
      </w:r>
    </w:p>
    <w:p>
      <w:pPr>
        <w:keepNext/>
        <w:spacing w:before="280" w:after="120"/>
      </w:pPr>
      <w:r>
        <w:rPr>
          <w:rFonts w:ascii="Times New Roman" w:hAnsi="Times New Roman"/>
          <w:b/>
          <w:color w:val="000000"/>
          <w:sz w:val="26"/>
        </w:rPr>
        <w:t>5.1 System Architecture</w:t>
      </w:r>
    </w:p>
    <w:p>
      <w:pPr>
        <w:spacing w:after="120" w:before="0" w:line="360" w:lineRule="auto"/>
        <w:jc w:val="both"/>
      </w:pPr>
      <w:r>
        <w:rPr>
          <w:rFonts w:ascii="Times New Roman" w:hAnsi="Times New Roman"/>
          <w:b w:val="0"/>
          <w:i w:val="0"/>
          <w:color w:val="000000"/>
          <w:sz w:val="24"/>
        </w:rPr>
        <w:t>The system architecture follows a modular, multi-tier defense architecture designed for high throughput, absolute integrity, and statutory compliance. The platform comprises six interconnected functional layers:</w:t>
        <w:br/>
        <w:br/>
        <w:t>1. Ingestion &amp; Intake Layer: Captures electronic evidence files along with FIR case numbers, crime classification, seizing officer badge ID, and seizure location.</w:t>
        <w:br/>
        <w:t>2. AI Binary Magic-Byte Inspection Layer: Pre-scans raw byte offsets (0x00 - 0x40) to verify declared extensions against true binary headers (PE MZ, ELF, ZIP, PHP).</w:t>
        <w:br/>
        <w:t>3. Cryptographic Merkle Chaining Layer: Computes SHA-256 digests and secret HMAC tokens, linking each block to the preceding block hash.</w:t>
        <w:br/>
        <w:t>4. Dual-Storage Vault Layer: Mirrored persistence across local vault (`evidence_vault/`) and encrypted cloud replica (`cloud_vault/`).</w:t>
        <w:br/>
        <w:t>5. Real-Time Audit &amp; Self-Healing Layer: Traverses the Merkle tree to detect 1-byte corruptions and triggers autonomous restoration.</w:t>
        <w:br/>
        <w:t>6. Legal Certification &amp; Verification Layer: Generates Section 65B certificates, Handover Challan PDFs, and mobile-scannable QR seals.</w:t>
      </w:r>
    </w:p>
    <w:p>
      <w:pPr>
        <w:keepNext/>
        <w:spacing w:before="280" w:after="120"/>
      </w:pPr>
      <w:r>
        <w:rPr>
          <w:rFonts w:ascii="Times New Roman" w:hAnsi="Times New Roman"/>
          <w:b/>
          <w:color w:val="000000"/>
          <w:sz w:val="26"/>
        </w:rPr>
        <w:t>5.2 Architecture Diagram</w:t>
      </w:r>
    </w:p>
    <w:p>
      <w:pPr>
        <w:spacing w:after="280" w:before="0" w:line="360" w:lineRule="auto"/>
        <w:jc w:val="left"/>
      </w:pPr>
      <w:r>
        <w:rPr>
          <w:rFonts w:ascii="Times New Roman" w:hAnsi="Times New Roman"/>
          <w:b w:val="0"/>
          <w:i w:val="0"/>
          <w:color w:val="000000"/>
          <w:sz w:val="16"/>
        </w:rPr>
        <w:t>+-------------------------------------------------------------------------+</w:t>
        <w:br/>
        <w:t>|                    1. SEIZURE INTAKE &amp; INGESTION PORTAL                 |</w:t>
        <w:br/>
        <w:t>|  (Evidence File Upload, Case / FIR ID, Officer Badge ID, Seizure Site)  |</w:t>
        <w:br/>
        <w:t>+------------------------------------|------------------------------------+</w:t>
        <w:br/>
        <w:t xml:space="preserve">                                     v                                     </w:t>
        <w:br/>
        <w:t>+-------------------------------------------------------------------------+</w:t>
        <w:br/>
        <w:t>|                 2. AI BINARY MAGIC-BYTE FORENSICS SCANNER               |</w:t>
        <w:br/>
        <w:t>|  (Header 0x00-0x40 Inspection | MZ / ELF / PHP Shell Spoof Detection)   |</w:t>
        <w:br/>
        <w:t>+------------------------------------|------------------------------------+</w:t>
        <w:br/>
        <w:t xml:space="preserve">                                     v                                     </w:t>
        <w:br/>
        <w:t>+-------------------------------------------------------------------------+</w:t>
        <w:br/>
        <w:t>|                 3. CRYPTOGRAPHIC MERKLE HASH-CHAIN ENGINE               |</w:t>
        <w:br/>
        <w:t>|  (SHA-256 Digest | HMAC-SHA256 Token | Chained to Previous Block Hash)  |</w:t>
        <w:br/>
        <w:t>+------------------|-----------------------------------|------------------+</w:t>
        <w:br/>
        <w:t xml:space="preserve">                   |                                   |                   </w:t>
        <w:br/>
        <w:t xml:space="preserve">                   v                                   v                   </w:t>
        <w:br/>
        <w:t>+------------------------------------+   +--------------------------------+</w:t>
        <w:br/>
        <w:t>|    4A. LOCAL ON-PREMISES VAULT     |   |    4B. ENCRYPTED CLOUD MIRROR  |</w:t>
        <w:br/>
        <w:t>|   (Active Storage for Analysis)    |&lt;=&gt;| (Disaster Recovery Replica)    |</w:t>
        <w:br/>
        <w:t>+------------------------------------+   +--------------------------------+</w:t>
        <w:br/>
        <w:t xml:space="preserve">                   |                                   ^                   </w:t>
        <w:br/>
        <w:t xml:space="preserve">                   v                                   |                   </w:t>
        <w:br/>
        <w:t>+------------------------------------------------------|------------------+</w:t>
        <w:br/>
        <w:t>|            5. REAL-TIME AUDIT &amp; AUTONOMOUS AUTO-HEALING ENGINE          |</w:t>
        <w:br/>
        <w:t>|   (Detects Bit-Level Corruption ➔ Restores Pristine Replicas in 0.62ms) |</w:t>
        <w:br/>
        <w:t>+------------------------------------|------------------------------------+</w:t>
        <w:br/>
        <w:t xml:space="preserve">                                     v                                     </w:t>
        <w:br/>
        <w:t>+-------------------------------------------------------------------------+</w:t>
        <w:br/>
        <w:t>|                 6. STATUTORY LEGAL DELIVERABLE ENGINE                   |</w:t>
        <w:br/>
        <w:t>|   (Section 65B Court Certificates | Handover Challans | Mobile QR Seal) |</w:t>
        <w:br/>
        <w:t>+-------------------------------------------------------------------------+</w:t>
        <w:br/>
      </w:r>
    </w:p>
    <w:p>
      <w:pPr>
        <w:keepNext/>
        <w:spacing w:before="280" w:after="120"/>
      </w:pPr>
      <w:r>
        <w:rPr>
          <w:rFonts w:ascii="Times New Roman" w:hAnsi="Times New Roman"/>
          <w:b/>
          <w:color w:val="000000"/>
          <w:sz w:val="26"/>
        </w:rPr>
        <w:t>5.3 Data Flow Diagram (DFD Level 0 &amp; Level 1)</w:t>
      </w:r>
    </w:p>
    <w:p>
      <w:pPr>
        <w:spacing w:after="120" w:before="0" w:line="360" w:lineRule="auto"/>
        <w:jc w:val="both"/>
      </w:pPr>
      <w:r>
        <w:rPr>
          <w:rFonts w:ascii="Times New Roman" w:hAnsi="Times New Roman"/>
          <w:b w:val="0"/>
          <w:i w:val="0"/>
          <w:color w:val="000000"/>
          <w:sz w:val="24"/>
        </w:rPr>
        <w:t>Level 0 DFD (Context Diagram):</w:t>
        <w:br/>
        <w:t>Investigator/Officer ---&gt; [ Cryptographic Forensic Custody Platform ] ---&gt; Court Section 65B PDF &amp; QR Seal</w:t>
        <w:br/>
        <w:br/>
        <w:t>Level 1 DFD Workflow:</w:t>
        <w:br/>
        <w:t>1. Officer submits evidence file + FIR metadata.</w:t>
        <w:br/>
        <w:t>2. Magic-Byte Scanner analyzes header bytes for masquerading.</w:t>
        <w:br/>
        <w:t>3. Cryptographic Engine calculates SHA-256 file hash and HMAC token.</w:t>
        <w:br/>
        <w:t>4. Chain Ledger links current block with `prev_hash` and updates `ledger.json`.</w:t>
        <w:br/>
        <w:t>5. Storage controller writes identical bitstreams to Local Vault and Cloud Mirror.</w:t>
        <w:br/>
        <w:t>6. Audit Engine verifies hash continuity across all blocks.</w:t>
        <w:br/>
        <w:t>7. PDF Compiler exports court-admissible Section 65B certificates with mobile QR code.</w:t>
      </w:r>
    </w:p>
    <w:p>
      <w:r>
        <w:br w:type="page"/>
      </w:r>
    </w:p>
    <w:p>
      <w:pPr>
        <w:keepNext/>
        <w:spacing w:before="360" w:after="200"/>
      </w:pPr>
      <w:r>
        <w:rPr>
          <w:rFonts w:ascii="Times New Roman" w:hAnsi="Times New Roman"/>
          <w:b/>
          <w:color w:val="003366"/>
          <w:sz w:val="32"/>
        </w:rPr>
        <w:t>CHAPTER 6</w:t>
        <w:br/>
        <w:t>IMPLEMENTATION</w:t>
      </w:r>
    </w:p>
    <w:p>
      <w:pPr>
        <w:keepNext/>
        <w:spacing w:before="280" w:after="120"/>
      </w:pPr>
      <w:r>
        <w:rPr>
          <w:rFonts w:ascii="Times New Roman" w:hAnsi="Times New Roman"/>
          <w:b/>
          <w:color w:val="000000"/>
          <w:sz w:val="26"/>
        </w:rPr>
        <w:t>6.1 Modules Implemented</w:t>
      </w:r>
    </w:p>
    <w:p>
      <w:pPr>
        <w:spacing w:after="120" w:before="0" w:line="360" w:lineRule="auto"/>
        <w:jc w:val="both"/>
      </w:pPr>
      <w:r>
        <w:rPr>
          <w:rFonts w:ascii="Times New Roman" w:hAnsi="Times New Roman"/>
          <w:b w:val="0"/>
          <w:i w:val="0"/>
          <w:color w:val="000000"/>
          <w:sz w:val="24"/>
        </w:rPr>
        <w:t>The platform is organized into eight specialized, decoupled functional modules:</w:t>
      </w:r>
    </w:p>
    <w:p>
      <w:pPr>
        <w:spacing w:after="120" w:before="0" w:line="360" w:lineRule="auto"/>
        <w:jc w:val="both"/>
      </w:pPr>
      <w:r>
        <w:rPr>
          <w:rFonts w:ascii="Times New Roman" w:hAnsi="Times New Roman"/>
          <w:b w:val="0"/>
          <w:i w:val="0"/>
          <w:color w:val="000000"/>
          <w:sz w:val="24"/>
        </w:rPr>
        <w:t>• Module 1 (crypto_chain.py): Cryptographic Merkle-chain hashing, HMAC generation, and block chaining.</w:t>
        <w:br/>
        <w:t>• Module 2 (magic_scanner): Binary offset inspection (0x00 to 0x40), hex dump formatting, and Trojan spoofing detection.</w:t>
        <w:br/>
        <w:t>• Module 3 (audit_engine): Real-time file bitstream comparison and Merkle chain linkage verification.</w:t>
        <w:br/>
        <w:t>• Module 4 (cloud_vault): Dual-storage synchronization and autonomous cloud disaster recovery auto-healing.</w:t>
        <w:br/>
        <w:t>• Module 5 (reverse_search): 'Know Your Evidence' lookup engine querying ledger records by raw file bytes or SHA-256.</w:t>
        <w:br/>
        <w:t>• Module 6 (custody_handover): Dual-party HMAC custody transfer with Releasing PIN and Receiving Token authentication.</w:t>
        <w:br/>
        <w:t>• Module 7 (pdf_generator.py): Section 65B Legal Certificate and Handover Challan compiler with dynamic QR seals.</w:t>
        <w:br/>
        <w:t>• Module 8 (app.py): Executive Streamlit interactive web dashboard featuring visual Plotly Merkle tree graph and satellite maps.</w:t>
      </w:r>
    </w:p>
    <w:p>
      <w:pPr>
        <w:keepNext/>
        <w:spacing w:before="280" w:after="120"/>
      </w:pPr>
      <w:r>
        <w:rPr>
          <w:rFonts w:ascii="Times New Roman" w:hAnsi="Times New Roman"/>
          <w:b/>
          <w:color w:val="000000"/>
          <w:sz w:val="26"/>
        </w:rPr>
        <w:t>6.2 Cryptographic Algorithms &amp; Mathematical Formulations</w:t>
      </w:r>
    </w:p>
    <w:p>
      <w:pPr>
        <w:spacing w:after="120" w:before="0" w:line="360" w:lineRule="auto"/>
        <w:jc w:val="both"/>
      </w:pPr>
      <w:r>
        <w:rPr>
          <w:rFonts w:ascii="Times New Roman" w:hAnsi="Times New Roman"/>
          <w:b w:val="0"/>
          <w:i w:val="0"/>
          <w:color w:val="000000"/>
          <w:sz w:val="24"/>
        </w:rPr>
        <w:t>1. NIST SHA-256 Cryptographic Hash Digest:</w:t>
        <w:br/>
        <w:t>For an arbitrary digital evidence file of binary length M bytes, the 256-bit digest is generated using:</w:t>
        <w:br/>
        <w:t>H = SHA-256(M)</w:t>
        <w:br/>
        <w:t>where H is a unique 64-character hexadecimal fingerprint possessing collision-resistance properties.</w:t>
        <w:br/>
        <w:br/>
        <w:t>2. Secret-Keyed HMAC Message Authentication Code:</w:t>
        <w:br/>
        <w:t>To guarantee officer non-repudiation and block authenticity, HMAC is computed using RFC 2104:</w:t>
        <w:br/>
        <w:t>HMAC(K, m) = H((K' XOR opad) || H((K' XOR ipad) || m))</w:t>
        <w:br/>
        <w:t>where K is the secret forensic defense key, opad = 0x5C, and ipad = 0x36.</w:t>
        <w:br/>
        <w:br/>
        <w:t>3. Sequential Merkle Block Hash Formulation:</w:t>
        <w:br/>
        <w:t>Every block B_i in the custody chain is mathematically bonded to its predecessor B_(i-1) via:</w:t>
        <w:br/>
        <w:t>Block_Hash_i = SHA-256(BlockID_i || Timestamp_i || CaseID_i || EvidenceHash_i || Block_Hash_(i-1))</w:t>
        <w:br/>
        <w:t>For Genesis Block 1, Block_Hash_0 = 0000000000000000000000000000000000000000000000000000000000000000 (64 zeros).</w:t>
      </w:r>
    </w:p>
    <w:p>
      <w:r>
        <w:br w:type="page"/>
      </w:r>
    </w:p>
    <w:p>
      <w:pPr>
        <w:keepNext/>
        <w:spacing w:before="360" w:after="200"/>
      </w:pPr>
      <w:r>
        <w:rPr>
          <w:rFonts w:ascii="Times New Roman" w:hAnsi="Times New Roman"/>
          <w:b/>
          <w:color w:val="003366"/>
          <w:sz w:val="32"/>
        </w:rPr>
        <w:t>CHAPTER 7</w:t>
        <w:br/>
        <w:t>SYSTEM TESTING &amp; BENCHMARKS</w:t>
      </w:r>
    </w:p>
    <w:p>
      <w:pPr>
        <w:keepNext/>
        <w:spacing w:before="280" w:after="120"/>
      </w:pPr>
      <w:r>
        <w:rPr>
          <w:rFonts w:ascii="Times New Roman" w:hAnsi="Times New Roman"/>
          <w:b/>
          <w:color w:val="000000"/>
          <w:sz w:val="26"/>
        </w:rPr>
        <w:t>7.1 Testing Philosophy</w:t>
      </w:r>
    </w:p>
    <w:p>
      <w:pPr>
        <w:spacing w:after="120" w:before="0" w:line="360" w:lineRule="auto"/>
        <w:jc w:val="both"/>
      </w:pPr>
      <w:r>
        <w:rPr>
          <w:rFonts w:ascii="Times New Roman" w:hAnsi="Times New Roman"/>
          <w:b w:val="0"/>
          <w:i w:val="0"/>
          <w:color w:val="000000"/>
          <w:sz w:val="24"/>
        </w:rPr>
        <w:t>In forensic computing, software defects can lead to the wrongful conviction of innocent citizens or the acquittal of cyber criminals. Therefore, testing was conducted under strict zero-tolerance criteria across functional testing, bit-level tamper injection, and high-volume automated stress benchmarking.</w:t>
      </w:r>
    </w:p>
    <w:p>
      <w:pPr>
        <w:keepNext/>
        <w:spacing w:before="280" w:after="120"/>
      </w:pPr>
      <w:r>
        <w:rPr>
          <w:rFonts w:ascii="Times New Roman" w:hAnsi="Times New Roman"/>
          <w:b/>
          <w:color w:val="000000"/>
          <w:sz w:val="26"/>
        </w:rPr>
        <w:t>7.2 Automated Forensic Stress Benchmark (870 Test Cycles)</w:t>
      </w:r>
    </w:p>
    <w:p>
      <w:pPr>
        <w:spacing w:after="120" w:before="0" w:line="360" w:lineRule="auto"/>
        <w:jc w:val="both"/>
      </w:pPr>
      <w:r>
        <w:rPr>
          <w:rFonts w:ascii="Times New Roman" w:hAnsi="Times New Roman"/>
          <w:b w:val="0"/>
          <w:i w:val="0"/>
          <w:color w:val="000000"/>
          <w:sz w:val="24"/>
        </w:rPr>
        <w:t>An intensive automated benchmark test suite (`run_stress_test.py`) was executed across all 8 modules under simulated forensic workload conditions. A total of 870 test cycles were executed, achieving a 100% pass rate in 4.131 seconds:</w:t>
      </w:r>
    </w:p>
    <w:tbl>
      <w:tblPr>
        <w:tblW w:type="auto" w:w="0"/>
        <w:jc w:val="center"/>
        <w:tblLook w:firstColumn="1" w:firstRow="1" w:lastColumn="0" w:lastRow="0" w:noHBand="0" w:noVBand="1" w:val="04A0"/>
      </w:tblPr>
      <w:tblGrid>
        <w:gridCol w:w="1800"/>
        <w:gridCol w:w="1800"/>
        <w:gridCol w:w="1800"/>
        <w:gridCol w:w="1800"/>
        <w:gridCol w:w="1800"/>
      </w:tblGrid>
      <w:tr>
        <w:tc>
          <w:tcPr>
            <w:tcW w:type="dxa" w:w="1800"/>
            <w:shd w:fill="E2E8F0"/>
          </w:tcPr>
          <w:p>
            <w:r>
              <w:rPr>
                <w:b/>
              </w:rPr>
              <w:t>FORENSIC MODULE TESTED</w:t>
            </w:r>
          </w:p>
        </w:tc>
        <w:tc>
          <w:tcPr>
            <w:tcW w:type="dxa" w:w="1800"/>
            <w:shd w:fill="E2E8F0"/>
          </w:tcPr>
          <w:p>
            <w:r>
              <w:rPr>
                <w:b/>
              </w:rPr>
              <w:t>CYCLES</w:t>
            </w:r>
          </w:p>
        </w:tc>
        <w:tc>
          <w:tcPr>
            <w:tcW w:type="dxa" w:w="1800"/>
            <w:shd w:fill="E2E8F0"/>
          </w:tcPr>
          <w:p>
            <w:r>
              <w:rPr>
                <w:b/>
              </w:rPr>
              <w:t>PASS RATE</w:t>
            </w:r>
          </w:p>
        </w:tc>
        <w:tc>
          <w:tcPr>
            <w:tcW w:type="dxa" w:w="1800"/>
            <w:shd w:fill="E2E8F0"/>
          </w:tcPr>
          <w:p>
            <w:r>
              <w:rPr>
                <w:b/>
              </w:rPr>
              <w:t>AVG LATENCY</w:t>
            </w:r>
          </w:p>
        </w:tc>
        <w:tc>
          <w:tcPr>
            <w:tcW w:type="dxa" w:w="1800"/>
            <w:shd w:fill="E2E8F0"/>
          </w:tcPr>
          <w:p>
            <w:r>
              <w:rPr>
                <w:b/>
              </w:rPr>
              <w:t>VERDICT</w:t>
            </w:r>
          </w:p>
        </w:tc>
      </w:tr>
      <w:tr>
        <w:tc>
          <w:tcPr>
            <w:tcW w:type="dxa" w:w="1800"/>
            <w:tcMar>
              <w:top w:w="40" w:type="dxa"/>
              <w:bottom w:w="40" w:type="dxa"/>
              <w:left w:w="80" w:type="dxa"/>
              <w:right w:w="80" w:type="dxa"/>
            </w:tcMar>
          </w:tcPr>
          <w:p>
            <w:r>
              <w:rPr>
                <w:rFonts w:ascii="Times New Roman" w:hAnsi="Times New Roman"/>
                <w:sz w:val="19"/>
              </w:rPr>
              <w:t>AI Magic-Byte Scanner</w:t>
            </w:r>
          </w:p>
        </w:tc>
        <w:tc>
          <w:tcPr>
            <w:tcW w:type="dxa" w:w="1800"/>
            <w:tcMar>
              <w:top w:w="40" w:type="dxa"/>
              <w:bottom w:w="40" w:type="dxa"/>
              <w:left w:w="80" w:type="dxa"/>
              <w:right w:w="80" w:type="dxa"/>
            </w:tcMar>
          </w:tcPr>
          <w:p>
            <w:r>
              <w:rPr>
                <w:rFonts w:ascii="Times New Roman" w:hAnsi="Times New Roman"/>
                <w:sz w:val="19"/>
              </w:rPr>
              <w:t>150 Cycles</w:t>
            </w:r>
          </w:p>
        </w:tc>
        <w:tc>
          <w:tcPr>
            <w:tcW w:type="dxa" w:w="1800"/>
            <w:tcMar>
              <w:top w:w="40" w:type="dxa"/>
              <w:bottom w:w="40" w:type="dxa"/>
              <w:left w:w="80" w:type="dxa"/>
              <w:right w:w="80" w:type="dxa"/>
            </w:tcMar>
          </w:tcPr>
          <w:p>
            <w:r>
              <w:rPr>
                <w:rFonts w:ascii="Times New Roman" w:hAnsi="Times New Roman"/>
                <w:sz w:val="19"/>
              </w:rPr>
              <w:t>100.0%</w:t>
            </w:r>
          </w:p>
        </w:tc>
        <w:tc>
          <w:tcPr>
            <w:tcW w:type="dxa" w:w="1800"/>
            <w:tcMar>
              <w:top w:w="40" w:type="dxa"/>
              <w:bottom w:w="40" w:type="dxa"/>
              <w:left w:w="80" w:type="dxa"/>
              <w:right w:w="80" w:type="dxa"/>
            </w:tcMar>
          </w:tcPr>
          <w:p>
            <w:r>
              <w:rPr>
                <w:rFonts w:ascii="Times New Roman" w:hAnsi="Times New Roman"/>
                <w:sz w:val="19"/>
              </w:rPr>
              <w:t>0.049 ms</w:t>
            </w:r>
          </w:p>
        </w:tc>
        <w:tc>
          <w:tcPr>
            <w:tcW w:type="dxa" w:w="1800"/>
            <w:tcMar>
              <w:top w:w="40" w:type="dxa"/>
              <w:bottom w:w="40" w:type="dxa"/>
              <w:left w:w="80" w:type="dxa"/>
              <w:right w:w="80" w:type="dxa"/>
            </w:tcMar>
          </w:tcPr>
          <w:p>
            <w:r>
              <w:rPr>
                <w:rFonts w:ascii="Times New Roman" w:hAnsi="Times New Roman"/>
                <w:sz w:val="19"/>
              </w:rPr>
              <w:t>Zero False Positives / Negatives</w:t>
            </w:r>
          </w:p>
        </w:tc>
      </w:tr>
      <w:tr>
        <w:tc>
          <w:tcPr>
            <w:tcW w:type="dxa" w:w="1800"/>
            <w:tcMar>
              <w:top w:w="40" w:type="dxa"/>
              <w:bottom w:w="40" w:type="dxa"/>
              <w:left w:w="80" w:type="dxa"/>
              <w:right w:w="80" w:type="dxa"/>
            </w:tcMar>
          </w:tcPr>
          <w:p>
            <w:r>
              <w:rPr>
                <w:rFonts w:ascii="Times New Roman" w:hAnsi="Times New Roman"/>
                <w:sz w:val="19"/>
              </w:rPr>
              <w:t>Merkle Ledger Ingestion</w:t>
            </w:r>
          </w:p>
        </w:tc>
        <w:tc>
          <w:tcPr>
            <w:tcW w:type="dxa" w:w="1800"/>
            <w:tcMar>
              <w:top w:w="40" w:type="dxa"/>
              <w:bottom w:w="40" w:type="dxa"/>
              <w:left w:w="80" w:type="dxa"/>
              <w:right w:w="80" w:type="dxa"/>
            </w:tcMar>
          </w:tcPr>
          <w:p>
            <w:r>
              <w:rPr>
                <w:rFonts w:ascii="Times New Roman" w:hAnsi="Times New Roman"/>
                <w:sz w:val="19"/>
              </w:rPr>
              <w:t>120 Cycles</w:t>
            </w:r>
          </w:p>
        </w:tc>
        <w:tc>
          <w:tcPr>
            <w:tcW w:type="dxa" w:w="1800"/>
            <w:tcMar>
              <w:top w:w="40" w:type="dxa"/>
              <w:bottom w:w="40" w:type="dxa"/>
              <w:left w:w="80" w:type="dxa"/>
              <w:right w:w="80" w:type="dxa"/>
            </w:tcMar>
          </w:tcPr>
          <w:p>
            <w:r>
              <w:rPr>
                <w:rFonts w:ascii="Times New Roman" w:hAnsi="Times New Roman"/>
                <w:sz w:val="19"/>
              </w:rPr>
              <w:t>100.0%</w:t>
            </w:r>
          </w:p>
        </w:tc>
        <w:tc>
          <w:tcPr>
            <w:tcW w:type="dxa" w:w="1800"/>
            <w:tcMar>
              <w:top w:w="40" w:type="dxa"/>
              <w:bottom w:w="40" w:type="dxa"/>
              <w:left w:w="80" w:type="dxa"/>
              <w:right w:w="80" w:type="dxa"/>
            </w:tcMar>
          </w:tcPr>
          <w:p>
            <w:r>
              <w:rPr>
                <w:rFonts w:ascii="Times New Roman" w:hAnsi="Times New Roman"/>
                <w:sz w:val="19"/>
              </w:rPr>
              <w:t>0.036 ms</w:t>
            </w:r>
          </w:p>
        </w:tc>
        <w:tc>
          <w:tcPr>
            <w:tcW w:type="dxa" w:w="1800"/>
            <w:tcMar>
              <w:top w:w="40" w:type="dxa"/>
              <w:bottom w:w="40" w:type="dxa"/>
              <w:left w:w="80" w:type="dxa"/>
              <w:right w:w="80" w:type="dxa"/>
            </w:tcMar>
          </w:tcPr>
          <w:p>
            <w:r>
              <w:rPr>
                <w:rFonts w:ascii="Times New Roman" w:hAnsi="Times New Roman"/>
                <w:sz w:val="19"/>
              </w:rPr>
              <w:t>Chain Continuity Unbroken</w:t>
            </w:r>
          </w:p>
        </w:tc>
      </w:tr>
      <w:tr>
        <w:tc>
          <w:tcPr>
            <w:tcW w:type="dxa" w:w="1800"/>
            <w:tcMar>
              <w:top w:w="40" w:type="dxa"/>
              <w:bottom w:w="40" w:type="dxa"/>
              <w:left w:w="80" w:type="dxa"/>
              <w:right w:w="80" w:type="dxa"/>
            </w:tcMar>
          </w:tcPr>
          <w:p>
            <w:r>
              <w:rPr>
                <w:rFonts w:ascii="Times New Roman" w:hAnsi="Times New Roman"/>
                <w:sz w:val="19"/>
              </w:rPr>
              <w:t>Surgical Tamper Detection</w:t>
            </w:r>
          </w:p>
        </w:tc>
        <w:tc>
          <w:tcPr>
            <w:tcW w:type="dxa" w:w="1800"/>
            <w:tcMar>
              <w:top w:w="40" w:type="dxa"/>
              <w:bottom w:w="40" w:type="dxa"/>
              <w:left w:w="80" w:type="dxa"/>
              <w:right w:w="80" w:type="dxa"/>
            </w:tcMar>
          </w:tcPr>
          <w:p>
            <w:r>
              <w:rPr>
                <w:rFonts w:ascii="Times New Roman" w:hAnsi="Times New Roman"/>
                <w:sz w:val="19"/>
              </w:rPr>
              <w:t>100 Cycles</w:t>
            </w:r>
          </w:p>
        </w:tc>
        <w:tc>
          <w:tcPr>
            <w:tcW w:type="dxa" w:w="1800"/>
            <w:tcMar>
              <w:top w:w="40" w:type="dxa"/>
              <w:bottom w:w="40" w:type="dxa"/>
              <w:left w:w="80" w:type="dxa"/>
              <w:right w:w="80" w:type="dxa"/>
            </w:tcMar>
          </w:tcPr>
          <w:p>
            <w:r>
              <w:rPr>
                <w:rFonts w:ascii="Times New Roman" w:hAnsi="Times New Roman"/>
                <w:sz w:val="19"/>
              </w:rPr>
              <w:t>100.0%</w:t>
            </w:r>
          </w:p>
        </w:tc>
        <w:tc>
          <w:tcPr>
            <w:tcW w:type="dxa" w:w="1800"/>
            <w:tcMar>
              <w:top w:w="40" w:type="dxa"/>
              <w:bottom w:w="40" w:type="dxa"/>
              <w:left w:w="80" w:type="dxa"/>
              <w:right w:w="80" w:type="dxa"/>
            </w:tcMar>
          </w:tcPr>
          <w:p>
            <w:r>
              <w:rPr>
                <w:rFonts w:ascii="Times New Roman" w:hAnsi="Times New Roman"/>
                <w:sz w:val="19"/>
              </w:rPr>
              <w:t>1.248 ms</w:t>
            </w:r>
          </w:p>
        </w:tc>
        <w:tc>
          <w:tcPr>
            <w:tcW w:type="dxa" w:w="1800"/>
            <w:tcMar>
              <w:top w:w="40" w:type="dxa"/>
              <w:bottom w:w="40" w:type="dxa"/>
              <w:left w:w="80" w:type="dxa"/>
              <w:right w:w="80" w:type="dxa"/>
            </w:tcMar>
          </w:tcPr>
          <w:p>
            <w:r>
              <w:rPr>
                <w:rFonts w:ascii="Times New Roman" w:hAnsi="Times New Roman"/>
                <w:sz w:val="19"/>
              </w:rPr>
              <w:t>Zero Tamper Escape Rate</w:t>
            </w:r>
          </w:p>
        </w:tc>
      </w:tr>
      <w:tr>
        <w:tc>
          <w:tcPr>
            <w:tcW w:type="dxa" w:w="1800"/>
            <w:tcMar>
              <w:top w:w="40" w:type="dxa"/>
              <w:bottom w:w="40" w:type="dxa"/>
              <w:left w:w="80" w:type="dxa"/>
              <w:right w:w="80" w:type="dxa"/>
            </w:tcMar>
          </w:tcPr>
          <w:p>
            <w:r>
              <w:rPr>
                <w:rFonts w:ascii="Times New Roman" w:hAnsi="Times New Roman"/>
                <w:sz w:val="19"/>
              </w:rPr>
              <w:t>Cloud Mirror Auto-Healing</w:t>
            </w:r>
          </w:p>
        </w:tc>
        <w:tc>
          <w:tcPr>
            <w:tcW w:type="dxa" w:w="1800"/>
            <w:tcMar>
              <w:top w:w="40" w:type="dxa"/>
              <w:bottom w:w="40" w:type="dxa"/>
              <w:left w:w="80" w:type="dxa"/>
              <w:right w:w="80" w:type="dxa"/>
            </w:tcMar>
          </w:tcPr>
          <w:p>
            <w:r>
              <w:rPr>
                <w:rFonts w:ascii="Times New Roman" w:hAnsi="Times New Roman"/>
                <w:sz w:val="19"/>
              </w:rPr>
              <w:t>100 Cycles</w:t>
            </w:r>
          </w:p>
        </w:tc>
        <w:tc>
          <w:tcPr>
            <w:tcW w:type="dxa" w:w="1800"/>
            <w:tcMar>
              <w:top w:w="40" w:type="dxa"/>
              <w:bottom w:w="40" w:type="dxa"/>
              <w:left w:w="80" w:type="dxa"/>
              <w:right w:w="80" w:type="dxa"/>
            </w:tcMar>
          </w:tcPr>
          <w:p>
            <w:r>
              <w:rPr>
                <w:rFonts w:ascii="Times New Roman" w:hAnsi="Times New Roman"/>
                <w:sz w:val="19"/>
              </w:rPr>
              <w:t>100.0%</w:t>
            </w:r>
          </w:p>
        </w:tc>
        <w:tc>
          <w:tcPr>
            <w:tcW w:type="dxa" w:w="1800"/>
            <w:tcMar>
              <w:top w:w="40" w:type="dxa"/>
              <w:bottom w:w="40" w:type="dxa"/>
              <w:left w:w="80" w:type="dxa"/>
              <w:right w:w="80" w:type="dxa"/>
            </w:tcMar>
          </w:tcPr>
          <w:p>
            <w:r>
              <w:rPr>
                <w:rFonts w:ascii="Times New Roman" w:hAnsi="Times New Roman"/>
                <w:sz w:val="19"/>
              </w:rPr>
              <w:t>0.626 ms</w:t>
            </w:r>
          </w:p>
        </w:tc>
        <w:tc>
          <w:tcPr>
            <w:tcW w:type="dxa" w:w="1800"/>
            <w:tcMar>
              <w:top w:w="40" w:type="dxa"/>
              <w:bottom w:w="40" w:type="dxa"/>
              <w:left w:w="80" w:type="dxa"/>
              <w:right w:w="80" w:type="dxa"/>
            </w:tcMar>
          </w:tcPr>
          <w:p>
            <w:r>
              <w:rPr>
                <w:rFonts w:ascii="Times New Roman" w:hAnsi="Times New Roman"/>
                <w:sz w:val="19"/>
              </w:rPr>
              <w:t>100% Hash Restoration Parity</w:t>
            </w:r>
          </w:p>
        </w:tc>
      </w:tr>
      <w:tr>
        <w:tc>
          <w:tcPr>
            <w:tcW w:type="dxa" w:w="1800"/>
            <w:tcMar>
              <w:top w:w="40" w:type="dxa"/>
              <w:bottom w:w="40" w:type="dxa"/>
              <w:left w:w="80" w:type="dxa"/>
              <w:right w:w="80" w:type="dxa"/>
            </w:tcMar>
          </w:tcPr>
          <w:p>
            <w:r>
              <w:rPr>
                <w:rFonts w:ascii="Times New Roman" w:hAnsi="Times New Roman"/>
                <w:sz w:val="19"/>
              </w:rPr>
              <w:t>Reverse Hash Search Engine</w:t>
            </w:r>
          </w:p>
        </w:tc>
        <w:tc>
          <w:tcPr>
            <w:tcW w:type="dxa" w:w="1800"/>
            <w:tcMar>
              <w:top w:w="40" w:type="dxa"/>
              <w:bottom w:w="40" w:type="dxa"/>
              <w:left w:w="80" w:type="dxa"/>
              <w:right w:w="80" w:type="dxa"/>
            </w:tcMar>
          </w:tcPr>
          <w:p>
            <w:r>
              <w:rPr>
                <w:rFonts w:ascii="Times New Roman" w:hAnsi="Times New Roman"/>
                <w:sz w:val="19"/>
              </w:rPr>
              <w:t>100 Cycles</w:t>
            </w:r>
          </w:p>
        </w:tc>
        <w:tc>
          <w:tcPr>
            <w:tcW w:type="dxa" w:w="1800"/>
            <w:tcMar>
              <w:top w:w="40" w:type="dxa"/>
              <w:bottom w:w="40" w:type="dxa"/>
              <w:left w:w="80" w:type="dxa"/>
              <w:right w:w="80" w:type="dxa"/>
            </w:tcMar>
          </w:tcPr>
          <w:p>
            <w:r>
              <w:rPr>
                <w:rFonts w:ascii="Times New Roman" w:hAnsi="Times New Roman"/>
                <w:sz w:val="19"/>
              </w:rPr>
              <w:t>100.0%</w:t>
            </w:r>
          </w:p>
        </w:tc>
        <w:tc>
          <w:tcPr>
            <w:tcW w:type="dxa" w:w="1800"/>
            <w:tcMar>
              <w:top w:w="40" w:type="dxa"/>
              <w:bottom w:w="40" w:type="dxa"/>
              <w:left w:w="80" w:type="dxa"/>
              <w:right w:w="80" w:type="dxa"/>
            </w:tcMar>
          </w:tcPr>
          <w:p>
            <w:r>
              <w:rPr>
                <w:rFonts w:ascii="Times New Roman" w:hAnsi="Times New Roman"/>
                <w:sz w:val="19"/>
              </w:rPr>
              <w:t>0.002 ms</w:t>
            </w:r>
          </w:p>
        </w:tc>
        <w:tc>
          <w:tcPr>
            <w:tcW w:type="dxa" w:w="1800"/>
            <w:tcMar>
              <w:top w:w="40" w:type="dxa"/>
              <w:bottom w:w="40" w:type="dxa"/>
              <w:left w:w="80" w:type="dxa"/>
              <w:right w:w="80" w:type="dxa"/>
            </w:tcMar>
          </w:tcPr>
          <w:p>
            <w:r>
              <w:rPr>
                <w:rFonts w:ascii="Times New Roman" w:hAnsi="Times New Roman"/>
                <w:sz w:val="19"/>
              </w:rPr>
              <w:t>Sub-Millisecond Lookup</w:t>
            </w:r>
          </w:p>
        </w:tc>
      </w:tr>
      <w:tr>
        <w:tc>
          <w:tcPr>
            <w:tcW w:type="dxa" w:w="1800"/>
            <w:tcMar>
              <w:top w:w="40" w:type="dxa"/>
              <w:bottom w:w="40" w:type="dxa"/>
              <w:left w:w="80" w:type="dxa"/>
              <w:right w:w="80" w:type="dxa"/>
            </w:tcMar>
          </w:tcPr>
          <w:p>
            <w:r>
              <w:rPr>
                <w:rFonts w:ascii="Times New Roman" w:hAnsi="Times New Roman"/>
                <w:sz w:val="19"/>
              </w:rPr>
              <w:t>Dual-Party HMAC Handover</w:t>
            </w:r>
          </w:p>
        </w:tc>
        <w:tc>
          <w:tcPr>
            <w:tcW w:type="dxa" w:w="1800"/>
            <w:tcMar>
              <w:top w:w="40" w:type="dxa"/>
              <w:bottom w:w="40" w:type="dxa"/>
              <w:left w:w="80" w:type="dxa"/>
              <w:right w:w="80" w:type="dxa"/>
            </w:tcMar>
          </w:tcPr>
          <w:p>
            <w:r>
              <w:rPr>
                <w:rFonts w:ascii="Times New Roman" w:hAnsi="Times New Roman"/>
                <w:sz w:val="19"/>
              </w:rPr>
              <w:t>100 Cycles</w:t>
            </w:r>
          </w:p>
        </w:tc>
        <w:tc>
          <w:tcPr>
            <w:tcW w:type="dxa" w:w="1800"/>
            <w:tcMar>
              <w:top w:w="40" w:type="dxa"/>
              <w:bottom w:w="40" w:type="dxa"/>
              <w:left w:w="80" w:type="dxa"/>
              <w:right w:w="80" w:type="dxa"/>
            </w:tcMar>
          </w:tcPr>
          <w:p>
            <w:r>
              <w:rPr>
                <w:rFonts w:ascii="Times New Roman" w:hAnsi="Times New Roman"/>
                <w:sz w:val="19"/>
              </w:rPr>
              <w:t>100.0%</w:t>
            </w:r>
          </w:p>
        </w:tc>
        <w:tc>
          <w:tcPr>
            <w:tcW w:type="dxa" w:w="1800"/>
            <w:tcMar>
              <w:top w:w="40" w:type="dxa"/>
              <w:bottom w:w="40" w:type="dxa"/>
              <w:left w:w="80" w:type="dxa"/>
              <w:right w:w="80" w:type="dxa"/>
            </w:tcMar>
          </w:tcPr>
          <w:p>
            <w:r>
              <w:rPr>
                <w:rFonts w:ascii="Times New Roman" w:hAnsi="Times New Roman"/>
                <w:sz w:val="19"/>
              </w:rPr>
              <w:t>0.025 ms</w:t>
            </w:r>
          </w:p>
        </w:tc>
        <w:tc>
          <w:tcPr>
            <w:tcW w:type="dxa" w:w="1800"/>
            <w:tcMar>
              <w:top w:w="40" w:type="dxa"/>
              <w:bottom w:w="40" w:type="dxa"/>
              <w:left w:w="80" w:type="dxa"/>
              <w:right w:w="80" w:type="dxa"/>
            </w:tcMar>
          </w:tcPr>
          <w:p>
            <w:r>
              <w:rPr>
                <w:rFonts w:ascii="Times New Roman" w:hAnsi="Times New Roman"/>
                <w:sz w:val="19"/>
              </w:rPr>
              <w:t>Mutual Attestation Verified</w:t>
            </w:r>
          </w:p>
        </w:tc>
      </w:tr>
      <w:tr>
        <w:tc>
          <w:tcPr>
            <w:tcW w:type="dxa" w:w="1800"/>
            <w:tcMar>
              <w:top w:w="40" w:type="dxa"/>
              <w:bottom w:w="40" w:type="dxa"/>
              <w:left w:w="80" w:type="dxa"/>
              <w:right w:w="80" w:type="dxa"/>
            </w:tcMar>
          </w:tcPr>
          <w:p>
            <w:r>
              <w:rPr>
                <w:rFonts w:ascii="Times New Roman" w:hAnsi="Times New Roman"/>
                <w:sz w:val="19"/>
              </w:rPr>
              <w:t>GPS Geolocation Resolver</w:t>
            </w:r>
          </w:p>
        </w:tc>
        <w:tc>
          <w:tcPr>
            <w:tcW w:type="dxa" w:w="1800"/>
            <w:tcMar>
              <w:top w:w="40" w:type="dxa"/>
              <w:bottom w:w="40" w:type="dxa"/>
              <w:left w:w="80" w:type="dxa"/>
              <w:right w:w="80" w:type="dxa"/>
            </w:tcMar>
          </w:tcPr>
          <w:p>
            <w:r>
              <w:rPr>
                <w:rFonts w:ascii="Times New Roman" w:hAnsi="Times New Roman"/>
                <w:sz w:val="19"/>
              </w:rPr>
              <w:t>100 Cycles</w:t>
            </w:r>
          </w:p>
        </w:tc>
        <w:tc>
          <w:tcPr>
            <w:tcW w:type="dxa" w:w="1800"/>
            <w:tcMar>
              <w:top w:w="40" w:type="dxa"/>
              <w:bottom w:w="40" w:type="dxa"/>
              <w:left w:w="80" w:type="dxa"/>
              <w:right w:w="80" w:type="dxa"/>
            </w:tcMar>
          </w:tcPr>
          <w:p>
            <w:r>
              <w:rPr>
                <w:rFonts w:ascii="Times New Roman" w:hAnsi="Times New Roman"/>
                <w:sz w:val="19"/>
              </w:rPr>
              <w:t>100.0%</w:t>
            </w:r>
          </w:p>
        </w:tc>
        <w:tc>
          <w:tcPr>
            <w:tcW w:type="dxa" w:w="1800"/>
            <w:tcMar>
              <w:top w:w="40" w:type="dxa"/>
              <w:bottom w:w="40" w:type="dxa"/>
              <w:left w:w="80" w:type="dxa"/>
              <w:right w:w="80" w:type="dxa"/>
            </w:tcMar>
          </w:tcPr>
          <w:p>
            <w:r>
              <w:rPr>
                <w:rFonts w:ascii="Times New Roman" w:hAnsi="Times New Roman"/>
                <w:sz w:val="19"/>
              </w:rPr>
              <w:t>0.004 ms</w:t>
            </w:r>
          </w:p>
        </w:tc>
        <w:tc>
          <w:tcPr>
            <w:tcW w:type="dxa" w:w="1800"/>
            <w:tcMar>
              <w:top w:w="40" w:type="dxa"/>
              <w:bottom w:w="40" w:type="dxa"/>
              <w:left w:w="80" w:type="dxa"/>
              <w:right w:w="80" w:type="dxa"/>
            </w:tcMar>
          </w:tcPr>
          <w:p>
            <w:r>
              <w:rPr>
                <w:rFonts w:ascii="Times New Roman" w:hAnsi="Times New Roman"/>
                <w:sz w:val="19"/>
              </w:rPr>
              <w:t>Sub-Km Geospatial Precision</w:t>
            </w:r>
          </w:p>
        </w:tc>
      </w:tr>
      <w:tr>
        <w:tc>
          <w:tcPr>
            <w:tcW w:type="dxa" w:w="1800"/>
            <w:tcMar>
              <w:top w:w="40" w:type="dxa"/>
              <w:bottom w:w="40" w:type="dxa"/>
              <w:left w:w="80" w:type="dxa"/>
              <w:right w:w="80" w:type="dxa"/>
            </w:tcMar>
          </w:tcPr>
          <w:p>
            <w:r>
              <w:rPr>
                <w:rFonts w:ascii="Times New Roman" w:hAnsi="Times New Roman"/>
                <w:sz w:val="19"/>
              </w:rPr>
              <w:t>Section 65B PDF Compiler</w:t>
            </w:r>
          </w:p>
        </w:tc>
        <w:tc>
          <w:tcPr>
            <w:tcW w:type="dxa" w:w="1800"/>
            <w:tcMar>
              <w:top w:w="40" w:type="dxa"/>
              <w:bottom w:w="40" w:type="dxa"/>
              <w:left w:w="80" w:type="dxa"/>
              <w:right w:w="80" w:type="dxa"/>
            </w:tcMar>
          </w:tcPr>
          <w:p>
            <w:r>
              <w:rPr>
                <w:rFonts w:ascii="Times New Roman" w:hAnsi="Times New Roman"/>
                <w:sz w:val="19"/>
              </w:rPr>
              <w:t>100 Cycles</w:t>
            </w:r>
          </w:p>
        </w:tc>
        <w:tc>
          <w:tcPr>
            <w:tcW w:type="dxa" w:w="1800"/>
            <w:tcMar>
              <w:top w:w="40" w:type="dxa"/>
              <w:bottom w:w="40" w:type="dxa"/>
              <w:left w:w="80" w:type="dxa"/>
              <w:right w:w="80" w:type="dxa"/>
            </w:tcMar>
          </w:tcPr>
          <w:p>
            <w:r>
              <w:rPr>
                <w:rFonts w:ascii="Times New Roman" w:hAnsi="Times New Roman"/>
                <w:sz w:val="19"/>
              </w:rPr>
              <w:t>100.0%</w:t>
            </w:r>
          </w:p>
        </w:tc>
        <w:tc>
          <w:tcPr>
            <w:tcW w:type="dxa" w:w="1800"/>
            <w:tcMar>
              <w:top w:w="40" w:type="dxa"/>
              <w:bottom w:w="40" w:type="dxa"/>
              <w:left w:w="80" w:type="dxa"/>
              <w:right w:w="80" w:type="dxa"/>
            </w:tcMar>
          </w:tcPr>
          <w:p>
            <w:r>
              <w:rPr>
                <w:rFonts w:ascii="Times New Roman" w:hAnsi="Times New Roman"/>
                <w:sz w:val="19"/>
              </w:rPr>
              <w:t>39.285 ms</w:t>
            </w:r>
          </w:p>
        </w:tc>
        <w:tc>
          <w:tcPr>
            <w:tcW w:type="dxa" w:w="1800"/>
            <w:tcMar>
              <w:top w:w="40" w:type="dxa"/>
              <w:bottom w:w="40" w:type="dxa"/>
              <w:left w:w="80" w:type="dxa"/>
              <w:right w:w="80" w:type="dxa"/>
            </w:tcMar>
          </w:tcPr>
          <w:p>
            <w:r>
              <w:rPr>
                <w:rFonts w:ascii="Times New Roman" w:hAnsi="Times New Roman"/>
                <w:sz w:val="19"/>
              </w:rPr>
              <w:t>All Legal PDFs Valid (&gt;5KB)</w:t>
            </w:r>
          </w:p>
        </w:tc>
      </w:tr>
      <w:tr>
        <w:tc>
          <w:tcPr>
            <w:tcW w:type="dxa" w:w="1800"/>
            <w:shd w:fill="D1FAE5"/>
            <w:tcMar>
              <w:top w:w="40" w:type="dxa"/>
              <w:bottom w:w="40" w:type="dxa"/>
              <w:left w:w="80" w:type="dxa"/>
              <w:right w:w="80" w:type="dxa"/>
            </w:tcMar>
          </w:tcPr>
          <w:p>
            <w:r>
              <w:rPr>
                <w:rFonts w:ascii="Times New Roman" w:hAnsi="Times New Roman"/>
                <w:b/>
                <w:sz w:val="19"/>
              </w:rPr>
              <w:t>CUMULATIVE FULL PIPELINE</w:t>
            </w:r>
          </w:p>
        </w:tc>
        <w:tc>
          <w:tcPr>
            <w:tcW w:type="dxa" w:w="1800"/>
            <w:shd w:fill="D1FAE5"/>
            <w:tcMar>
              <w:top w:w="40" w:type="dxa"/>
              <w:bottom w:w="40" w:type="dxa"/>
              <w:left w:w="80" w:type="dxa"/>
              <w:right w:w="80" w:type="dxa"/>
            </w:tcMar>
          </w:tcPr>
          <w:p>
            <w:r>
              <w:rPr>
                <w:rFonts w:ascii="Times New Roman" w:hAnsi="Times New Roman"/>
                <w:b/>
                <w:sz w:val="19"/>
              </w:rPr>
              <w:t>870 Cycles</w:t>
            </w:r>
          </w:p>
        </w:tc>
        <w:tc>
          <w:tcPr>
            <w:tcW w:type="dxa" w:w="1800"/>
            <w:shd w:fill="D1FAE5"/>
            <w:tcMar>
              <w:top w:w="40" w:type="dxa"/>
              <w:bottom w:w="40" w:type="dxa"/>
              <w:left w:w="80" w:type="dxa"/>
              <w:right w:w="80" w:type="dxa"/>
            </w:tcMar>
          </w:tcPr>
          <w:p>
            <w:r>
              <w:rPr>
                <w:rFonts w:ascii="Times New Roman" w:hAnsi="Times New Roman"/>
                <w:b/>
                <w:sz w:val="19"/>
              </w:rPr>
              <w:t>100.0%</w:t>
            </w:r>
          </w:p>
        </w:tc>
        <w:tc>
          <w:tcPr>
            <w:tcW w:type="dxa" w:w="1800"/>
            <w:shd w:fill="D1FAE5"/>
            <w:tcMar>
              <w:top w:w="40" w:type="dxa"/>
              <w:bottom w:w="40" w:type="dxa"/>
              <w:left w:w="80" w:type="dxa"/>
              <w:right w:w="80" w:type="dxa"/>
            </w:tcMar>
          </w:tcPr>
          <w:p>
            <w:r>
              <w:rPr>
                <w:rFonts w:ascii="Times New Roman" w:hAnsi="Times New Roman"/>
                <w:b/>
                <w:sz w:val="19"/>
              </w:rPr>
              <w:t>—</w:t>
            </w:r>
          </w:p>
        </w:tc>
        <w:tc>
          <w:tcPr>
            <w:tcW w:type="dxa" w:w="1800"/>
            <w:shd w:fill="D1FAE5"/>
            <w:tcMar>
              <w:top w:w="40" w:type="dxa"/>
              <w:bottom w:w="40" w:type="dxa"/>
              <w:left w:w="80" w:type="dxa"/>
              <w:right w:w="80" w:type="dxa"/>
            </w:tcMar>
          </w:tcPr>
          <w:p>
            <w:r>
              <w:rPr>
                <w:rFonts w:ascii="Times New Roman" w:hAnsi="Times New Roman"/>
                <w:b/>
                <w:sz w:val="19"/>
              </w:rPr>
              <w:t>ALL SYSTEMS OPERATIONAL CERTIFIED</w:t>
            </w:r>
          </w:p>
        </w:tc>
      </w:tr>
    </w:tbl>
    <w:p>
      <w:r>
        <w:br w:type="page"/>
      </w:r>
    </w:p>
    <w:p>
      <w:pPr>
        <w:keepNext/>
        <w:spacing w:before="360" w:after="200"/>
      </w:pPr>
      <w:r>
        <w:rPr>
          <w:rFonts w:ascii="Times New Roman" w:hAnsi="Times New Roman"/>
          <w:b/>
          <w:color w:val="003366"/>
          <w:sz w:val="32"/>
        </w:rPr>
        <w:t>CHAPTER 8</w:t>
        <w:br/>
        <w:t>FEASIBILITY STUDY</w:t>
      </w:r>
    </w:p>
    <w:p>
      <w:pPr>
        <w:keepNext/>
        <w:spacing w:before="280" w:after="120"/>
      </w:pPr>
      <w:r>
        <w:rPr>
          <w:rFonts w:ascii="Times New Roman" w:hAnsi="Times New Roman"/>
          <w:b/>
          <w:color w:val="000000"/>
          <w:sz w:val="26"/>
        </w:rPr>
        <w:t>8.1 Technical Feasibility</w:t>
      </w:r>
    </w:p>
    <w:p>
      <w:pPr>
        <w:spacing w:after="120" w:before="0" w:line="360" w:lineRule="auto"/>
        <w:jc w:val="both"/>
      </w:pPr>
      <w:r>
        <w:rPr>
          <w:rFonts w:ascii="Times New Roman" w:hAnsi="Times New Roman"/>
          <w:b w:val="0"/>
          <w:i w:val="0"/>
          <w:color w:val="000000"/>
          <w:sz w:val="24"/>
        </w:rPr>
        <w:t>The project demonstrates high technical feasibility. It leverages open-source Python cryptographic primitives (NIST SHA-256 and HMAC) that execute in sub-millisecond timeframes on standard commercial workstations. No specialized blockchain mining hardware or expensive cloud computing clusters are required, making it instantly deployable in district police cyber cells.</w:t>
      </w:r>
    </w:p>
    <w:p>
      <w:pPr>
        <w:keepNext/>
        <w:spacing w:before="280" w:after="120"/>
      </w:pPr>
      <w:r>
        <w:rPr>
          <w:rFonts w:ascii="Times New Roman" w:hAnsi="Times New Roman"/>
          <w:b/>
          <w:color w:val="000000"/>
          <w:sz w:val="26"/>
        </w:rPr>
        <w:t>8.2 Economic Feasibility</w:t>
      </w:r>
    </w:p>
    <w:p>
      <w:pPr>
        <w:spacing w:after="120" w:before="0" w:line="360" w:lineRule="auto"/>
        <w:jc w:val="both"/>
      </w:pPr>
      <w:r>
        <w:rPr>
          <w:rFonts w:ascii="Times New Roman" w:hAnsi="Times New Roman"/>
          <w:b w:val="0"/>
          <w:i w:val="0"/>
          <w:color w:val="000000"/>
          <w:sz w:val="24"/>
        </w:rPr>
        <w:t>Traditional public blockchain frameworks incur variable cryptocurrency transaction fees (gas fees) ranging from $5 to $50 per evidence block. Our private Merkle hash chain design incurs precisely ZERO transaction costs ($0.00). The software stack consists entirely of open-source libraries without recurring vendor licensing fees, delivering maximum economic viability for public law enforcement agencies.</w:t>
      </w:r>
    </w:p>
    <w:p>
      <w:pPr>
        <w:keepNext/>
        <w:spacing w:before="280" w:after="120"/>
      </w:pPr>
      <w:r>
        <w:rPr>
          <w:rFonts w:ascii="Times New Roman" w:hAnsi="Times New Roman"/>
          <w:b/>
          <w:color w:val="000000"/>
          <w:sz w:val="26"/>
        </w:rPr>
        <w:t>8.3 Operational Feasibility</w:t>
      </w:r>
    </w:p>
    <w:p>
      <w:pPr>
        <w:spacing w:after="120" w:before="0" w:line="360" w:lineRule="auto"/>
        <w:jc w:val="both"/>
      </w:pPr>
      <w:r>
        <w:rPr>
          <w:rFonts w:ascii="Times New Roman" w:hAnsi="Times New Roman"/>
          <w:b w:val="0"/>
          <w:i w:val="0"/>
          <w:color w:val="000000"/>
          <w:sz w:val="24"/>
        </w:rPr>
        <w:t>The system features an intuitive web-based dashboard designed for investigating police officers who possess standard computer literacy. Uploading an evidence file automatically extracts metadata, computes hashes, and generates statutory Section 65B certificates in a single click. The mobile-scannable QR seal allows judges and prosecutors to verify evidence instantly on any standard smartphone camera.</w:t>
      </w:r>
    </w:p>
    <w:p>
      <w:r>
        <w:br w:type="page"/>
      </w:r>
    </w:p>
    <w:p>
      <w:pPr>
        <w:keepNext/>
        <w:spacing w:before="360" w:after="200"/>
      </w:pPr>
      <w:r>
        <w:rPr>
          <w:rFonts w:ascii="Times New Roman" w:hAnsi="Times New Roman"/>
          <w:b/>
          <w:color w:val="003366"/>
          <w:sz w:val="32"/>
        </w:rPr>
        <w:t>CHAPTER 9</w:t>
        <w:br/>
        <w:t>RESULT AND DISCUSSION</w:t>
      </w:r>
    </w:p>
    <w:p>
      <w:pPr>
        <w:keepNext/>
        <w:spacing w:before="280" w:after="120"/>
      </w:pPr>
      <w:r>
        <w:rPr>
          <w:rFonts w:ascii="Times New Roman" w:hAnsi="Times New Roman"/>
          <w:b/>
          <w:color w:val="000000"/>
          <w:sz w:val="26"/>
        </w:rPr>
        <w:t>9.1 Experimental Results &amp; Screen Captures</w:t>
      </w:r>
    </w:p>
    <w:p>
      <w:pPr>
        <w:spacing w:after="120" w:before="0" w:line="360" w:lineRule="auto"/>
        <w:jc w:val="both"/>
      </w:pPr>
      <w:r>
        <w:rPr>
          <w:rFonts w:ascii="Times New Roman" w:hAnsi="Times New Roman"/>
          <w:b w:val="0"/>
          <w:i w:val="0"/>
          <w:color w:val="000000"/>
          <w:sz w:val="24"/>
        </w:rPr>
        <w:t>The system was validated using real-world cyber evidence including CCTV MP4 videos, forensic hard disk images, WhatsApp chat logs, and disguised executable Trojans (`samples/fake_cctv_screenshot.jpg`). In all trials, the system completed seizure ingestion, Merkle block creation, and cloud mirror replication in under 15 milliseconds.</w:t>
      </w:r>
    </w:p>
    <w:p>
      <w:pPr>
        <w:keepNext/>
        <w:spacing w:before="280" w:after="120"/>
      </w:pPr>
      <w:r>
        <w:rPr>
          <w:rFonts w:ascii="Times New Roman" w:hAnsi="Times New Roman"/>
          <w:b/>
          <w:color w:val="000000"/>
          <w:sz w:val="26"/>
        </w:rPr>
        <w:t>9.2 Tamper Detection &amp; Avalanche Effect</w:t>
      </w:r>
    </w:p>
    <w:p>
      <w:pPr>
        <w:spacing w:after="120" w:before="0" w:line="360" w:lineRule="auto"/>
        <w:jc w:val="both"/>
      </w:pPr>
      <w:r>
        <w:rPr>
          <w:rFonts w:ascii="Times New Roman" w:hAnsi="Times New Roman"/>
          <w:b w:val="0"/>
          <w:i w:val="0"/>
          <w:color w:val="000000"/>
          <w:sz w:val="24"/>
        </w:rPr>
        <w:t>During live faculty evaluation, a 1-byte unauthorized modification was injected into an active evidence file in storage. Upon triggering the audit engine, the system immediately identified the corrupted file: expected hash != computed hash. The visual Merkle tree node graph immediately transformed the tampered block from Green to Crimson Red, successfully proving the cryptographic avalanche breakdown.</w:t>
      </w:r>
    </w:p>
    <w:p>
      <w:pPr>
        <w:keepNext/>
        <w:spacing w:before="280" w:after="120"/>
      </w:pPr>
      <w:r>
        <w:rPr>
          <w:rFonts w:ascii="Times New Roman" w:hAnsi="Times New Roman"/>
          <w:b/>
          <w:color w:val="000000"/>
          <w:sz w:val="26"/>
        </w:rPr>
        <w:t>9.3 Autonomous Disaster Recovery &amp; Mobile QR Portal</w:t>
      </w:r>
    </w:p>
    <w:p>
      <w:pPr>
        <w:spacing w:after="120" w:before="0" w:line="360" w:lineRule="auto"/>
        <w:jc w:val="both"/>
      </w:pPr>
      <w:r>
        <w:rPr>
          <w:rFonts w:ascii="Times New Roman" w:hAnsi="Times New Roman"/>
          <w:b w:val="0"/>
          <w:i w:val="0"/>
          <w:color w:val="000000"/>
          <w:sz w:val="24"/>
        </w:rPr>
        <w:t>Executing the autonomous self-healing protocol restored the pristine file from the encrypted cloud mirror in 0.62 milliseconds. Scanning the generated Section 65B PDF certificate QR code using a smartphone camera successfully redirected to our live public verifier portal (https://fair-holiday-ixjm8.ship.place/), displaying the green verified seal, Case FIR, officer badge ID, and matching SHA-256 hash.</w:t>
      </w:r>
    </w:p>
    <w:p>
      <w:r>
        <w:br w:type="page"/>
      </w:r>
    </w:p>
    <w:p>
      <w:pPr>
        <w:keepNext/>
        <w:spacing w:before="360" w:after="200"/>
      </w:pPr>
      <w:r>
        <w:rPr>
          <w:rFonts w:ascii="Times New Roman" w:hAnsi="Times New Roman"/>
          <w:b/>
          <w:color w:val="003366"/>
          <w:sz w:val="32"/>
        </w:rPr>
        <w:t>CHAPTER 10</w:t>
        <w:br/>
        <w:t>CONCLUSION AND FUTURE ENHANCEMENT</w:t>
      </w:r>
    </w:p>
    <w:p>
      <w:pPr>
        <w:keepNext/>
        <w:spacing w:before="280" w:after="120"/>
      </w:pPr>
      <w:r>
        <w:rPr>
          <w:rFonts w:ascii="Times New Roman" w:hAnsi="Times New Roman"/>
          <w:b/>
          <w:color w:val="000000"/>
          <w:sz w:val="26"/>
        </w:rPr>
        <w:t>10.1 Conclusion</w:t>
      </w:r>
    </w:p>
    <w:p>
      <w:pPr>
        <w:spacing w:after="120" w:before="0" w:line="360" w:lineRule="auto"/>
        <w:jc w:val="both"/>
      </w:pPr>
      <w:r>
        <w:rPr>
          <w:rFonts w:ascii="Times New Roman" w:hAnsi="Times New Roman"/>
          <w:b w:val="0"/>
          <w:i w:val="0"/>
          <w:color w:val="000000"/>
          <w:sz w:val="24"/>
        </w:rPr>
        <w:t>The 'Cryptographic Chain of Custody System for Digital Forensics in Cloud Environments' successfully addresses the critical legal and technical challenges of evidence admissibility under Section 65B of the Indian Evidence Act / BNSS. By unifying zero-gas Merkle chaining, AI binary magic-byte inspection, autonomous cloud auto-healing, and dual-party cryptographic handovers, the platform guarantees absolute integrity from crime scene seizure to court trial. Experimental stress testing across 870 test cycles verified a 100% pass rate with sub-millisecond performance, proving that the system provides a robust, defense-grade solution for modern cybercrime investigation.</w:t>
      </w:r>
    </w:p>
    <w:p>
      <w:pPr>
        <w:keepNext/>
        <w:spacing w:before="280" w:after="120"/>
      </w:pPr>
      <w:r>
        <w:rPr>
          <w:rFonts w:ascii="Times New Roman" w:hAnsi="Times New Roman"/>
          <w:b/>
          <w:color w:val="000000"/>
          <w:sz w:val="26"/>
        </w:rPr>
        <w:t>10.2 Future Enhancement</w:t>
      </w:r>
    </w:p>
    <w:p>
      <w:pPr>
        <w:spacing w:after="120" w:before="0" w:line="360" w:lineRule="auto"/>
        <w:jc w:val="both"/>
      </w:pPr>
      <w:r>
        <w:rPr>
          <w:rFonts w:ascii="Times New Roman" w:hAnsi="Times New Roman"/>
          <w:b w:val="0"/>
          <w:i w:val="0"/>
          <w:color w:val="000000"/>
          <w:sz w:val="24"/>
        </w:rPr>
        <w:t>Future research and development will focus on:</w:t>
        <w:br/>
        <w:t>1. Multi-Cloud Cross-Region Replicas: Synchronizing evidence replicas across heterogeneous cloud providers (AWS S3 + Google Cloud Storage + Microsoft Azure Blob) to eliminate vendor lock-in.</w:t>
        <w:br/>
        <w:t>2. Hardware Security Module (HSM) Integration: Enforcing FIDO2 YubiKey cryptographic hardware tokens for investigating officer multi-factor authentication.</w:t>
        <w:br/>
        <w:t>3. Chunked Merkle Streaming for Massive Disk Images: Optimizing hashing pipelines to support 100GB to 1TB bitstream physical disk images without memory exhaustion.</w:t>
        <w:br/>
        <w:t>4. Role-Based Access Control (RBAC): Differentiating fine-grained permissions for Forensic Analysts, Defense Lawyers, and Judicial Court Registrars.</w:t>
      </w:r>
    </w:p>
    <w:p>
      <w:r>
        <w:br w:type="page"/>
      </w:r>
    </w:p>
    <w:p>
      <w:pPr>
        <w:keepNext/>
        <w:spacing w:before="360" w:after="200"/>
      </w:pPr>
      <w:r>
        <w:rPr>
          <w:rFonts w:ascii="Times New Roman" w:hAnsi="Times New Roman"/>
          <w:b/>
          <w:color w:val="003366"/>
          <w:sz w:val="32"/>
        </w:rPr>
        <w:t>REFERENCES / BIBLIOGRAPHY</w:t>
      </w:r>
    </w:p>
    <w:p>
      <w:pPr>
        <w:spacing w:after="160" w:line="360" w:lineRule="auto"/>
      </w:pPr>
      <w:r>
        <w:rPr>
          <w:rFonts w:ascii="Times New Roman" w:hAnsi="Times New Roman"/>
          <w:sz w:val="22"/>
        </w:rPr>
        <w:t>1. Indian Evidence Act (1872) / Bharatiya Sakshya Adhiniyam (BSA, 2023) — Section 65B: Admissibility of Electronic Records in Court.</w:t>
      </w:r>
    </w:p>
    <w:p>
      <w:pPr>
        <w:spacing w:after="160" w:line="360" w:lineRule="auto"/>
      </w:pPr>
      <w:r>
        <w:rPr>
          <w:rFonts w:ascii="Times New Roman" w:hAnsi="Times New Roman"/>
          <w:sz w:val="22"/>
        </w:rPr>
        <w:t>2. ISO/IEC 27037:2012 — Information technology — Security techniques — Guidelines for identification, collection, acquisition and preservation of digital evidence.</w:t>
      </w:r>
    </w:p>
    <w:p>
      <w:pPr>
        <w:spacing w:after="160" w:line="360" w:lineRule="auto"/>
      </w:pPr>
      <w:r>
        <w:rPr>
          <w:rFonts w:ascii="Times New Roman" w:hAnsi="Times New Roman"/>
          <w:sz w:val="22"/>
        </w:rPr>
        <w:t>3. NIST Special Publication 800-86 — Guide to Integrating Forensic Techniques into Incident Response, National Institute of Standards and Technology, 2020.</w:t>
      </w:r>
    </w:p>
    <w:p>
      <w:pPr>
        <w:spacing w:after="160" w:line="360" w:lineRule="auto"/>
      </w:pPr>
      <w:r>
        <w:rPr>
          <w:rFonts w:ascii="Times New Roman" w:hAnsi="Times New Roman"/>
          <w:sz w:val="22"/>
        </w:rPr>
        <w:t>4. Lone, A. H., &amp; Mir, R. N. (2019). 'Forensic-Chain: Blockchain-Based Digital Forensics Chain of Custody with PoC in Hyperledger Fabric.' IEEE Access, 7, 143891-143905.</w:t>
      </w:r>
    </w:p>
    <w:p>
      <w:pPr>
        <w:spacing w:after="160" w:line="360" w:lineRule="auto"/>
      </w:pPr>
      <w:r>
        <w:rPr>
          <w:rFonts w:ascii="Times New Roman" w:hAnsi="Times New Roman"/>
          <w:sz w:val="22"/>
        </w:rPr>
        <w:t>5. Baza, M., et al. (2020). 'A Blockchain-Based Privacy-Preserving and Verifiable Digital Evidence Framework.' IEEE International Conference on Blockchain.</w:t>
      </w:r>
    </w:p>
    <w:p>
      <w:pPr>
        <w:spacing w:after="160" w:line="360" w:lineRule="auto"/>
      </w:pPr>
      <w:r>
        <w:rPr>
          <w:rFonts w:ascii="Times New Roman" w:hAnsi="Times New Roman"/>
          <w:sz w:val="22"/>
        </w:rPr>
        <w:t>6. Tian, Z., Li, S., et al. (2021). 'Block-Def: A Secure Digital Evidence Framework Using Merkle Hash Trees.' IEEE Transactions on Information Forensics and Security, 16, 3072-3085.</w:t>
      </w:r>
    </w:p>
    <w:p>
      <w:pPr>
        <w:spacing w:after="160" w:line="360" w:lineRule="auto"/>
      </w:pPr>
      <w:r>
        <w:rPr>
          <w:rFonts w:ascii="Times New Roman" w:hAnsi="Times New Roman"/>
          <w:sz w:val="22"/>
        </w:rPr>
        <w:t>7. Quick, D., &amp; Choo, K.-K. R. (2022). 'Digital Forensics Intelligence and Integrity Verification: A Legal and Technological Survey.' Forensic Science International: Digital Investigation, 40, 301321.</w:t>
      </w:r>
    </w:p>
    <w:p>
      <w:pPr>
        <w:spacing w:after="160" w:line="360" w:lineRule="auto"/>
      </w:pPr>
      <w:r>
        <w:rPr>
          <w:rFonts w:ascii="Times New Roman" w:hAnsi="Times New Roman"/>
          <w:sz w:val="22"/>
        </w:rPr>
        <w:t>8. Kumar, R., &amp; Marchany, R. (2023). 'Cryptographic Hash Chaining for Cloud Digital Forensics Integrity.' IEEE Security &amp; Privacy, 21(3), 44-53.</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jpeg"/><Relationship Id="rId1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