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MIMANSA BALUNI</w:t>
        <w:br w:type="textWrapping"/>
      </w:r>
      <w:r w:rsidDel="00000000" w:rsidR="00000000" w:rsidRPr="00000000">
        <w:rPr>
          <w:rtl w:val="0"/>
        </w:rPr>
        <w:t xml:space="preserve">Dehradun, Uttarakhand, India | mimansabaluni@gmail.com | +91 8755839154</w:t>
        <w:br w:type="textWrapping"/>
        <w:t xml:space="preserve">LinkedIn: linkedin.com/in/mimansabaluni</w:t>
      </w:r>
    </w:p>
    <w:p w:rsidR="00000000" w:rsidDel="00000000" w:rsidP="00000000" w:rsidRDefault="00000000" w:rsidRPr="00000000" w14:paraId="00000002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Third-year BA Economics Honors student at Mount Carmel College with a strong foundation in economic analysis, data interpretation, and financial research. Experienced in academic writing, project leadership, and working with tools like Excel, R, and Power BI.</w:t>
      </w:r>
    </w:p>
    <w:p w:rsidR="00000000" w:rsidDel="00000000" w:rsidP="00000000" w:rsidRDefault="00000000" w:rsidRPr="00000000" w14:paraId="00000004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EDUCATION</w:t>
      </w:r>
    </w:p>
    <w:tbl>
      <w:tblPr>
        <w:tblStyle w:val="Table1"/>
        <w:tblW w:w="72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"/>
        <w:gridCol w:w="1980"/>
        <w:gridCol w:w="2160"/>
        <w:gridCol w:w="1710"/>
        <w:tblGridChange w:id="0">
          <w:tblGrid>
            <w:gridCol w:w="1435"/>
            <w:gridCol w:w="1980"/>
            <w:gridCol w:w="2160"/>
            <w:gridCol w:w="1710"/>
          </w:tblGrid>
        </w:tblGridChange>
      </w:tblGrid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Academics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Course/Class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Board/University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2022-Present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BA Economics Hons.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Mount Carmel College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83.6% Aggregate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2020-2021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Grade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ISC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94.6%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2018-2019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tl w:val="0"/>
              </w:rPr>
              <w:t xml:space="preserve"> Grade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ICSE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93.17%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Tools: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MS-Office, Power BI, R, Canva, Python Beginners, Meta Business Suite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Analytical: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Data Interpretation, Dashboarding, Statistical Analysis, Campaign Performance Tracking, Policy Evaluation, Econometric Modelling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Marketing &amp; Content: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Social Media Management, Content Publishing, Presentation Drafting, Lead Generation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Interpersonal skills, team collaboration, clear and concise written communication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Languages: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English, Hindi, French (Basic)</w:t>
      </w:r>
    </w:p>
    <w:p w:rsidR="00000000" w:rsidDel="00000000" w:rsidP="00000000" w:rsidRDefault="00000000" w:rsidRPr="00000000" w14:paraId="0000001B">
      <w:pPr>
        <w:pStyle w:val="Heading3"/>
        <w:spacing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INTERNSHIP</w:t>
      </w:r>
    </w:p>
    <w:p w:rsidR="00000000" w:rsidDel="00000000" w:rsidP="00000000" w:rsidRDefault="00000000" w:rsidRPr="00000000" w14:paraId="0000001C">
      <w:pPr>
        <w:pStyle w:val="Heading3"/>
        <w:spacing w:before="0" w:lineRule="auto"/>
        <w:rPr>
          <w:b w:val="0"/>
          <w:color w:val="000000"/>
        </w:rPr>
      </w:pPr>
      <w:r w:rsidDel="00000000" w:rsidR="00000000" w:rsidRPr="00000000">
        <w:rPr>
          <w:b w:val="0"/>
          <w:color w:val="000000"/>
          <w:rtl w:val="0"/>
        </w:rPr>
        <w:t xml:space="preserve">Digital Marketing | Bright Panels | May 2023 -July 2023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Digital Marketing &amp; Data Analyst | Unlock Discounts | May 2025 – July 2025</w:t>
      </w:r>
    </w:p>
    <w:p w:rsidR="00000000" w:rsidDel="00000000" w:rsidP="00000000" w:rsidRDefault="00000000" w:rsidRPr="00000000" w14:paraId="0000001E">
      <w:pPr>
        <w:pStyle w:val="Heading2"/>
        <w:spacing w:after="280" w:before="120" w:lineRule="auto"/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120" w:lineRule="auto"/>
        <w:ind w:left="72" w:hanging="360"/>
        <w:rPr/>
      </w:pPr>
      <w:r w:rsidDel="00000000" w:rsidR="00000000" w:rsidRPr="00000000">
        <w:rPr>
          <w:b w:val="1"/>
          <w:rtl w:val="0"/>
        </w:rPr>
        <w:t xml:space="preserve">Relationship Between Olympic Medals and GDP (Econometrics):</w:t>
      </w:r>
      <w:r w:rsidDel="00000000" w:rsidR="00000000" w:rsidRPr="00000000">
        <w:rPr>
          <w:rtl w:val="0"/>
        </w:rPr>
        <w:t xml:space="preserve"> Used regression analysis to explore how GDP influences Olympic medal counts as a performance indicator.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120" w:lineRule="auto"/>
        <w:ind w:left="72" w:hanging="360"/>
        <w:rPr/>
      </w:pPr>
      <w:r w:rsidDel="00000000" w:rsidR="00000000" w:rsidRPr="00000000">
        <w:rPr>
          <w:b w:val="1"/>
          <w:rtl w:val="0"/>
        </w:rPr>
        <w:t xml:space="preserve">ANOVA Study: Income Levels and Birth Rates (R): </w:t>
      </w:r>
      <w:r w:rsidDel="00000000" w:rsidR="00000000" w:rsidRPr="00000000">
        <w:rPr>
          <w:rtl w:val="0"/>
        </w:rPr>
        <w:t xml:space="preserve">Assessed birth rate differences across income-level countries using ANOVA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Rule="auto"/>
        <w:ind w:left="72" w:hanging="360"/>
        <w:rPr/>
      </w:pPr>
      <w:r w:rsidDel="00000000" w:rsidR="00000000" w:rsidRPr="00000000">
        <w:rPr>
          <w:b w:val="1"/>
          <w:rtl w:val="0"/>
        </w:rPr>
        <w:t xml:space="preserve">Financial Literacy Solutions for Low-Income Groups</w:t>
      </w:r>
      <w:r w:rsidDel="00000000" w:rsidR="00000000" w:rsidRPr="00000000">
        <w:rPr>
          <w:rtl w:val="0"/>
        </w:rPr>
        <w:t xml:space="preserve">: Developed practical financial aid models after field research with Bengaluru Street vendors.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Rule="auto"/>
        <w:ind w:left="72" w:hanging="360"/>
        <w:rPr/>
      </w:pPr>
      <w:r w:rsidDel="00000000" w:rsidR="00000000" w:rsidRPr="00000000">
        <w:rPr>
          <w:b w:val="1"/>
          <w:rtl w:val="0"/>
        </w:rPr>
        <w:t xml:space="preserve">Monopolistic Market Analysis (Excel)</w:t>
      </w:r>
      <w:r w:rsidDel="00000000" w:rsidR="00000000" w:rsidRPr="00000000">
        <w:rPr>
          <w:rtl w:val="0"/>
        </w:rPr>
        <w:t xml:space="preserve">: Performed cost-revenue evaluation under monopolistic competition using Excel tools.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80" w:before="0" w:lineRule="auto"/>
        <w:ind w:left="72" w:hanging="360"/>
        <w:rPr/>
      </w:pPr>
      <w:r w:rsidDel="00000000" w:rsidR="00000000" w:rsidRPr="00000000">
        <w:rPr>
          <w:b w:val="1"/>
          <w:rtl w:val="0"/>
        </w:rPr>
        <w:t xml:space="preserve">Venezuela’s Economic Crisis</w:t>
      </w:r>
      <w:r w:rsidDel="00000000" w:rsidR="00000000" w:rsidRPr="00000000">
        <w:rPr>
          <w:rtl w:val="0"/>
        </w:rPr>
        <w:t xml:space="preserve">: Summarized the country’s economic downfall driven by political and policy failures.</w:t>
      </w:r>
    </w:p>
    <w:p w:rsidR="00000000" w:rsidDel="00000000" w:rsidP="00000000" w:rsidRDefault="00000000" w:rsidRPr="00000000" w14:paraId="00000024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ACHIEVEMENTS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Published insights in Econ Edge (College Newsletter)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Certified Yoga Instructor (RTY200)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NSS Member since 2022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Poetry awardee in Dr. Kalam’s national competition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Shortlisted in JSW Cricket Contest (Star Sports)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Active with NGO Neo Vision since 2019</w:t>
      </w:r>
    </w:p>
    <w:p w:rsidR="00000000" w:rsidDel="00000000" w:rsidP="00000000" w:rsidRDefault="00000000" w:rsidRPr="00000000" w14:paraId="0000002B">
      <w:pPr>
        <w:pStyle w:val="Heading2"/>
        <w:spacing w:before="0" w:lineRule="auto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Advanced Excel -Mount Carmel College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Data Analytics course -- Udemy – Completion by </w:t>
      </w:r>
      <w:r w:rsidDel="00000000" w:rsidR="00000000" w:rsidRPr="00000000">
        <w:rPr>
          <w:rtl w:val="0"/>
        </w:rPr>
        <w:t xml:space="preserve">September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2E">
      <w:pPr>
        <w:pStyle w:val="Heading2"/>
        <w:spacing w:before="120" w:lineRule="auto"/>
        <w:rPr>
          <w:rFonts w:ascii="Calibri" w:cs="Calibri" w:eastAsia="Calibri" w:hAnsi="Calibri"/>
          <w:b w:val="0"/>
          <w:color w:val="000000"/>
          <w:sz w:val="21"/>
          <w:szCs w:val="21"/>
        </w:rPr>
      </w:pPr>
      <w:r w:rsidDel="00000000" w:rsidR="00000000" w:rsidRPr="00000000">
        <w:rPr>
          <w:rtl w:val="0"/>
        </w:rPr>
        <w:t xml:space="preserve">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Dancing, Yoga, Cooking, Cricket</w:t>
      </w:r>
    </w:p>
    <w:sectPr>
      <w:pgSz w:h="15840" w:w="12240" w:orient="portrait"/>
      <w:pgMar w:bottom="288" w:top="288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•"/>
      <w:lvlJc w:val="left"/>
      <w:pPr>
        <w:ind w:left="1440" w:hanging="360"/>
      </w:pPr>
      <w:rPr>
        <w:rFonts w:ascii="Calibri" w:cs="Calibri" w:eastAsia="Calibri" w:hAnsi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