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Robo Phantoms</w:t>
      </w:r>
    </w:p>
    <w:p w:rsidR="00000000" w:rsidDel="00000000" w:rsidP="00000000" w:rsidRDefault="00000000" w:rsidRPr="00000000" w14:paraId="00000002">
      <w:pPr>
        <w:jc w:val="cente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03">
      <w:pPr>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#23954</w:t>
      </w:r>
    </w:p>
    <w:p w:rsidR="00000000" w:rsidDel="00000000" w:rsidP="00000000" w:rsidRDefault="00000000" w:rsidRPr="00000000" w14:paraId="00000004">
      <w:pPr>
        <w:jc w:val="center"/>
        <w:rPr>
          <w:b w:val="1"/>
          <w:sz w:val="28"/>
          <w:szCs w:val="28"/>
        </w:rPr>
      </w:pPr>
      <w:r w:rsidDel="00000000" w:rsidR="00000000" w:rsidRPr="00000000">
        <w:rPr>
          <w:b w:val="1"/>
          <w:sz w:val="28"/>
          <w:szCs w:val="28"/>
        </w:rPr>
        <w:drawing>
          <wp:inline distB="114300" distT="114300" distL="114300" distR="114300">
            <wp:extent cx="1776413" cy="1419007"/>
            <wp:effectExtent b="0" l="0" r="0" t="0"/>
            <wp:docPr id="2" name="image1.png"/>
            <a:graphic>
              <a:graphicData uri="http://schemas.openxmlformats.org/drawingml/2006/picture">
                <pic:pic>
                  <pic:nvPicPr>
                    <pic:cNvPr id="0" name="image1.png"/>
                    <pic:cNvPicPr preferRelativeResize="0"/>
                  </pic:nvPicPr>
                  <pic:blipFill>
                    <a:blip r:embed="rId6"/>
                    <a:srcRect b="1844" l="0" r="0" t="0"/>
                    <a:stretch>
                      <a:fillRect/>
                    </a:stretch>
                  </pic:blipFill>
                  <pic:spPr>
                    <a:xfrm>
                      <a:off x="0" y="0"/>
                      <a:ext cx="1776413" cy="14190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6"/>
          <w:szCs w:val="26"/>
          <w:rtl w:val="0"/>
        </w:rPr>
        <w:t xml:space="preserve">Website</w:t>
      </w:r>
      <w:r w:rsidDel="00000000" w:rsidR="00000000" w:rsidRPr="00000000">
        <w:rPr>
          <w:b w:val="1"/>
          <w:sz w:val="28"/>
          <w:szCs w:val="28"/>
          <w:rtl w:val="0"/>
        </w:rPr>
        <w:t xml:space="preserve">: </w:t>
      </w:r>
      <w:hyperlink r:id="rId7">
        <w:r w:rsidDel="00000000" w:rsidR="00000000" w:rsidRPr="00000000">
          <w:rPr>
            <w:rFonts w:ascii="Book Antiqua" w:cs="Book Antiqua" w:eastAsia="Book Antiqua" w:hAnsi="Book Antiqua"/>
            <w:color w:val="1155cc"/>
            <w:sz w:val="24"/>
            <w:szCs w:val="24"/>
            <w:u w:val="single"/>
            <w:rtl w:val="0"/>
          </w:rPr>
          <w:t xml:space="preserve">https://sites.google.com/view/robophantoms?usp=sharing</w:t>
        </w:r>
      </w:hyperlink>
      <w:r w:rsidDel="00000000" w:rsidR="00000000" w:rsidRPr="00000000">
        <w:rPr>
          <w:rtl w:val="0"/>
        </w:rPr>
      </w:r>
    </w:p>
    <w:p w:rsidR="00000000" w:rsidDel="00000000" w:rsidP="00000000" w:rsidRDefault="00000000" w:rsidRPr="00000000" w14:paraId="00000006">
      <w:pPr>
        <w:jc w:val="center"/>
        <w:rPr>
          <w:rFonts w:ascii="Book Antiqua" w:cs="Book Antiqua" w:eastAsia="Book Antiqua" w:hAnsi="Book Antiqua"/>
          <w:color w:val="1155cc"/>
          <w:sz w:val="24"/>
          <w:szCs w:val="24"/>
        </w:rPr>
      </w:pPr>
      <w:r w:rsidDel="00000000" w:rsidR="00000000" w:rsidRPr="00000000">
        <w:rPr>
          <w:rFonts w:ascii="Book Antiqua" w:cs="Book Antiqua" w:eastAsia="Book Antiqua" w:hAnsi="Book Antiqua"/>
          <w:b w:val="1"/>
          <w:sz w:val="24"/>
          <w:szCs w:val="24"/>
          <w:rtl w:val="0"/>
        </w:rPr>
        <w:t xml:space="preserve">YouTube</w:t>
      </w:r>
      <w:r w:rsidDel="00000000" w:rsidR="00000000" w:rsidRPr="00000000">
        <w:rPr>
          <w:rFonts w:ascii="Book Antiqua" w:cs="Book Antiqua" w:eastAsia="Book Antiqua" w:hAnsi="Book Antiqua"/>
          <w:sz w:val="24"/>
          <w:szCs w:val="24"/>
          <w:rtl w:val="0"/>
        </w:rPr>
        <w:t xml:space="preserve">: </w:t>
      </w:r>
      <w:hyperlink r:id="rId8">
        <w:r w:rsidDel="00000000" w:rsidR="00000000" w:rsidRPr="00000000">
          <w:rPr>
            <w:rFonts w:ascii="Book Antiqua" w:cs="Book Antiqua" w:eastAsia="Book Antiqua" w:hAnsi="Book Antiqua"/>
            <w:color w:val="1155cc"/>
            <w:sz w:val="26"/>
            <w:szCs w:val="26"/>
            <w:u w:val="single"/>
            <w:rtl w:val="0"/>
          </w:rPr>
          <w:t xml:space="preserve">https://www.youtube.com/@user-jq7jn5wu3b</w:t>
        </w:r>
      </w:hyperlink>
      <w:r w:rsidDel="00000000" w:rsidR="00000000" w:rsidRPr="00000000">
        <w:rPr>
          <w:rtl w:val="0"/>
        </w:rPr>
      </w:r>
    </w:p>
    <w:p w:rsidR="00000000" w:rsidDel="00000000" w:rsidP="00000000" w:rsidRDefault="00000000" w:rsidRPr="00000000" w14:paraId="00000007">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Instagram</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z w:val="26"/>
          <w:szCs w:val="26"/>
          <w:rtl w:val="0"/>
        </w:rPr>
        <w:t xml:space="preserve">@robophantoms23954</w:t>
      </w:r>
      <w:r w:rsidDel="00000000" w:rsidR="00000000" w:rsidRPr="00000000">
        <w:rPr>
          <w:rtl w:val="0"/>
        </w:rPr>
      </w:r>
    </w:p>
    <w:p w:rsidR="00000000" w:rsidDel="00000000" w:rsidP="00000000" w:rsidRDefault="00000000" w:rsidRPr="00000000" w14:paraId="00000008">
      <w:pPr>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left"/>
        <w:rPr>
          <w:rFonts w:ascii="Book Antiqua" w:cs="Book Antiqua" w:eastAsia="Book Antiqua" w:hAnsi="Book Antiqua"/>
          <w:sz w:val="24"/>
          <w:szCs w:val="24"/>
        </w:rPr>
      </w:pPr>
      <w:r w:rsidDel="00000000" w:rsidR="00000000" w:rsidRPr="00000000">
        <w:rPr>
          <w:b w:val="1"/>
          <w:sz w:val="28"/>
          <w:szCs w:val="28"/>
          <w:rtl w:val="0"/>
        </w:rPr>
        <w:t xml:space="preserve">                                          </w:t>
        <w:tab/>
        <w:tab/>
        <w:t xml:space="preserve">  </w:t>
      </w:r>
      <w:r w:rsidDel="00000000" w:rsidR="00000000" w:rsidRPr="00000000">
        <w:rPr>
          <w:rFonts w:ascii="Book Antiqua" w:cs="Book Antiqua" w:eastAsia="Book Antiqua" w:hAnsi="Book Antiqua"/>
          <w:sz w:val="24"/>
          <w:szCs w:val="24"/>
          <w:rtl w:val="0"/>
        </w:rPr>
        <w:t xml:space="preserve">Team </w:t>
      </w:r>
    </w:p>
    <w:p w:rsidR="00000000" w:rsidDel="00000000" w:rsidP="00000000" w:rsidRDefault="00000000" w:rsidRPr="00000000" w14:paraId="0000000B">
      <w:pPr>
        <w:jc w:val="center"/>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         Dhruv Shah - Driver 1/CAD Designer </w:t>
      </w:r>
    </w:p>
    <w:p w:rsidR="00000000" w:rsidDel="00000000" w:rsidP="00000000" w:rsidRDefault="00000000" w:rsidRPr="00000000" w14:paraId="0000000C">
      <w:pPr>
        <w:ind w:left="2160" w:firstLine="720"/>
        <w:jc w:val="left"/>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Kavin Sankaran - Head Programmer</w:t>
      </w:r>
    </w:p>
    <w:p w:rsidR="00000000" w:rsidDel="00000000" w:rsidP="00000000" w:rsidRDefault="00000000" w:rsidRPr="00000000" w14:paraId="0000000D">
      <w:pPr>
        <w:ind w:left="2160" w:firstLine="720"/>
        <w:jc w:val="left"/>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Harsh Desai - Maintenance</w:t>
      </w:r>
    </w:p>
    <w:p w:rsidR="00000000" w:rsidDel="00000000" w:rsidP="00000000" w:rsidRDefault="00000000" w:rsidRPr="00000000" w14:paraId="0000000E">
      <w:pPr>
        <w:ind w:left="2160" w:firstLine="720"/>
        <w:jc w:val="left"/>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Kayan Patel - Assistant Programmer</w:t>
      </w:r>
    </w:p>
    <w:p w:rsidR="00000000" w:rsidDel="00000000" w:rsidP="00000000" w:rsidRDefault="00000000" w:rsidRPr="00000000" w14:paraId="0000000F">
      <w:pPr>
        <w:ind w:left="2160" w:firstLine="72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color w:val="212121"/>
          <w:sz w:val="24"/>
          <w:szCs w:val="24"/>
          <w:rtl w:val="0"/>
        </w:rPr>
        <w:t xml:space="preserve">Srilakshminath Madasu - Driver 2/Builder</w:t>
      </w:r>
      <w:r w:rsidDel="00000000" w:rsidR="00000000" w:rsidRPr="00000000">
        <w:rPr>
          <w:rtl w:val="0"/>
        </w:rPr>
      </w:r>
    </w:p>
    <w:p w:rsidR="00000000" w:rsidDel="00000000" w:rsidP="00000000" w:rsidRDefault="00000000" w:rsidRPr="00000000" w14:paraId="00000010">
      <w:pPr>
        <w:ind w:lef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1">
      <w:pPr>
        <w:ind w:left="720" w:firstLine="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2">
      <w:pPr>
        <w:ind w:left="72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Coach:</w:t>
      </w:r>
    </w:p>
    <w:p w:rsidR="00000000" w:rsidDel="00000000" w:rsidP="00000000" w:rsidRDefault="00000000" w:rsidRPr="00000000" w14:paraId="00000013">
      <w:pPr>
        <w:ind w:left="144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Srinath Madasu</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ind w:left="2880" w:firstLine="0"/>
        <w:jc w:val="left"/>
        <w:rPr>
          <w:rFonts w:ascii="Book Antiqua" w:cs="Book Antiqua" w:eastAsia="Book Antiqua" w:hAnsi="Book Antiqua"/>
          <w:sz w:val="28"/>
          <w:szCs w:val="28"/>
        </w:rPr>
      </w:pPr>
      <w:r w:rsidDel="00000000" w:rsidR="00000000" w:rsidRPr="00000000">
        <w:rPr>
          <w:b w:val="1"/>
          <w:sz w:val="28"/>
          <w:szCs w:val="28"/>
          <w:rtl w:val="0"/>
        </w:rPr>
        <w:t xml:space="preserve">    </w:t>
      </w:r>
      <w:r w:rsidDel="00000000" w:rsidR="00000000" w:rsidRPr="00000000">
        <w:rPr>
          <w:rFonts w:ascii="Book Antiqua" w:cs="Book Antiqua" w:eastAsia="Book Antiqua" w:hAnsi="Book Antiqua"/>
          <w:sz w:val="28"/>
          <w:szCs w:val="28"/>
          <w:rtl w:val="0"/>
        </w:rPr>
        <w:t xml:space="preserve">Team Mission Statement:</w:t>
      </w:r>
    </w:p>
    <w:p w:rsidR="00000000" w:rsidDel="00000000" w:rsidP="00000000" w:rsidRDefault="00000000" w:rsidRPr="00000000" w14:paraId="00000017">
      <w:pPr>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We are a rookie FTC team all in our first year. Our team includes 5 hardworking kids and 1 strong coach. We want to spread awareness for the FIRST organization to inspire other people our age and younger to get involved in the robotics and technology field at an early age. We were very excited when we got the opportunity to participate in FTC and want other people to also have the same experience and have fun while learning about robotics. We do this by conducting fundraisers and always telling our friends about FIRST. We are very dedicated and meet every week to work on our robot and do the best work we can to conduct “Gracious Professionalism”</w:t>
      </w:r>
    </w:p>
    <w:p w:rsidR="00000000" w:rsidDel="00000000" w:rsidP="00000000" w:rsidRDefault="00000000" w:rsidRPr="00000000" w14:paraId="00000019">
      <w:pPr>
        <w:jc w:val="center"/>
        <w:rPr>
          <w:rFonts w:ascii="Book Antiqua" w:cs="Book Antiqua" w:eastAsia="Book Antiqua" w:hAnsi="Book Antiqua"/>
          <w:color w:val="212121"/>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Book Antiqua" w:cs="Book Antiqua" w:eastAsia="Book Antiqua" w:hAnsi="Book Antiqua"/>
          <w:color w:val="212121"/>
          <w:sz w:val="28"/>
          <w:szCs w:val="28"/>
        </w:rPr>
      </w:pPr>
      <w:r w:rsidDel="00000000" w:rsidR="00000000" w:rsidRPr="00000000">
        <w:rPr>
          <w:rFonts w:ascii="Book Antiqua" w:cs="Book Antiqua" w:eastAsia="Book Antiqua" w:hAnsi="Book Antiqua"/>
          <w:color w:val="212121"/>
          <w:sz w:val="24"/>
          <w:szCs w:val="24"/>
          <w:rtl w:val="0"/>
        </w:rPr>
        <w:t xml:space="preserve"> 2. </w:t>
      </w:r>
      <w:r w:rsidDel="00000000" w:rsidR="00000000" w:rsidRPr="00000000">
        <w:rPr>
          <w:rFonts w:ascii="Book Antiqua" w:cs="Book Antiqua" w:eastAsia="Book Antiqua" w:hAnsi="Book Antiqua"/>
          <w:color w:val="212121"/>
          <w:sz w:val="28"/>
          <w:szCs w:val="28"/>
          <w:rtl w:val="0"/>
        </w:rPr>
        <w:t xml:space="preserve">GAME ANALYSIS</w:t>
      </w:r>
    </w:p>
    <w:p w:rsidR="00000000" w:rsidDel="00000000" w:rsidP="00000000" w:rsidRDefault="00000000" w:rsidRPr="00000000" w14:paraId="0000001B">
      <w:pPr>
        <w:jc w:val="center"/>
        <w:rPr>
          <w:b w:val="1"/>
          <w:sz w:val="28"/>
          <w:szCs w:val="28"/>
        </w:rPr>
      </w:pPr>
      <w:r w:rsidDel="00000000" w:rsidR="00000000" w:rsidRPr="00000000">
        <w:rPr>
          <w:color w:val="212121"/>
          <w:sz w:val="28"/>
          <w:szCs w:val="28"/>
        </w:rPr>
        <w:drawing>
          <wp:inline distB="114300" distT="114300" distL="114300" distR="114300">
            <wp:extent cx="3371850" cy="427446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71850" cy="427446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3. Research</w:t>
      </w:r>
    </w:p>
    <w:p w:rsidR="00000000" w:rsidDel="00000000" w:rsidP="00000000" w:rsidRDefault="00000000" w:rsidRPr="00000000" w14:paraId="0000001D">
      <w:pPr>
        <w:spacing w:line="36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sz w:val="28"/>
          <w:szCs w:val="28"/>
          <w:rtl w:val="0"/>
        </w:rPr>
        <w:t xml:space="preserve">DRIVETRAINS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rPr>
                <w:rFonts w:ascii="Book Antiqua" w:cs="Book Antiqua" w:eastAsia="Book Antiqua" w:hAnsi="Book Antiqua"/>
                <w:b w:val="1"/>
              </w:rPr>
            </w:pPr>
            <w:r w:rsidDel="00000000" w:rsidR="00000000" w:rsidRPr="00000000">
              <w:rPr>
                <w:rFonts w:ascii="Book Antiqua" w:cs="Book Antiqua" w:eastAsia="Book Antiqua" w:hAnsi="Book Antiqua"/>
                <w:b w:val="1"/>
                <w:sz w:val="24"/>
                <w:szCs w:val="24"/>
                <w:u w:val="single"/>
                <w:rtl w:val="0"/>
              </w:rPr>
              <w:t xml:space="preserve">Omni Wheels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3"/>
              </w:numPr>
              <w:spacing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Omni wheels have rubber rollers around the circumference of the wheel. This allows the wheel to roll perpendicular to the direction the wheel is driven.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rPr>
                <w:rFonts w:ascii="Book Antiqua" w:cs="Book Antiqua" w:eastAsia="Book Antiqua" w:hAnsi="Book Antiqua"/>
                <w:b w:val="1"/>
              </w:rPr>
            </w:pPr>
            <w:r w:rsidDel="00000000" w:rsidR="00000000" w:rsidRPr="00000000">
              <w:rPr>
                <w:rFonts w:ascii="Book Antiqua" w:cs="Book Antiqua" w:eastAsia="Book Antiqua" w:hAnsi="Book Antiqua"/>
                <w:b w:val="1"/>
                <w:sz w:val="24"/>
                <w:szCs w:val="24"/>
                <w:u w:val="single"/>
                <w:rtl w:val="0"/>
              </w:rPr>
              <w:t xml:space="preserve">Mecanum Wheels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2"/>
              </w:numPr>
              <w:spacing w:line="360" w:lineRule="auto"/>
              <w:ind w:left="720" w:hanging="360"/>
              <w:rPr>
                <w:sz w:val="24"/>
                <w:szCs w:val="24"/>
              </w:rPr>
            </w:pPr>
            <w:r w:rsidDel="00000000" w:rsidR="00000000" w:rsidRPr="00000000">
              <w:rPr>
                <w:rFonts w:ascii="Book Antiqua" w:cs="Book Antiqua" w:eastAsia="Book Antiqua" w:hAnsi="Book Antiqua"/>
                <w:sz w:val="24"/>
                <w:szCs w:val="24"/>
                <w:rtl w:val="0"/>
              </w:rPr>
              <w:t xml:space="preserve">Each side requires one left wheel and one right wheel to operate. When set up correctly, this allows </w:t>
            </w:r>
            <w:r w:rsidDel="00000000" w:rsidR="00000000" w:rsidRPr="00000000">
              <w:rPr>
                <w:rFonts w:ascii="Book Antiqua" w:cs="Book Antiqua" w:eastAsia="Book Antiqua" w:hAnsi="Book Antiqua"/>
                <w:b w:val="1"/>
                <w:sz w:val="24"/>
                <w:szCs w:val="24"/>
                <w:rtl w:val="0"/>
              </w:rPr>
              <w:t xml:space="preserve">omni-directional movement </w:t>
            </w:r>
            <w:r w:rsidDel="00000000" w:rsidR="00000000" w:rsidRPr="00000000">
              <w:rPr>
                <w:rFonts w:ascii="Book Antiqua" w:cs="Book Antiqua" w:eastAsia="Book Antiqua" w:hAnsi="Book Antiqua"/>
                <w:sz w:val="24"/>
                <w:szCs w:val="24"/>
                <w:rtl w:val="0"/>
              </w:rPr>
              <w:t xml:space="preserve">(movement in all directions).</w:t>
            </w:r>
            <w:r w:rsidDel="00000000" w:rsidR="00000000" w:rsidRPr="00000000">
              <w:rPr>
                <w:rFonts w:ascii="Book Antiqua" w:cs="Book Antiqua" w:eastAsia="Book Antiqua" w:hAnsi="Book Antiqua"/>
                <w:b w:val="1"/>
                <w:sz w:val="24"/>
                <w:szCs w:val="24"/>
                <w:rtl w:val="0"/>
              </w:rPr>
              <w:t xml:space="preserve"> </w:t>
            </w:r>
            <w:r w:rsidDel="00000000" w:rsidR="00000000" w:rsidRPr="00000000">
              <w:rPr>
                <w:rtl w:val="0"/>
              </w:rPr>
            </w:r>
          </w:p>
        </w:tc>
      </w:tr>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rPr>
                <w:rFonts w:ascii="Book Antiqua" w:cs="Book Antiqua" w:eastAsia="Book Antiqua" w:hAnsi="Book Antiqua"/>
                <w:b w:val="1"/>
              </w:rPr>
            </w:pPr>
            <w:r w:rsidDel="00000000" w:rsidR="00000000" w:rsidRPr="00000000">
              <w:rPr>
                <w:rFonts w:ascii="Book Antiqua" w:cs="Book Antiqua" w:eastAsia="Book Antiqua" w:hAnsi="Book Antiqua"/>
                <w:b w:val="1"/>
                <w:sz w:val="24"/>
                <w:szCs w:val="24"/>
                <w:u w:val="single"/>
                <w:rtl w:val="0"/>
              </w:rPr>
              <w:t xml:space="preserve">Traction Wheel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rFonts w:ascii="Book Antiqua" w:cs="Book Antiqua" w:eastAsia="Book Antiqua" w:hAnsi="Book Antiqua"/>
                <w:sz w:val="24"/>
                <w:szCs w:val="24"/>
                <w:rtl w:val="0"/>
              </w:rPr>
              <w:t xml:space="preserve">Traction wheels are designed for </w:t>
            </w:r>
            <w:r w:rsidDel="00000000" w:rsidR="00000000" w:rsidRPr="00000000">
              <w:rPr>
                <w:rFonts w:ascii="Book Antiqua" w:cs="Book Antiqua" w:eastAsia="Book Antiqua" w:hAnsi="Book Antiqua"/>
                <w:b w:val="1"/>
                <w:sz w:val="24"/>
                <w:szCs w:val="24"/>
                <w:rtl w:val="0"/>
              </w:rPr>
              <w:t xml:space="preserve">maximum grip. </w:t>
            </w:r>
            <w:r w:rsidDel="00000000" w:rsidR="00000000" w:rsidRPr="00000000">
              <w:drawing>
                <wp:anchor allowOverlap="1" behindDoc="0" distB="114300" distT="114300" distL="114300" distR="114300" hidden="0" layoutInCell="1" locked="0" relativeHeight="0" simplePos="0">
                  <wp:simplePos x="0" y="0"/>
                  <wp:positionH relativeFrom="column">
                    <wp:posOffset>5595938</wp:posOffset>
                  </wp:positionH>
                  <wp:positionV relativeFrom="paragraph">
                    <wp:posOffset>733425</wp:posOffset>
                  </wp:positionV>
                  <wp:extent cx="1128713" cy="9777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28713" cy="977738"/>
                          </a:xfrm>
                          <a:prstGeom prst="rect"/>
                          <a:ln/>
                        </pic:spPr>
                      </pic:pic>
                    </a:graphicData>
                  </a:graphic>
                </wp:anchor>
              </w:drawing>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rFonts w:ascii="Book Antiqua" w:cs="Book Antiqua" w:eastAsia="Book Antiqua" w:hAnsi="Book Antiqua"/>
                <w:sz w:val="24"/>
                <w:szCs w:val="24"/>
                <w:rtl w:val="0"/>
              </w:rPr>
              <w:t xml:space="preserve">These are the regular forward and backward wheels.</w:t>
            </w:r>
            <w:r w:rsidDel="00000000" w:rsidR="00000000" w:rsidRPr="00000000">
              <w:rPr>
                <w:rFonts w:ascii="Book Antiqua" w:cs="Book Antiqua" w:eastAsia="Book Antiqua" w:hAnsi="Book Antiqua"/>
                <w:b w:val="1"/>
                <w:sz w:val="24"/>
                <w:szCs w:val="24"/>
                <w:rtl w:val="0"/>
              </w:rPr>
              <w:t xml:space="preserve"> </w:t>
            </w:r>
          </w:p>
        </w:tc>
      </w:tr>
    </w:tbl>
    <w:p w:rsidR="00000000" w:rsidDel="00000000" w:rsidP="00000000" w:rsidRDefault="00000000" w:rsidRPr="00000000" w14:paraId="00000026">
      <w:pPr>
        <w:spacing w:line="36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27">
      <w:pPr>
        <w:spacing w:line="360" w:lineRule="auto"/>
        <w:ind w:left="0" w:firstLine="0"/>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Intake/Outtake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b w:val="1"/>
                <w:color w:val="212121"/>
                <w:sz w:val="24"/>
                <w:szCs w:val="24"/>
                <w:rtl w:val="0"/>
              </w:rPr>
              <w:t xml:space="preserve">Horizontal Intake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The Horizontal Intake works by rotating on a horizontal</w:t>
            </w:r>
          </w:p>
          <w:p w:rsidR="00000000" w:rsidDel="00000000" w:rsidP="00000000" w:rsidRDefault="00000000" w:rsidRPr="00000000" w14:paraId="0000002A">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plane. This type of intake is best used for smaller game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b w:val="1"/>
                <w:color w:val="212121"/>
                <w:sz w:val="24"/>
                <w:szCs w:val="24"/>
                <w:rtl w:val="0"/>
              </w:rPr>
              <w:t xml:space="preserve">Vertical Intake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The Vertical Intake works by using wheels or other</w:t>
            </w:r>
          </w:p>
          <w:p w:rsidR="00000000" w:rsidDel="00000000" w:rsidP="00000000" w:rsidRDefault="00000000" w:rsidRPr="00000000" w14:paraId="0000002D">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components to intake the 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b w:val="1"/>
                <w:color w:val="212121"/>
                <w:sz w:val="24"/>
                <w:szCs w:val="24"/>
                <w:rtl w:val="0"/>
              </w:rPr>
              <w:t xml:space="preserve">Compliant Wheels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Compliant wheels are pieces of wheel shaped rubber, usually</w:t>
            </w:r>
          </w:p>
          <w:p w:rsidR="00000000" w:rsidDel="00000000" w:rsidP="00000000" w:rsidRDefault="00000000" w:rsidRPr="00000000" w14:paraId="00000030">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used for the Intake mechanism of a robot.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b w:val="1"/>
                <w:color w:val="212121"/>
                <w:sz w:val="24"/>
                <w:szCs w:val="24"/>
                <w:rtl w:val="0"/>
              </w:rPr>
              <w:t xml:space="preserve">Rubber Band Intakes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Rubber Intakes are made by 2 wheels on either side and</w:t>
            </w:r>
          </w:p>
          <w:p w:rsidR="00000000" w:rsidDel="00000000" w:rsidP="00000000" w:rsidRDefault="00000000" w:rsidRPr="00000000" w14:paraId="00000033">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rubber bands stretched in between them. This creates a sort of roller that can</w:t>
            </w:r>
          </w:p>
          <w:p w:rsidR="00000000" w:rsidDel="00000000" w:rsidP="00000000" w:rsidRDefault="00000000" w:rsidRPr="00000000" w14:paraId="00000034">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intake balls.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rPr>
                <w:rFonts w:ascii="Book Antiqua" w:cs="Book Antiqua" w:eastAsia="Book Antiqua" w:hAnsi="Book Antiqua"/>
                <w:b w:val="1"/>
                <w:color w:val="212121"/>
                <w:sz w:val="24"/>
                <w:szCs w:val="24"/>
              </w:rPr>
            </w:pPr>
            <w:r w:rsidDel="00000000" w:rsidR="00000000" w:rsidRPr="00000000">
              <w:rPr>
                <w:rFonts w:ascii="Book Antiqua" w:cs="Book Antiqua" w:eastAsia="Book Antiqua" w:hAnsi="Book Antiqua"/>
                <w:b w:val="1"/>
                <w:color w:val="212121"/>
                <w:sz w:val="24"/>
                <w:szCs w:val="24"/>
                <w:rtl w:val="0"/>
              </w:rPr>
              <w:t xml:space="preserve">Surgical Tubing 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Surgical Tubing Intakes can be spring loaded into the robot.</w:t>
            </w:r>
          </w:p>
          <w:p w:rsidR="00000000" w:rsidDel="00000000" w:rsidP="00000000" w:rsidRDefault="00000000" w:rsidRPr="00000000" w14:paraId="00000037">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Mostly used when the robot needed to transport smaller objects to a higher or</w:t>
            </w:r>
          </w:p>
          <w:p w:rsidR="00000000" w:rsidDel="00000000" w:rsidP="00000000" w:rsidRDefault="00000000" w:rsidRPr="00000000" w14:paraId="00000038">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elevated surface. </w:t>
            </w:r>
          </w:p>
        </w:tc>
      </w:tr>
    </w:tbl>
    <w:p w:rsidR="00000000" w:rsidDel="00000000" w:rsidP="00000000" w:rsidRDefault="00000000" w:rsidRPr="00000000" w14:paraId="00000039">
      <w:pPr>
        <w:spacing w:line="360" w:lineRule="auto"/>
        <w:rPr>
          <w:rFonts w:ascii="Book Antiqua" w:cs="Book Antiqua" w:eastAsia="Book Antiqua" w:hAnsi="Book Antiqua"/>
          <w:color w:val="212121"/>
          <w:sz w:val="24"/>
          <w:szCs w:val="24"/>
        </w:rPr>
      </w:pPr>
      <w:r w:rsidDel="00000000" w:rsidR="00000000" w:rsidRPr="00000000">
        <w:rPr>
          <w:rtl w:val="0"/>
        </w:rPr>
      </w:r>
    </w:p>
    <w:p w:rsidR="00000000" w:rsidDel="00000000" w:rsidP="00000000" w:rsidRDefault="00000000" w:rsidRPr="00000000" w14:paraId="0000003A">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Transfers</w:t>
      </w:r>
    </w:p>
    <w:p w:rsidR="00000000" w:rsidDel="00000000" w:rsidP="00000000" w:rsidRDefault="00000000" w:rsidRPr="00000000" w14:paraId="0000003B">
      <w:pPr>
        <w:rPr>
          <w:rFonts w:ascii="Book Antiqua" w:cs="Book Antiqua" w:eastAsia="Book Antiqua" w:hAnsi="Book Antiqua"/>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Flip up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The robot has a collector that intake the game element while the collector “Flips up” to transfer into a second mechanism”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Direct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robot intakes and transfers into a bucket for scoring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Conveyor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Multiple items can be transferred, items can be continuously transferred</w:t>
            </w:r>
          </w:p>
        </w:tc>
      </w:tr>
    </w:tbl>
    <w:p w:rsidR="00000000" w:rsidDel="00000000" w:rsidP="00000000" w:rsidRDefault="00000000" w:rsidRPr="00000000" w14:paraId="00000042">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3">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Arms </w:t>
        <w:tab/>
      </w:r>
    </w:p>
    <w:p w:rsidR="00000000" w:rsidDel="00000000" w:rsidP="00000000" w:rsidRDefault="00000000" w:rsidRPr="00000000" w14:paraId="00000044">
      <w:pPr>
        <w:rPr>
          <w:rFonts w:ascii="Book Antiqua" w:cs="Book Antiqua" w:eastAsia="Book Antiqua" w:hAnsi="Book Antiqu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Single 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Very easy to build , useful in low load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Multi axis 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Can get in arm in multiple different angles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rPr>
          <w:rFonts w:ascii="Book Antiqua" w:cs="Book Antiqua" w:eastAsia="Book Antiqua" w:hAnsi="Book Antiqua"/>
          <w:color w:val="212121"/>
          <w:sz w:val="24"/>
          <w:szCs w:val="24"/>
        </w:rPr>
      </w:pPr>
      <w:r w:rsidDel="00000000" w:rsidR="00000000" w:rsidRPr="00000000">
        <w:rPr>
          <w:rFonts w:ascii="Book Antiqua" w:cs="Book Antiqua" w:eastAsia="Book Antiqua" w:hAnsi="Book Antiqua"/>
          <w:color w:val="212121"/>
          <w:sz w:val="24"/>
          <w:szCs w:val="24"/>
          <w:rtl w:val="0"/>
        </w:rPr>
        <w:t xml:space="preserve">Credits:</w:t>
      </w:r>
    </w:p>
    <w:p w:rsidR="00000000" w:rsidDel="00000000" w:rsidP="00000000" w:rsidRDefault="00000000" w:rsidRPr="00000000" w14:paraId="0000004B">
      <w:pPr>
        <w:spacing w:line="360" w:lineRule="auto"/>
        <w:rPr>
          <w:rFonts w:ascii="Book Antiqua" w:cs="Book Antiqua" w:eastAsia="Book Antiqua" w:hAnsi="Book Antiqua"/>
          <w:color w:val="212121"/>
          <w:sz w:val="24"/>
          <w:szCs w:val="24"/>
        </w:rPr>
      </w:pPr>
      <w:hyperlink r:id="rId11">
        <w:r w:rsidDel="00000000" w:rsidR="00000000" w:rsidRPr="00000000">
          <w:rPr>
            <w:rFonts w:ascii="Book Antiqua" w:cs="Book Antiqua" w:eastAsia="Book Antiqua" w:hAnsi="Book Antiqua"/>
            <w:color w:val="1155cc"/>
            <w:sz w:val="24"/>
            <w:szCs w:val="24"/>
            <w:u w:val="single"/>
            <w:rtl w:val="0"/>
          </w:rPr>
          <w:t xml:space="preserve">https://gm0.org/en/latest/</w:t>
        </w:r>
      </w:hyperlink>
      <w:r w:rsidDel="00000000" w:rsidR="00000000" w:rsidRPr="00000000">
        <w:rPr>
          <w:rtl w:val="0"/>
        </w:rPr>
      </w:r>
    </w:p>
    <w:p w:rsidR="00000000" w:rsidDel="00000000" w:rsidP="00000000" w:rsidRDefault="00000000" w:rsidRPr="00000000" w14:paraId="0000004C">
      <w:pPr>
        <w:spacing w:line="360" w:lineRule="auto"/>
        <w:rPr>
          <w:rFonts w:ascii="Book Antiqua" w:cs="Book Antiqua" w:eastAsia="Book Antiqua" w:hAnsi="Book Antiqua"/>
          <w:color w:val="212121"/>
          <w:sz w:val="24"/>
          <w:szCs w:val="24"/>
        </w:rPr>
      </w:pPr>
      <w:hyperlink r:id="rId12">
        <w:r w:rsidDel="00000000" w:rsidR="00000000" w:rsidRPr="00000000">
          <w:rPr>
            <w:rFonts w:ascii="Book Antiqua" w:cs="Book Antiqua" w:eastAsia="Book Antiqua" w:hAnsi="Book Antiqua"/>
            <w:color w:val="1155cc"/>
            <w:sz w:val="24"/>
            <w:szCs w:val="24"/>
            <w:u w:val="single"/>
            <w:rtl w:val="0"/>
          </w:rPr>
          <w:t xml:space="preserve">https://www.ftctutorial.com/hardware/drivetrain</w:t>
        </w:r>
      </w:hyperlink>
      <w:r w:rsidDel="00000000" w:rsidR="00000000" w:rsidRPr="00000000">
        <w:rPr>
          <w:rtl w:val="0"/>
        </w:rPr>
      </w:r>
    </w:p>
    <w:p w:rsidR="00000000" w:rsidDel="00000000" w:rsidP="00000000" w:rsidRDefault="00000000" w:rsidRPr="00000000" w14:paraId="0000004D">
      <w:pPr>
        <w:spacing w:line="360" w:lineRule="auto"/>
        <w:rPr>
          <w:rFonts w:ascii="Book Antiqua" w:cs="Book Antiqua" w:eastAsia="Book Antiqua" w:hAnsi="Book Antiqua"/>
          <w:color w:val="212121"/>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m0.org/en/latest/"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yperlink" Target="https://www.ftctutorial.com/hardware/drivetr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ites.google.com/view/robophantoms?usp=sharing" TargetMode="External"/><Relationship Id="rId8" Type="http://schemas.openxmlformats.org/officeDocument/2006/relationships/hyperlink" Target="https://www.youtube.com/@user-jq7jn5wu3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