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36"/>
          <w:szCs w:val="36"/>
        </w:rPr>
        <w:t xml:space="preserve">Web-Based Vehicle Auction Platform</w:t>
      </w:r>
    </w:p>
    <w:p>
      <w:pPr>
        <w:spacing w:after="40"/>
        <w:jc w:val="center"/>
      </w:pPr>
      <w:r>
        <w:rPr>
          <w:rFonts w:ascii="Calibri" w:cs="Calibri" w:eastAsia="Calibri" w:hAnsi="Calibri"/>
          <w:color w:val="2E5395"/>
          <w:sz w:val="28"/>
          <w:szCs w:val="28"/>
        </w:rPr>
        <w:t xml:space="preserve">System Manual</w:t>
      </w:r>
    </w:p>
    <w:p>
      <w:pPr>
        <w:spacing w:after="240"/>
        <w:jc w:val="center"/>
      </w:pPr>
      <w:r>
        <w:rPr>
          <w:rFonts w:ascii="Calibri" w:cs="Calibri" w:eastAsia="Calibri" w:hAnsi="Calibri"/>
          <w:i/>
          <w:iCs/>
          <w:color w:val="595959"/>
          <w:sz w:val="22"/>
          <w:szCs w:val="22"/>
        </w:rPr>
        <w:t xml:space="preserve">Appendix A — Installation, Compilation, and Execution Guide</w:t>
      </w:r>
    </w:p>
    <w:p>
      <w:pPr>
        <w:spacing w:after="160"/>
        <w:jc w:val="center"/>
      </w:pPr>
      <w:r>
        <w:rPr>
          <w:rFonts w:ascii="Calibri" w:cs="Calibri" w:eastAsia="Calibri" w:hAnsi="Calibri"/>
          <w:b/>
          <w:bCs/>
          <w:sz w:val="22"/>
          <w:szCs w:val="22"/>
        </w:rPr>
        <w:t xml:space="preserve">Client: </w:t>
      </w:r>
      <w:r>
        <w:rPr>
          <w:rFonts w:ascii="Calibri" w:cs="Calibri" w:eastAsia="Calibri" w:hAnsi="Calibri"/>
          <w:sz w:val="22"/>
          <w:szCs w:val="22"/>
        </w:rPr>
        <w:t xml:space="preserve">TaproJapan Co. Ltd.    </w:t>
      </w:r>
      <w:r>
        <w:rPr>
          <w:rFonts w:ascii="Calibri" w:cs="Calibri" w:eastAsia="Calibri" w:hAnsi="Calibri"/>
          <w:b/>
          <w:bCs/>
          <w:sz w:val="22"/>
          <w:szCs w:val="22"/>
        </w:rPr>
        <w:t xml:space="preserve">Stack: </w:t>
      </w:r>
      <w:r>
        <w:rPr>
          <w:rFonts w:ascii="Calibri" w:cs="Calibri" w:eastAsia="Calibri" w:hAnsi="Calibri"/>
          <w:sz w:val="22"/>
          <w:szCs w:val="22"/>
        </w:rPr>
        <w:t xml:space="preserve">Node.js · Express · PostgreSQL · React 19 · Vite · Tailwind CSS v4</w:t>
      </w:r>
    </w:p>
    <w:p>
      <w:pPr>
        <w:pBdr>
          <w:bottom w:val="single" w:color="999999" w:sz="6"/>
        </w:pBdr>
        <w:spacing w:after="200" w:before="100"/>
      </w:pPr>
    </w:p>
    <w:p>
      <w:pPr>
        <w:spacing w:after="160"/>
      </w:pPr>
      <w:r>
        <w:rPr>
          <w:rFonts w:ascii="Calibri" w:cs="Calibri" w:eastAsia="Calibri" w:hAnsi="Calibri"/>
          <w:sz w:val="22"/>
          <w:szCs w:val="22"/>
        </w:rPr>
        <w:t xml:space="preserve">This manual documents how to install, configure, run, and extend the submitted codebase. It does not describe building the project from scratch — the code already exists in Backend/ and Frontend/.</w:t>
      </w:r>
    </w:p>
    <w:p>
      <w:pPr>
        <w:pStyle w:val="Heading1"/>
        <w:spacing w:after="160" w:before="320"/>
      </w:pPr>
      <w:r>
        <w:t xml:space="preserve">1. Repository Layout</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Backend/</w:t>
      </w:r>
      <w:r>
        <w:rPr>
          <w:rFonts w:ascii="Consolas" w:cs="Consolas" w:eastAsia="Consolas" w:hAnsi="Consolas"/>
          <w:sz w:val="19"/>
          <w:szCs w:val="19"/>
        </w:rPr>
        <w:br/>
        <w:t xml:space="preserve">  src/{config,db,middleware,repositories,services,controllers,routes}</w:t>
      </w:r>
      <w:r>
        <w:rPr>
          <w:rFonts w:ascii="Consolas" w:cs="Consolas" w:eastAsia="Consolas" w:hAnsi="Consolas"/>
          <w:sz w:val="19"/>
          <w:szCs w:val="19"/>
        </w:rPr>
        <w:br/>
        <w:t xml:space="preserve">  migrations/        (001–009, numbered SQL files)</w:t>
      </w:r>
      <w:r>
        <w:rPr>
          <w:rFonts w:ascii="Consolas" w:cs="Consolas" w:eastAsia="Consolas" w:hAnsi="Consolas"/>
          <w:sz w:val="19"/>
          <w:szCs w:val="19"/>
        </w:rPr>
        <w:br/>
        <w:t xml:space="preserve">  scripts/seed-admins.js</w:t>
      </w:r>
      <w:r>
        <w:rPr>
          <w:rFonts w:ascii="Consolas" w:cs="Consolas" w:eastAsia="Consolas" w:hAnsi="Consolas"/>
          <w:sz w:val="19"/>
          <w:szCs w:val="19"/>
        </w:rPr>
        <w:br/>
        <w:t xml:space="preserve">Frontend/</w:t>
      </w:r>
      <w:r>
        <w:rPr>
          <w:rFonts w:ascii="Consolas" w:cs="Consolas" w:eastAsia="Consolas" w:hAnsi="Consolas"/>
          <w:sz w:val="19"/>
          <w:szCs w:val="19"/>
        </w:rPr>
        <w:br/>
        <w:t xml:space="preserve">  src/{api,components,context,pages,router}</w:t>
      </w:r>
    </w:p>
    <w:p>
      <w:pPr>
        <w:pStyle w:val="Heading1"/>
        <w:spacing w:after="160" w:before="320"/>
      </w:pPr>
      <w:r>
        <w:t xml:space="preserve">2. Prerequisites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300"/>
      </w:tblGrid>
      <w:tr>
        <w:trPr>
          <w:tblHeader/>
        </w:trPr>
        <w:tc>
          <w:tcPr>
            <w:tcW w:type="dxa" w:w="24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Tool</w:t>
            </w:r>
          </w:p>
        </w:tc>
        <w:tc>
          <w:tcPr>
            <w:tcW w:type="dxa" w:w="24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Version</w:t>
            </w:r>
          </w:p>
        </w:tc>
        <w:tc>
          <w:tcPr>
            <w:tcW w:type="dxa" w:w="43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Source</w:t>
            </w:r>
          </w:p>
        </w:tc>
      </w:tr>
      <w:tr>
        <w:tc>
          <w:tcPr>
            <w:tcW w:type="dxa" w:w="2400"/>
            <w:tcMar>
              <w:top w:type="dxa" w:w="60"/>
              <w:left w:type="dxa" w:w="100"/>
              <w:bottom w:type="dxa" w:w="60"/>
              <w:right w:type="dxa" w:w="100"/>
            </w:tcMar>
          </w:tcPr>
          <w:p>
            <w:r>
              <w:rPr>
                <w:rFonts w:ascii="Calibri" w:cs="Calibri" w:eastAsia="Calibri" w:hAnsi="Calibri"/>
                <w:sz w:val="20"/>
                <w:szCs w:val="20"/>
              </w:rPr>
              <w:t xml:space="preserve">Node.js</w:t>
            </w:r>
          </w:p>
        </w:tc>
        <w:tc>
          <w:tcPr>
            <w:tcW w:type="dxa" w:w="2400"/>
            <w:tcMar>
              <w:top w:type="dxa" w:w="60"/>
              <w:left w:type="dxa" w:w="100"/>
              <w:bottom w:type="dxa" w:w="60"/>
              <w:right w:type="dxa" w:w="100"/>
            </w:tcMar>
          </w:tcPr>
          <w:p>
            <w:r>
              <w:rPr>
                <w:rFonts w:ascii="Calibri" w:cs="Calibri" w:eastAsia="Calibri" w:hAnsi="Calibri"/>
                <w:sz w:val="20"/>
                <w:szCs w:val="20"/>
              </w:rPr>
              <w:t xml:space="preserve">20 LTS</w:t>
            </w:r>
          </w:p>
        </w:tc>
        <w:tc>
          <w:tcPr>
            <w:tcW w:type="dxa" w:w="4300"/>
            <w:tcMar>
              <w:top w:type="dxa" w:w="60"/>
              <w:left w:type="dxa" w:w="100"/>
              <w:bottom w:type="dxa" w:w="60"/>
              <w:right w:type="dxa" w:w="100"/>
            </w:tcMar>
          </w:tcPr>
          <w:externalHyperlink/>
          <w:p/>
        </w:tc>
      </w:tr>
      <w:tr>
        <w:tc>
          <w:tcPr>
            <w:tcW w:type="dxa" w:w="2400"/>
            <w:tcMar>
              <w:top w:type="dxa" w:w="60"/>
              <w:left w:type="dxa" w:w="100"/>
              <w:bottom w:type="dxa" w:w="60"/>
              <w:right w:type="dxa" w:w="100"/>
            </w:tcMar>
          </w:tcPr>
          <w:p>
            <w:r>
              <w:rPr>
                <w:rFonts w:ascii="Calibri" w:cs="Calibri" w:eastAsia="Calibri" w:hAnsi="Calibri"/>
                <w:sz w:val="20"/>
                <w:szCs w:val="20"/>
              </w:rPr>
              <w:t xml:space="preserve">PostgreSQL</w:t>
            </w:r>
          </w:p>
        </w:tc>
        <w:tc>
          <w:tcPr>
            <w:tcW w:type="dxa" w:w="2400"/>
            <w:tcMar>
              <w:top w:type="dxa" w:w="60"/>
              <w:left w:type="dxa" w:w="100"/>
              <w:bottom w:type="dxa" w:w="60"/>
              <w:right w:type="dxa" w:w="100"/>
            </w:tcMar>
          </w:tcPr>
          <w:p>
            <w:r>
              <w:rPr>
                <w:rFonts w:ascii="Calibri" w:cs="Calibri" w:eastAsia="Calibri" w:hAnsi="Calibri"/>
                <w:sz w:val="20"/>
                <w:szCs w:val="20"/>
              </w:rPr>
              <w:t xml:space="preserve">16</w:t>
            </w:r>
          </w:p>
        </w:tc>
        <w:tc>
          <w:tcPr>
            <w:tcW w:type="dxa" w:w="4300"/>
            <w:tcMar>
              <w:top w:type="dxa" w:w="60"/>
              <w:left w:type="dxa" w:w="100"/>
              <w:bottom w:type="dxa" w:w="60"/>
              <w:right w:type="dxa" w:w="100"/>
            </w:tcMar>
          </w:tcPr>
          <w:externalHyperlink/>
          <w:p/>
        </w:tc>
      </w:tr>
      <w:tr>
        <w:tc>
          <w:tcPr>
            <w:tcW w:type="dxa" w:w="2400"/>
            <w:tcMar>
              <w:top w:type="dxa" w:w="60"/>
              <w:left w:type="dxa" w:w="100"/>
              <w:bottom w:type="dxa" w:w="60"/>
              <w:right w:type="dxa" w:w="100"/>
            </w:tcMar>
          </w:tcPr>
          <w:p>
            <w:r>
              <w:rPr>
                <w:rFonts w:ascii="Calibri" w:cs="Calibri" w:eastAsia="Calibri" w:hAnsi="Calibri"/>
                <w:sz w:val="20"/>
                <w:szCs w:val="20"/>
              </w:rPr>
              <w:t xml:space="preserve">Git</w:t>
            </w:r>
          </w:p>
        </w:tc>
        <w:tc>
          <w:tcPr>
            <w:tcW w:type="dxa" w:w="2400"/>
            <w:tcMar>
              <w:top w:type="dxa" w:w="60"/>
              <w:left w:type="dxa" w:w="100"/>
              <w:bottom w:type="dxa" w:w="60"/>
              <w:right w:type="dxa" w:w="100"/>
            </w:tcMar>
          </w:tcPr>
          <w:p>
            <w:r>
              <w:rPr>
                <w:rFonts w:ascii="Calibri" w:cs="Calibri" w:eastAsia="Calibri" w:hAnsi="Calibri"/>
                <w:sz w:val="20"/>
                <w:szCs w:val="20"/>
              </w:rPr>
              <w:t xml:space="preserve">any recent</w:t>
            </w:r>
          </w:p>
        </w:tc>
        <w:tc>
          <w:tcPr>
            <w:tcW w:type="dxa" w:w="4300"/>
            <w:tcMar>
              <w:top w:type="dxa" w:w="60"/>
              <w:left w:type="dxa" w:w="100"/>
              <w:bottom w:type="dxa" w:w="60"/>
              <w:right w:type="dxa" w:w="100"/>
            </w:tcMar>
          </w:tcPr>
          <w:externalHyperlink/>
          <w:p/>
        </w:tc>
      </w:tr>
    </w:tbl>
    <w:p>
      <w:pPr>
        <w:pStyle w:val="Heading1"/>
        <w:spacing w:after="160" w:before="320"/>
      </w:pPr>
      <w:r>
        <w:t xml:space="preserve">3. Installation</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git clone &lt;repository-url&gt; vehicle-auction</w:t>
      </w:r>
      <w:r>
        <w:rPr>
          <w:rFonts w:ascii="Consolas" w:cs="Consolas" w:eastAsia="Consolas" w:hAnsi="Consolas"/>
          <w:sz w:val="19"/>
          <w:szCs w:val="19"/>
        </w:rPr>
        <w:br/>
        <w:t xml:space="preserve">cd vehicle-auction/Backend &amp;&amp; npm install</w:t>
      </w:r>
      <w:r>
        <w:rPr>
          <w:rFonts w:ascii="Consolas" w:cs="Consolas" w:eastAsia="Consolas" w:hAnsi="Consolas"/>
          <w:sz w:val="19"/>
          <w:szCs w:val="19"/>
        </w:rPr>
        <w:br/>
        <w:t xml:space="preserve">cd ../Frontend &amp;&amp; npm install</w:t>
      </w:r>
    </w:p>
    <w:p>
      <w:pPr>
        <w:pStyle w:val="Heading2"/>
        <w:spacing w:after="120" w:before="240"/>
      </w:pPr>
      <w:r>
        <w:t xml:space="preserve">Backend dependencies (reusable code, all from the public npm registry)</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000"/>
      </w:tblGrid>
      <w:tr>
        <w:trPr>
          <w:tblHeader/>
        </w:trPr>
        <w:tc>
          <w:tcPr>
            <w:tcW w:type="dxa" w:w="22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Package</w:t>
            </w:r>
          </w:p>
        </w:tc>
        <w:tc>
          <w:tcPr>
            <w:tcW w:type="dxa" w:w="29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Purpose</w:t>
            </w:r>
          </w:p>
        </w:tc>
        <w:tc>
          <w:tcPr>
            <w:tcW w:type="dxa" w:w="40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Location</w:t>
            </w:r>
          </w:p>
        </w:tc>
      </w:tr>
      <w:tr>
        <w:tc>
          <w:tcPr>
            <w:tcW w:type="dxa" w:w="2200"/>
            <w:tcMar>
              <w:top w:type="dxa" w:w="60"/>
              <w:left w:type="dxa" w:w="100"/>
              <w:bottom w:type="dxa" w:w="60"/>
              <w:right w:type="dxa" w:w="100"/>
            </w:tcMar>
          </w:tcPr>
          <w:p>
            <w:r>
              <w:rPr>
                <w:rFonts w:ascii="Calibri" w:cs="Calibri" w:eastAsia="Calibri" w:hAnsi="Calibri"/>
                <w:sz w:val="20"/>
                <w:szCs w:val="20"/>
              </w:rPr>
              <w:t xml:space="preserve">express</w:t>
            </w:r>
          </w:p>
        </w:tc>
        <w:tc>
          <w:tcPr>
            <w:tcW w:type="dxa" w:w="2900"/>
            <w:tcMar>
              <w:top w:type="dxa" w:w="60"/>
              <w:left w:type="dxa" w:w="100"/>
              <w:bottom w:type="dxa" w:w="60"/>
              <w:right w:type="dxa" w:w="100"/>
            </w:tcMar>
          </w:tcPr>
          <w:p>
            <w:r>
              <w:rPr>
                <w:rFonts w:ascii="Calibri" w:cs="Calibri" w:eastAsia="Calibri" w:hAnsi="Calibri"/>
                <w:sz w:val="20"/>
                <w:szCs w:val="20"/>
              </w:rPr>
              <w:t xml:space="preserve">HTTP server/routing</w:t>
            </w:r>
          </w:p>
        </w:tc>
        <w:tc>
          <w:tcPr>
            <w:tcW w:type="dxa" w:w="4000"/>
            <w:tcMar>
              <w:top w:type="dxa" w:w="60"/>
              <w:left w:type="dxa" w:w="100"/>
              <w:bottom w:type="dxa" w:w="60"/>
              <w:right w:type="dxa" w:w="100"/>
            </w:tcMar>
          </w:tcPr>
          <w:externalHyperlink/>
          <w:p/>
        </w:tc>
      </w:tr>
      <w:tr>
        <w:tc>
          <w:tcPr>
            <w:tcW w:type="dxa" w:w="2200"/>
            <w:tcMar>
              <w:top w:type="dxa" w:w="60"/>
              <w:left w:type="dxa" w:w="100"/>
              <w:bottom w:type="dxa" w:w="60"/>
              <w:right w:type="dxa" w:w="100"/>
            </w:tcMar>
          </w:tcPr>
          <w:p>
            <w:r>
              <w:rPr>
                <w:rFonts w:ascii="Calibri" w:cs="Calibri" w:eastAsia="Calibri" w:hAnsi="Calibri"/>
                <w:sz w:val="20"/>
                <w:szCs w:val="20"/>
              </w:rPr>
              <w:t xml:space="preserve">pg</w:t>
            </w:r>
          </w:p>
        </w:tc>
        <w:tc>
          <w:tcPr>
            <w:tcW w:type="dxa" w:w="2900"/>
            <w:tcMar>
              <w:top w:type="dxa" w:w="60"/>
              <w:left w:type="dxa" w:w="100"/>
              <w:bottom w:type="dxa" w:w="60"/>
              <w:right w:type="dxa" w:w="100"/>
            </w:tcMar>
          </w:tcPr>
          <w:p>
            <w:r>
              <w:rPr>
                <w:rFonts w:ascii="Calibri" w:cs="Calibri" w:eastAsia="Calibri" w:hAnsi="Calibri"/>
                <w:sz w:val="20"/>
                <w:szCs w:val="20"/>
              </w:rPr>
              <w:t xml:space="preserve">PostgreSQL client/pool</w:t>
            </w:r>
          </w:p>
        </w:tc>
        <w:tc>
          <w:tcPr>
            <w:tcW w:type="dxa" w:w="4000"/>
            <w:tcMar>
              <w:top w:type="dxa" w:w="60"/>
              <w:left w:type="dxa" w:w="100"/>
              <w:bottom w:type="dxa" w:w="60"/>
              <w:right w:type="dxa" w:w="100"/>
            </w:tcMar>
          </w:tcPr>
          <w:externalHyperlink/>
          <w:p/>
        </w:tc>
      </w:tr>
      <w:tr>
        <w:tc>
          <w:tcPr>
            <w:tcW w:type="dxa" w:w="2200"/>
            <w:tcMar>
              <w:top w:type="dxa" w:w="60"/>
              <w:left w:type="dxa" w:w="100"/>
              <w:bottom w:type="dxa" w:w="60"/>
              <w:right w:type="dxa" w:w="100"/>
            </w:tcMar>
          </w:tcPr>
          <w:p>
            <w:r>
              <w:rPr>
                <w:rFonts w:ascii="Calibri" w:cs="Calibri" w:eastAsia="Calibri" w:hAnsi="Calibri"/>
                <w:sz w:val="20"/>
                <w:szCs w:val="20"/>
              </w:rPr>
              <w:t xml:space="preserve">bcrypt</w:t>
            </w:r>
          </w:p>
        </w:tc>
        <w:tc>
          <w:tcPr>
            <w:tcW w:type="dxa" w:w="2900"/>
            <w:tcMar>
              <w:top w:type="dxa" w:w="60"/>
              <w:left w:type="dxa" w:w="100"/>
              <w:bottom w:type="dxa" w:w="60"/>
              <w:right w:type="dxa" w:w="100"/>
            </w:tcMar>
          </w:tcPr>
          <w:p>
            <w:r>
              <w:rPr>
                <w:rFonts w:ascii="Calibri" w:cs="Calibri" w:eastAsia="Calibri" w:hAnsi="Calibri"/>
                <w:sz w:val="20"/>
                <w:szCs w:val="20"/>
              </w:rPr>
              <w:t xml:space="preserve">Password hashing</w:t>
            </w:r>
          </w:p>
        </w:tc>
        <w:tc>
          <w:tcPr>
            <w:tcW w:type="dxa" w:w="4000"/>
            <w:tcMar>
              <w:top w:type="dxa" w:w="60"/>
              <w:left w:type="dxa" w:w="100"/>
              <w:bottom w:type="dxa" w:w="60"/>
              <w:right w:type="dxa" w:w="100"/>
            </w:tcMar>
          </w:tcPr>
          <w:externalHyperlink/>
          <w:p/>
        </w:tc>
      </w:tr>
      <w:tr>
        <w:tc>
          <w:tcPr>
            <w:tcW w:type="dxa" w:w="2200"/>
            <w:tcMar>
              <w:top w:type="dxa" w:w="60"/>
              <w:left w:type="dxa" w:w="100"/>
              <w:bottom w:type="dxa" w:w="60"/>
              <w:right w:type="dxa" w:w="100"/>
            </w:tcMar>
          </w:tcPr>
          <w:p>
            <w:r>
              <w:rPr>
                <w:rFonts w:ascii="Calibri" w:cs="Calibri" w:eastAsia="Calibri" w:hAnsi="Calibri"/>
                <w:sz w:val="20"/>
                <w:szCs w:val="20"/>
              </w:rPr>
              <w:t xml:space="preserve">jsonwebtoken</w:t>
            </w:r>
          </w:p>
        </w:tc>
        <w:tc>
          <w:tcPr>
            <w:tcW w:type="dxa" w:w="2900"/>
            <w:tcMar>
              <w:top w:type="dxa" w:w="60"/>
              <w:left w:type="dxa" w:w="100"/>
              <w:bottom w:type="dxa" w:w="60"/>
              <w:right w:type="dxa" w:w="100"/>
            </w:tcMar>
          </w:tcPr>
          <w:p>
            <w:r>
              <w:rPr>
                <w:rFonts w:ascii="Calibri" w:cs="Calibri" w:eastAsia="Calibri" w:hAnsi="Calibri"/>
                <w:sz w:val="20"/>
                <w:szCs w:val="20"/>
              </w:rPr>
              <w:t xml:space="preserve">JWT auth</w:t>
            </w:r>
          </w:p>
        </w:tc>
        <w:tc>
          <w:tcPr>
            <w:tcW w:type="dxa" w:w="4000"/>
            <w:tcMar>
              <w:top w:type="dxa" w:w="60"/>
              <w:left w:type="dxa" w:w="100"/>
              <w:bottom w:type="dxa" w:w="60"/>
              <w:right w:type="dxa" w:w="100"/>
            </w:tcMar>
          </w:tcPr>
          <w:externalHyperlink/>
          <w:p/>
        </w:tc>
      </w:tr>
      <w:tr>
        <w:tc>
          <w:tcPr>
            <w:tcW w:type="dxa" w:w="2200"/>
            <w:tcMar>
              <w:top w:type="dxa" w:w="60"/>
              <w:left w:type="dxa" w:w="100"/>
              <w:bottom w:type="dxa" w:w="60"/>
              <w:right w:type="dxa" w:w="100"/>
            </w:tcMar>
          </w:tcPr>
          <w:p>
            <w:r>
              <w:rPr>
                <w:rFonts w:ascii="Calibri" w:cs="Calibri" w:eastAsia="Calibri" w:hAnsi="Calibri"/>
                <w:sz w:val="20"/>
                <w:szCs w:val="20"/>
              </w:rPr>
              <w:t xml:space="preserve">joi</w:t>
            </w:r>
          </w:p>
        </w:tc>
        <w:tc>
          <w:tcPr>
            <w:tcW w:type="dxa" w:w="2900"/>
            <w:tcMar>
              <w:top w:type="dxa" w:w="60"/>
              <w:left w:type="dxa" w:w="100"/>
              <w:bottom w:type="dxa" w:w="60"/>
              <w:right w:type="dxa" w:w="100"/>
            </w:tcMar>
          </w:tcPr>
          <w:p>
            <w:r>
              <w:rPr>
                <w:rFonts w:ascii="Calibri" w:cs="Calibri" w:eastAsia="Calibri" w:hAnsi="Calibri"/>
                <w:sz w:val="20"/>
                <w:szCs w:val="20"/>
              </w:rPr>
              <w:t xml:space="preserve">Request validation</w:t>
            </w:r>
          </w:p>
        </w:tc>
        <w:tc>
          <w:tcPr>
            <w:tcW w:type="dxa" w:w="4000"/>
            <w:tcMar>
              <w:top w:type="dxa" w:w="60"/>
              <w:left w:type="dxa" w:w="100"/>
              <w:bottom w:type="dxa" w:w="60"/>
              <w:right w:type="dxa" w:w="100"/>
            </w:tcMar>
          </w:tcPr>
          <w:externalHyperlink/>
          <w:p/>
        </w:tc>
      </w:tr>
      <w:tr>
        <w:tc>
          <w:tcPr>
            <w:tcW w:type="dxa" w:w="2200"/>
            <w:tcMar>
              <w:top w:type="dxa" w:w="60"/>
              <w:left w:type="dxa" w:w="100"/>
              <w:bottom w:type="dxa" w:w="60"/>
              <w:right w:type="dxa" w:w="100"/>
            </w:tcMar>
          </w:tcPr>
          <w:p>
            <w:r>
              <w:rPr>
                <w:rFonts w:ascii="Calibri" w:cs="Calibri" w:eastAsia="Calibri" w:hAnsi="Calibri"/>
                <w:sz w:val="20"/>
                <w:szCs w:val="20"/>
              </w:rPr>
              <w:t xml:space="preserve">morgan</w:t>
            </w:r>
          </w:p>
        </w:tc>
        <w:tc>
          <w:tcPr>
            <w:tcW w:type="dxa" w:w="2900"/>
            <w:tcMar>
              <w:top w:type="dxa" w:w="60"/>
              <w:left w:type="dxa" w:w="100"/>
              <w:bottom w:type="dxa" w:w="60"/>
              <w:right w:type="dxa" w:w="100"/>
            </w:tcMar>
          </w:tcPr>
          <w:p>
            <w:r>
              <w:rPr>
                <w:rFonts w:ascii="Calibri" w:cs="Calibri" w:eastAsia="Calibri" w:hAnsi="Calibri"/>
                <w:sz w:val="20"/>
                <w:szCs w:val="20"/>
              </w:rPr>
              <w:t xml:space="preserve">HTTP logging</w:t>
            </w:r>
          </w:p>
        </w:tc>
        <w:tc>
          <w:tcPr>
            <w:tcW w:type="dxa" w:w="4000"/>
            <w:tcMar>
              <w:top w:type="dxa" w:w="60"/>
              <w:left w:type="dxa" w:w="100"/>
              <w:bottom w:type="dxa" w:w="60"/>
              <w:right w:type="dxa" w:w="100"/>
            </w:tcMar>
          </w:tcPr>
          <w:externalHyperlink/>
          <w:p/>
        </w:tc>
      </w:tr>
      <w:tr>
        <w:tc>
          <w:tcPr>
            <w:tcW w:type="dxa" w:w="2200"/>
            <w:tcMar>
              <w:top w:type="dxa" w:w="60"/>
              <w:left w:type="dxa" w:w="100"/>
              <w:bottom w:type="dxa" w:w="60"/>
              <w:right w:type="dxa" w:w="100"/>
            </w:tcMar>
          </w:tcPr>
          <w:p>
            <w:r>
              <w:rPr>
                <w:rFonts w:ascii="Calibri" w:cs="Calibri" w:eastAsia="Calibri" w:hAnsi="Calibri"/>
                <w:sz w:val="20"/>
                <w:szCs w:val="20"/>
              </w:rPr>
              <w:t xml:space="preserve">node-cron</w:t>
            </w:r>
          </w:p>
        </w:tc>
        <w:tc>
          <w:tcPr>
            <w:tcW w:type="dxa" w:w="2900"/>
            <w:tcMar>
              <w:top w:type="dxa" w:w="60"/>
              <w:left w:type="dxa" w:w="100"/>
              <w:bottom w:type="dxa" w:w="60"/>
              <w:right w:type="dxa" w:w="100"/>
            </w:tcMar>
          </w:tcPr>
          <w:p>
            <w:r>
              <w:rPr>
                <w:rFonts w:ascii="Calibri" w:cs="Calibri" w:eastAsia="Calibri" w:hAnsi="Calibri"/>
                <w:sz w:val="20"/>
                <w:szCs w:val="20"/>
              </w:rPr>
              <w:t xml:space="preserve">Auction status scheduler</w:t>
            </w:r>
          </w:p>
        </w:tc>
        <w:tc>
          <w:tcPr>
            <w:tcW w:type="dxa" w:w="4000"/>
            <w:tcMar>
              <w:top w:type="dxa" w:w="60"/>
              <w:left w:type="dxa" w:w="100"/>
              <w:bottom w:type="dxa" w:w="60"/>
              <w:right w:type="dxa" w:w="100"/>
            </w:tcMar>
          </w:tcPr>
          <w:externalHyperlink/>
          <w:p/>
        </w:tc>
      </w:tr>
      <w:tr>
        <w:tc>
          <w:tcPr>
            <w:tcW w:type="dxa" w:w="2200"/>
            <w:tcMar>
              <w:top w:type="dxa" w:w="60"/>
              <w:left w:type="dxa" w:w="100"/>
              <w:bottom w:type="dxa" w:w="60"/>
              <w:right w:type="dxa" w:w="100"/>
            </w:tcMar>
          </w:tcPr>
          <w:p>
            <w:r>
              <w:rPr>
                <w:rFonts w:ascii="Calibri" w:cs="Calibri" w:eastAsia="Calibri" w:hAnsi="Calibri"/>
                <w:sz w:val="20"/>
                <w:szCs w:val="20"/>
              </w:rPr>
              <w:t xml:space="preserve">dotenv</w:t>
            </w:r>
          </w:p>
        </w:tc>
        <w:tc>
          <w:tcPr>
            <w:tcW w:type="dxa" w:w="2900"/>
            <w:tcMar>
              <w:top w:type="dxa" w:w="60"/>
              <w:left w:type="dxa" w:w="100"/>
              <w:bottom w:type="dxa" w:w="60"/>
              <w:right w:type="dxa" w:w="100"/>
            </w:tcMar>
          </w:tcPr>
          <w:p>
            <w:r>
              <w:rPr>
                <w:rFonts w:ascii="Calibri" w:cs="Calibri" w:eastAsia="Calibri" w:hAnsi="Calibri"/>
                <w:sz w:val="20"/>
                <w:szCs w:val="20"/>
              </w:rPr>
              <w:t xml:space="preserve">Env var loading</w:t>
            </w:r>
          </w:p>
        </w:tc>
        <w:tc>
          <w:tcPr>
            <w:tcW w:type="dxa" w:w="4000"/>
            <w:tcMar>
              <w:top w:type="dxa" w:w="60"/>
              <w:left w:type="dxa" w:w="100"/>
              <w:bottom w:type="dxa" w:w="60"/>
              <w:right w:type="dxa" w:w="100"/>
            </w:tcMar>
          </w:tcPr>
          <w:externalHyperlink/>
          <w:p/>
        </w:tc>
      </w:tr>
      <w:tr>
        <w:tc>
          <w:tcPr>
            <w:tcW w:type="dxa" w:w="2200"/>
            <w:tcMar>
              <w:top w:type="dxa" w:w="60"/>
              <w:left w:type="dxa" w:w="100"/>
              <w:bottom w:type="dxa" w:w="60"/>
              <w:right w:type="dxa" w:w="100"/>
            </w:tcMar>
          </w:tcPr>
          <w:p>
            <w:r>
              <w:rPr>
                <w:rFonts w:ascii="Calibri" w:cs="Calibri" w:eastAsia="Calibri" w:hAnsi="Calibri"/>
                <w:sz w:val="20"/>
                <w:szCs w:val="20"/>
              </w:rPr>
              <w:t xml:space="preserve">nodemon (dev)</w:t>
            </w:r>
          </w:p>
        </w:tc>
        <w:tc>
          <w:tcPr>
            <w:tcW w:type="dxa" w:w="2900"/>
            <w:tcMar>
              <w:top w:type="dxa" w:w="60"/>
              <w:left w:type="dxa" w:w="100"/>
              <w:bottom w:type="dxa" w:w="60"/>
              <w:right w:type="dxa" w:w="100"/>
            </w:tcMar>
          </w:tcPr>
          <w:p>
            <w:r>
              <w:rPr>
                <w:rFonts w:ascii="Calibri" w:cs="Calibri" w:eastAsia="Calibri" w:hAnsi="Calibri"/>
                <w:sz w:val="20"/>
                <w:szCs w:val="20"/>
              </w:rPr>
              <w:t xml:space="preserve">Auto-restart</w:t>
            </w:r>
          </w:p>
        </w:tc>
        <w:tc>
          <w:tcPr>
            <w:tcW w:type="dxa" w:w="4000"/>
            <w:tcMar>
              <w:top w:type="dxa" w:w="60"/>
              <w:left w:type="dxa" w:w="100"/>
              <w:bottom w:type="dxa" w:w="60"/>
              <w:right w:type="dxa" w:w="100"/>
            </w:tcMar>
          </w:tcPr>
          <w:externalHyperlink/>
          <w:p/>
        </w:tc>
      </w:tr>
    </w:tbl>
    <w:p>
      <w:pPr>
        <w:pStyle w:val="Heading2"/>
        <w:spacing w:after="120" w:before="240"/>
      </w:pPr>
      <w:r>
        <w:t xml:space="preserve">Frontend dependencies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000"/>
      </w:tblGrid>
      <w:tr>
        <w:trPr>
          <w:tblHeader/>
        </w:trPr>
        <w:tc>
          <w:tcPr>
            <w:tcW w:type="dxa" w:w="29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Package</w:t>
            </w:r>
          </w:p>
        </w:tc>
        <w:tc>
          <w:tcPr>
            <w:tcW w:type="dxa" w:w="22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Purpose</w:t>
            </w:r>
          </w:p>
        </w:tc>
        <w:tc>
          <w:tcPr>
            <w:tcW w:type="dxa" w:w="40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Location</w:t>
            </w:r>
          </w:p>
        </w:tc>
      </w:tr>
      <w:tr>
        <w:tc>
          <w:tcPr>
            <w:tcW w:type="dxa" w:w="2900"/>
            <w:tcMar>
              <w:top w:type="dxa" w:w="60"/>
              <w:left w:type="dxa" w:w="100"/>
              <w:bottom w:type="dxa" w:w="60"/>
              <w:right w:type="dxa" w:w="100"/>
            </w:tcMar>
          </w:tcPr>
          <w:p>
            <w:r>
              <w:rPr>
                <w:rFonts w:ascii="Calibri" w:cs="Calibri" w:eastAsia="Calibri" w:hAnsi="Calibri"/>
                <w:sz w:val="20"/>
                <w:szCs w:val="20"/>
              </w:rPr>
              <w:t xml:space="preserve">react, react-dom</w:t>
            </w:r>
          </w:p>
        </w:tc>
        <w:tc>
          <w:tcPr>
            <w:tcW w:type="dxa" w:w="2200"/>
            <w:tcMar>
              <w:top w:type="dxa" w:w="60"/>
              <w:left w:type="dxa" w:w="100"/>
              <w:bottom w:type="dxa" w:w="60"/>
              <w:right w:type="dxa" w:w="100"/>
            </w:tcMar>
          </w:tcPr>
          <w:p>
            <w:r>
              <w:rPr>
                <w:rFonts w:ascii="Calibri" w:cs="Calibri" w:eastAsia="Calibri" w:hAnsi="Calibri"/>
                <w:sz w:val="20"/>
                <w:szCs w:val="20"/>
              </w:rPr>
              <w:t xml:space="preserve">UI framework</w:t>
            </w:r>
          </w:p>
        </w:tc>
        <w:tc>
          <w:tcPr>
            <w:tcW w:type="dxa" w:w="4000"/>
            <w:tcMar>
              <w:top w:type="dxa" w:w="60"/>
              <w:left w:type="dxa" w:w="100"/>
              <w:bottom w:type="dxa" w:w="60"/>
              <w:right w:type="dxa" w:w="100"/>
            </w:tcMar>
          </w:tcPr>
          <w:externalHyperlink/>
          <w:p/>
        </w:tc>
      </w:tr>
      <w:tr>
        <w:tc>
          <w:tcPr>
            <w:tcW w:type="dxa" w:w="2900"/>
            <w:tcMar>
              <w:top w:type="dxa" w:w="60"/>
              <w:left w:type="dxa" w:w="100"/>
              <w:bottom w:type="dxa" w:w="60"/>
              <w:right w:type="dxa" w:w="100"/>
            </w:tcMar>
          </w:tcPr>
          <w:p>
            <w:r>
              <w:rPr>
                <w:rFonts w:ascii="Calibri" w:cs="Calibri" w:eastAsia="Calibri" w:hAnsi="Calibri"/>
                <w:sz w:val="20"/>
                <w:szCs w:val="20"/>
              </w:rPr>
              <w:t xml:space="preserve">react-router-dom</w:t>
            </w:r>
          </w:p>
        </w:tc>
        <w:tc>
          <w:tcPr>
            <w:tcW w:type="dxa" w:w="2200"/>
            <w:tcMar>
              <w:top w:type="dxa" w:w="60"/>
              <w:left w:type="dxa" w:w="100"/>
              <w:bottom w:type="dxa" w:w="60"/>
              <w:right w:type="dxa" w:w="100"/>
            </w:tcMar>
          </w:tcPr>
          <w:p>
            <w:r>
              <w:rPr>
                <w:rFonts w:ascii="Calibri" w:cs="Calibri" w:eastAsia="Calibri" w:hAnsi="Calibri"/>
                <w:sz w:val="20"/>
                <w:szCs w:val="20"/>
              </w:rPr>
              <w:t xml:space="preserve">Client routing</w:t>
            </w:r>
          </w:p>
        </w:tc>
        <w:tc>
          <w:tcPr>
            <w:tcW w:type="dxa" w:w="4000"/>
            <w:tcMar>
              <w:top w:type="dxa" w:w="60"/>
              <w:left w:type="dxa" w:w="100"/>
              <w:bottom w:type="dxa" w:w="60"/>
              <w:right w:type="dxa" w:w="100"/>
            </w:tcMar>
          </w:tcPr>
          <w:externalHyperlink/>
          <w:p/>
        </w:tc>
      </w:tr>
      <w:tr>
        <w:tc>
          <w:tcPr>
            <w:tcW w:type="dxa" w:w="2900"/>
            <w:tcMar>
              <w:top w:type="dxa" w:w="60"/>
              <w:left w:type="dxa" w:w="100"/>
              <w:bottom w:type="dxa" w:w="60"/>
              <w:right w:type="dxa" w:w="100"/>
            </w:tcMar>
          </w:tcPr>
          <w:p>
            <w:r>
              <w:rPr>
                <w:rFonts w:ascii="Calibri" w:cs="Calibri" w:eastAsia="Calibri" w:hAnsi="Calibri"/>
                <w:sz w:val="20"/>
                <w:szCs w:val="20"/>
              </w:rPr>
              <w:t xml:space="preserve">axios</w:t>
            </w:r>
          </w:p>
        </w:tc>
        <w:tc>
          <w:tcPr>
            <w:tcW w:type="dxa" w:w="2200"/>
            <w:tcMar>
              <w:top w:type="dxa" w:w="60"/>
              <w:left w:type="dxa" w:w="100"/>
              <w:bottom w:type="dxa" w:w="60"/>
              <w:right w:type="dxa" w:w="100"/>
            </w:tcMar>
          </w:tcPr>
          <w:p>
            <w:r>
              <w:rPr>
                <w:rFonts w:ascii="Calibri" w:cs="Calibri" w:eastAsia="Calibri" w:hAnsi="Calibri"/>
                <w:sz w:val="20"/>
                <w:szCs w:val="20"/>
              </w:rPr>
              <w:t xml:space="preserve">HTTP client</w:t>
            </w:r>
          </w:p>
        </w:tc>
        <w:tc>
          <w:tcPr>
            <w:tcW w:type="dxa" w:w="4000"/>
            <w:tcMar>
              <w:top w:type="dxa" w:w="60"/>
              <w:left w:type="dxa" w:w="100"/>
              <w:bottom w:type="dxa" w:w="60"/>
              <w:right w:type="dxa" w:w="100"/>
            </w:tcMar>
          </w:tcPr>
          <w:externalHyperlink/>
          <w:p/>
        </w:tc>
      </w:tr>
      <w:tr>
        <w:tc>
          <w:tcPr>
            <w:tcW w:type="dxa" w:w="2900"/>
            <w:tcMar>
              <w:top w:type="dxa" w:w="60"/>
              <w:left w:type="dxa" w:w="100"/>
              <w:bottom w:type="dxa" w:w="60"/>
              <w:right w:type="dxa" w:w="100"/>
            </w:tcMar>
          </w:tcPr>
          <w:p>
            <w:r>
              <w:rPr>
                <w:rFonts w:ascii="Calibri" w:cs="Calibri" w:eastAsia="Calibri" w:hAnsi="Calibri"/>
                <w:sz w:val="20"/>
                <w:szCs w:val="20"/>
              </w:rPr>
              <w:t xml:space="preserve">tailwindcss, @tailwindcss/vite, @tailwindcss/forms</w:t>
            </w:r>
          </w:p>
        </w:tc>
        <w:tc>
          <w:tcPr>
            <w:tcW w:type="dxa" w:w="2200"/>
            <w:tcMar>
              <w:top w:type="dxa" w:w="60"/>
              <w:left w:type="dxa" w:w="100"/>
              <w:bottom w:type="dxa" w:w="60"/>
              <w:right w:type="dxa" w:w="100"/>
            </w:tcMar>
          </w:tcPr>
          <w:p>
            <w:r>
              <w:rPr>
                <w:rFonts w:ascii="Calibri" w:cs="Calibri" w:eastAsia="Calibri" w:hAnsi="Calibri"/>
                <w:sz w:val="20"/>
                <w:szCs w:val="20"/>
              </w:rPr>
              <w:t xml:space="preserve">Styling</w:t>
            </w:r>
          </w:p>
        </w:tc>
        <w:tc>
          <w:tcPr>
            <w:tcW w:type="dxa" w:w="4000"/>
            <w:tcMar>
              <w:top w:type="dxa" w:w="60"/>
              <w:left w:type="dxa" w:w="100"/>
              <w:bottom w:type="dxa" w:w="60"/>
              <w:right w:type="dxa" w:w="100"/>
            </w:tcMar>
          </w:tcPr>
          <w:externalHyperlink/>
          <w:p/>
        </w:tc>
      </w:tr>
      <w:tr>
        <w:tc>
          <w:tcPr>
            <w:tcW w:type="dxa" w:w="2900"/>
            <w:tcMar>
              <w:top w:type="dxa" w:w="60"/>
              <w:left w:type="dxa" w:w="100"/>
              <w:bottom w:type="dxa" w:w="60"/>
              <w:right w:type="dxa" w:w="100"/>
            </w:tcMar>
          </w:tcPr>
          <w:p>
            <w:r>
              <w:rPr>
                <w:rFonts w:ascii="Calibri" w:cs="Calibri" w:eastAsia="Calibri" w:hAnsi="Calibri"/>
                <w:sz w:val="20"/>
                <w:szCs w:val="20"/>
              </w:rPr>
              <w:t xml:space="preserve">vite, @vitejs/plugin-react</w:t>
            </w:r>
          </w:p>
        </w:tc>
        <w:tc>
          <w:tcPr>
            <w:tcW w:type="dxa" w:w="2200"/>
            <w:tcMar>
              <w:top w:type="dxa" w:w="60"/>
              <w:left w:type="dxa" w:w="100"/>
              <w:bottom w:type="dxa" w:w="60"/>
              <w:right w:type="dxa" w:w="100"/>
            </w:tcMar>
          </w:tcPr>
          <w:p>
            <w:r>
              <w:rPr>
                <w:rFonts w:ascii="Calibri" w:cs="Calibri" w:eastAsia="Calibri" w:hAnsi="Calibri"/>
                <w:sz w:val="20"/>
                <w:szCs w:val="20"/>
              </w:rPr>
              <w:t xml:space="preserve">Build tool</w:t>
            </w:r>
          </w:p>
        </w:tc>
        <w:tc>
          <w:tcPr>
            <w:tcW w:type="dxa" w:w="4000"/>
            <w:tcMar>
              <w:top w:type="dxa" w:w="60"/>
              <w:left w:type="dxa" w:w="100"/>
              <w:bottom w:type="dxa" w:w="60"/>
              <w:right w:type="dxa" w:w="100"/>
            </w:tcMar>
          </w:tcPr>
          <w:externalHyperlink/>
          <w:p/>
        </w:tc>
      </w:tr>
    </w:tbl>
    <w:p>
      <w:pPr>
        <w:pStyle w:val="Heading2"/>
        <w:spacing w:after="120" w:before="240"/>
      </w:pPr>
      <w:r>
        <w:t xml:space="preserve">External service (not npm-hosted)</w:t>
      </w:r>
    </w:p>
    <w:p>
      <w:pPr>
        <w:spacing w:after="160"/>
      </w:pPr>
      <w:r>
        <w:rPr>
          <w:rFonts w:ascii="Calibri" w:cs="Calibri" w:eastAsia="Calibri" w:hAnsi="Calibri"/>
          <w:b/>
          <w:bCs/>
          <w:sz w:val="22"/>
          <w:szCs w:val="22"/>
        </w:rPr>
        <w:t xml:space="preserve">Cloudinary</w:t>
      </w:r>
      <w:r>
        <w:rPr>
          <w:rFonts w:ascii="Calibri" w:cs="Calibri" w:eastAsia="Calibri" w:hAnsi="Calibri"/>
          <w:sz w:val="22"/>
          <w:szCs w:val="22"/>
        </w:rPr>
        <w:t xml:space="preserve"> (image CDN, free tier) — </w:t>
      </w:r>
      <w:hyperlink w:history="1" r:id="rId2v-fh_qv-41ydca6siltl">
        <w:r>
          <w:rPr>
            <w:rStyle w:val="Hyperlink"/>
            <w:rFonts w:ascii="Calibri" w:cs="Calibri" w:eastAsia="Calibri" w:hAnsi="Calibri"/>
            <w:sz w:val="22"/>
            <w:szCs w:val="22"/>
          </w:rPr>
          <w:t xml:space="preserve">cloudinary.com</w:t>
        </w:r>
      </w:hyperlink>
      <w:r>
        <w:rPr>
          <w:rFonts w:ascii="Calibri" w:cs="Calibri" w:eastAsia="Calibri" w:hAnsi="Calibri"/>
          <w:sz w:val="22"/>
          <w:szCs w:val="22"/>
        </w:rPr>
        <w:t xml:space="preserve"> — used for unsigned direct browser-to-CDN image upload. No image binaries are ever stored in the app or database.</w:t>
      </w:r>
    </w:p>
    <w:p>
      <w:pPr>
        <w:pStyle w:val="Heading1"/>
        <w:spacing w:after="160" w:before="320"/>
      </w:pPr>
      <w:r>
        <w:t xml:space="preserve">4. Environment Variables</w:t>
      </w:r>
    </w:p>
    <w:p>
      <w:pPr>
        <w:spacing w:after="160"/>
      </w:pPr>
      <w:r>
        <w:rPr>
          <w:rFonts w:ascii="Calibri" w:cs="Calibri" w:eastAsia="Calibri" w:hAnsi="Calibri"/>
          <w:sz w:val="22"/>
          <w:szCs w:val="22"/>
        </w:rPr>
        <w:t xml:space="preserve">Backend/.env (never committed):</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PORT=3000</w:t>
      </w:r>
      <w:r>
        <w:rPr>
          <w:rFonts w:ascii="Consolas" w:cs="Consolas" w:eastAsia="Consolas" w:hAnsi="Consolas"/>
          <w:sz w:val="19"/>
          <w:szCs w:val="19"/>
        </w:rPr>
        <w:br/>
        <w:t xml:space="preserve">DATABASE_URL=postgresql://user:password@host:5432/vehicle_auction</w:t>
      </w:r>
      <w:r>
        <w:rPr>
          <w:rFonts w:ascii="Consolas" w:cs="Consolas" w:eastAsia="Consolas" w:hAnsi="Consolas"/>
          <w:sz w:val="19"/>
          <w:szCs w:val="19"/>
        </w:rPr>
        <w:br/>
        <w:t xml:space="preserve">JWT_SECRET=&lt;random string, 32+ chars&gt;</w:t>
      </w:r>
      <w:r>
        <w:rPr>
          <w:rFonts w:ascii="Consolas" w:cs="Consolas" w:eastAsia="Consolas" w:hAnsi="Consolas"/>
          <w:sz w:val="19"/>
          <w:szCs w:val="19"/>
        </w:rPr>
        <w:br/>
        <w:t xml:space="preserve">JWT_EXPIRES_IN=1h</w:t>
      </w:r>
      <w:r>
        <w:rPr>
          <w:rFonts w:ascii="Consolas" w:cs="Consolas" w:eastAsia="Consolas" w:hAnsi="Consolas"/>
          <w:sz w:val="19"/>
          <w:szCs w:val="19"/>
        </w:rPr>
        <w:br/>
        <w:t xml:space="preserve">BCRYPT_ROUNDS=10</w:t>
      </w:r>
      <w:r>
        <w:rPr>
          <w:rFonts w:ascii="Consolas" w:cs="Consolas" w:eastAsia="Consolas" w:hAnsi="Consolas"/>
          <w:sz w:val="19"/>
          <w:szCs w:val="19"/>
        </w:rPr>
        <w:br/>
        <w:t xml:space="preserve">NODE_ENV=development</w:t>
      </w:r>
    </w:p>
    <w:p>
      <w:pPr>
        <w:spacing w:after="160"/>
      </w:pPr>
      <w:r>
        <w:rPr>
          <w:rFonts w:ascii="Calibri" w:cs="Calibri" w:eastAsia="Calibri" w:hAnsi="Calibri"/>
          <w:sz w:val="22"/>
          <w:szCs w:val="22"/>
        </w:rPr>
        <w:t xml:space="preserve">Frontend/.env:</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VITE_CLOUDINARY_CLOUD_NAME=&lt;your cloud name&gt;</w:t>
      </w:r>
      <w:r>
        <w:rPr>
          <w:rFonts w:ascii="Consolas" w:cs="Consolas" w:eastAsia="Consolas" w:hAnsi="Consolas"/>
          <w:sz w:val="19"/>
          <w:szCs w:val="19"/>
        </w:rPr>
        <w:br/>
        <w:t xml:space="preserve">VITE_CLOUDINARY_UPLOAD_PRESET=&lt;your unsigned preset&gt;</w:t>
      </w:r>
    </w:p>
    <w:p>
      <w:pPr>
        <w:pStyle w:val="Heading1"/>
        <w:spacing w:after="160" w:before="320"/>
      </w:pPr>
      <w:r>
        <w:t xml:space="preserve">5. Database Setup</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createdb vehicle_auction</w:t>
      </w:r>
      <w:r>
        <w:rPr>
          <w:rFonts w:ascii="Consolas" w:cs="Consolas" w:eastAsia="Consolas" w:hAnsi="Consolas"/>
          <w:sz w:val="19"/>
          <w:szCs w:val="19"/>
        </w:rPr>
        <w:br/>
        <w:t xml:space="preserve">for f in Backend/migrations/*.sql; do psql -d vehicle_auction -f "$f"; done</w:t>
      </w:r>
      <w:r>
        <w:rPr>
          <w:rFonts w:ascii="Consolas" w:cs="Consolas" w:eastAsia="Consolas" w:hAnsi="Consolas"/>
          <w:sz w:val="19"/>
          <w:szCs w:val="19"/>
        </w:rPr>
        <w:br/>
        <w:t xml:space="preserve">node Backend/scripts/seed-admins.js   # creates first admin account</w:t>
      </w:r>
    </w:p>
    <w:p>
      <w:pPr>
        <w:spacing w:after="160"/>
      </w:pPr>
      <w:r>
        <w:rPr>
          <w:rFonts w:ascii="Calibri" w:cs="Calibri" w:eastAsia="Calibri" w:hAnsi="Calibri"/>
          <w:sz w:val="22"/>
          <w:szCs w:val="22"/>
        </w:rPr>
        <w:t xml:space="preserve">Migrations are numbered 001–009 and must be applied in order; never edit an applied migration — add a new one instead. See Chapter 3 (Design) of the main dissertation for the full rationale behind each migration.</w:t>
      </w:r>
    </w:p>
    <w:p>
      <w:pPr>
        <w:pStyle w:val="Heading1"/>
        <w:spacing w:after="160" w:before="320"/>
      </w:pPr>
      <w:r>
        <w:t xml:space="preserve">6. Running the Application</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 Backend (from Backend/)</w:t>
      </w:r>
      <w:r>
        <w:rPr>
          <w:rFonts w:ascii="Consolas" w:cs="Consolas" w:eastAsia="Consolas" w:hAnsi="Consolas"/>
          <w:sz w:val="19"/>
          <w:szCs w:val="19"/>
        </w:rPr>
        <w:br/>
        <w:t xml:space="preserve">npm run dev      # development, auto-restart</w:t>
      </w:r>
      <w:r>
        <w:rPr>
          <w:rFonts w:ascii="Consolas" w:cs="Consolas" w:eastAsia="Consolas" w:hAnsi="Consolas"/>
          <w:sz w:val="19"/>
          <w:szCs w:val="19"/>
        </w:rPr>
        <w:br/>
        <w:t xml:space="preserve">npm start        # production</w:t>
      </w:r>
      <w:r>
        <w:rPr>
          <w:rFonts w:ascii="Consolas" w:cs="Consolas" w:eastAsia="Consolas" w:hAnsi="Consolas"/>
          <w:sz w:val="19"/>
          <w:szCs w:val="19"/>
        </w:rPr>
        <w:br/>
        <w:t xml:space="preserve"> </w:t>
      </w:r>
      <w:r>
        <w:rPr>
          <w:rFonts w:ascii="Consolas" w:cs="Consolas" w:eastAsia="Consolas" w:hAnsi="Consolas"/>
          <w:sz w:val="19"/>
          <w:szCs w:val="19"/>
        </w:rPr>
        <w:br/>
        <w:t xml:space="preserve"># Frontend (from Frontend/)</w:t>
      </w:r>
      <w:r>
        <w:rPr>
          <w:rFonts w:ascii="Consolas" w:cs="Consolas" w:eastAsia="Consolas" w:hAnsi="Consolas"/>
          <w:sz w:val="19"/>
          <w:szCs w:val="19"/>
        </w:rPr>
        <w:br/>
        <w:t xml:space="preserve">npm run dev      # development server, proxies /api to localhost:3000</w:t>
      </w:r>
      <w:r>
        <w:rPr>
          <w:rFonts w:ascii="Consolas" w:cs="Consolas" w:eastAsia="Consolas" w:hAnsi="Consolas"/>
          <w:sz w:val="19"/>
          <w:szCs w:val="19"/>
        </w:rPr>
        <w:br/>
        <w:t xml:space="preserve">npm run build    # production build → Frontend/dist</w:t>
      </w:r>
    </w:p>
    <w:p>
      <w:pPr>
        <w:spacing w:after="160"/>
      </w:pPr>
      <w:r>
        <w:rPr>
          <w:rFonts w:ascii="Calibri" w:cs="Calibri" w:eastAsia="Calibri" w:hAnsi="Calibri"/>
          <w:sz w:val="22"/>
          <w:szCs w:val="22"/>
        </w:rPr>
        <w:t xml:space="preserve">Health check: GET http://localhost:3000/api/health → 200 OK.</w:t>
      </w:r>
    </w:p>
    <w:p>
      <w:pPr>
        <w:pStyle w:val="Heading1"/>
        <w:spacing w:after="160" w:before="320"/>
      </w:pPr>
      <w:r>
        <w:t xml:space="preserve">7. Compilation Notes</w:t>
      </w:r>
    </w:p>
    <w:p>
      <w:pPr>
        <w:pStyle w:val="ListParagraph"/>
        <w:numPr>
          <w:ilvl w:val="0"/>
          <w:numId w:val="2"/>
        </w:numPr>
        <w:spacing w:after="80"/>
      </w:pPr>
      <w:r>
        <w:rPr>
          <w:rFonts w:ascii="Calibri" w:cs="Calibri" w:eastAsia="Calibri" w:hAnsi="Calibri"/>
          <w:sz w:val="22"/>
          <w:szCs w:val="22"/>
        </w:rPr>
        <w:t xml:space="preserve">Backend is plain ECMAScript-module JavaScript — no compile step; "type": "module" must remain in Backend/package.json.</w:t>
      </w:r>
    </w:p>
    <w:p>
      <w:pPr>
        <w:pStyle w:val="ListParagraph"/>
        <w:numPr>
          <w:ilvl w:val="0"/>
          <w:numId w:val="2"/>
        </w:numPr>
        <w:spacing w:after="80"/>
      </w:pPr>
      <w:r>
        <w:rPr>
          <w:rFonts w:ascii="Calibri" w:cs="Calibri" w:eastAsia="Calibri" w:hAnsi="Calibri"/>
          <w:sz w:val="22"/>
          <w:szCs w:val="22"/>
        </w:rPr>
        <w:t xml:space="preserve">Frontend is compiled/bundled by Vite via npm run build, producing static assets in Frontend/dist/.</w:t>
      </w:r>
    </w:p>
    <w:p>
      <w:pPr>
        <w:pStyle w:val="Heading1"/>
        <w:spacing w:after="160" w:before="320"/>
      </w:pPr>
      <w:r>
        <w:t xml:space="preserve">8. API Route Map</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000"/>
        <w:gridCol w:w="2300"/>
      </w:tblGrid>
      <w:tr>
        <w:trPr>
          <w:tblHeader/>
        </w:trPr>
        <w:tc>
          <w:tcPr>
            <w:tcW w:type="dxa" w:w="22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Method</w:t>
            </w:r>
          </w:p>
        </w:tc>
        <w:tc>
          <w:tcPr>
            <w:tcW w:type="dxa" w:w="26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Path</w:t>
            </w:r>
          </w:p>
        </w:tc>
        <w:tc>
          <w:tcPr>
            <w:tcW w:type="dxa" w:w="20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Auth</w:t>
            </w:r>
          </w:p>
        </w:tc>
        <w:tc>
          <w:tcPr>
            <w:tcW w:type="dxa" w:w="23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Description</w:t>
            </w:r>
          </w:p>
        </w:tc>
      </w:tr>
      <w:tr>
        <w:tc>
          <w:tcPr>
            <w:tcW w:type="dxa" w:w="2200"/>
            <w:tcMar>
              <w:top w:type="dxa" w:w="60"/>
              <w:left w:type="dxa" w:w="100"/>
              <w:bottom w:type="dxa" w:w="60"/>
              <w:right w:type="dxa" w:w="100"/>
            </w:tcMar>
          </w:tcPr>
          <w:p>
            <w:r>
              <w:rPr>
                <w:rFonts w:ascii="Calibri" w:cs="Calibri" w:eastAsia="Calibri" w:hAnsi="Calibri"/>
                <w:sz w:val="20"/>
                <w:szCs w:val="20"/>
              </w:rPr>
              <w:t xml:space="preserve">POST</w:t>
            </w:r>
          </w:p>
        </w:tc>
        <w:tc>
          <w:tcPr>
            <w:tcW w:type="dxa" w:w="2600"/>
            <w:tcMar>
              <w:top w:type="dxa" w:w="60"/>
              <w:left w:type="dxa" w:w="100"/>
              <w:bottom w:type="dxa" w:w="60"/>
              <w:right w:type="dxa" w:w="100"/>
            </w:tcMar>
          </w:tcPr>
          <w:p>
            <w:r>
              <w:rPr>
                <w:rFonts w:ascii="Calibri" w:cs="Calibri" w:eastAsia="Calibri" w:hAnsi="Calibri"/>
                <w:sz w:val="20"/>
                <w:szCs w:val="20"/>
              </w:rPr>
              <w:t xml:space="preserve">/api/auth/register</w:t>
            </w:r>
          </w:p>
        </w:tc>
        <w:tc>
          <w:tcPr>
            <w:tcW w:type="dxa" w:w="2000"/>
            <w:tcMar>
              <w:top w:type="dxa" w:w="60"/>
              <w:left w:type="dxa" w:w="100"/>
              <w:bottom w:type="dxa" w:w="60"/>
              <w:right w:type="dxa" w:w="100"/>
            </w:tcMar>
          </w:tcPr>
          <w:p>
            <w:r>
              <w:rPr>
                <w:rFonts w:ascii="Calibri" w:cs="Calibri" w:eastAsia="Calibri" w:hAnsi="Calibri"/>
                <w:sz w:val="20"/>
                <w:szCs w:val="20"/>
              </w:rPr>
              <w:t xml:space="preserve">None</w:t>
            </w:r>
          </w:p>
        </w:tc>
        <w:tc>
          <w:tcPr>
            <w:tcW w:type="dxa" w:w="2300"/>
            <w:tcMar>
              <w:top w:type="dxa" w:w="60"/>
              <w:left w:type="dxa" w:w="100"/>
              <w:bottom w:type="dxa" w:w="60"/>
              <w:right w:type="dxa" w:w="100"/>
            </w:tcMar>
          </w:tcPr>
          <w:p>
            <w:r>
              <w:rPr>
                <w:rFonts w:ascii="Calibri" w:cs="Calibri" w:eastAsia="Calibri" w:hAnsi="Calibri"/>
                <w:sz w:val="20"/>
                <w:szCs w:val="20"/>
              </w:rPr>
              <w:t xml:space="preserve">Register buyer</w:t>
            </w:r>
          </w:p>
        </w:tc>
      </w:tr>
      <w:tr>
        <w:tc>
          <w:tcPr>
            <w:tcW w:type="dxa" w:w="2200"/>
            <w:tcMar>
              <w:top w:type="dxa" w:w="60"/>
              <w:left w:type="dxa" w:w="100"/>
              <w:bottom w:type="dxa" w:w="60"/>
              <w:right w:type="dxa" w:w="100"/>
            </w:tcMar>
          </w:tcPr>
          <w:p>
            <w:r>
              <w:rPr>
                <w:rFonts w:ascii="Calibri" w:cs="Calibri" w:eastAsia="Calibri" w:hAnsi="Calibri"/>
                <w:sz w:val="20"/>
                <w:szCs w:val="20"/>
              </w:rPr>
              <w:t xml:space="preserve">POST</w:t>
            </w:r>
          </w:p>
        </w:tc>
        <w:tc>
          <w:tcPr>
            <w:tcW w:type="dxa" w:w="2600"/>
            <w:tcMar>
              <w:top w:type="dxa" w:w="60"/>
              <w:left w:type="dxa" w:w="100"/>
              <w:bottom w:type="dxa" w:w="60"/>
              <w:right w:type="dxa" w:w="100"/>
            </w:tcMar>
          </w:tcPr>
          <w:p>
            <w:r>
              <w:rPr>
                <w:rFonts w:ascii="Calibri" w:cs="Calibri" w:eastAsia="Calibri" w:hAnsi="Calibri"/>
                <w:sz w:val="20"/>
                <w:szCs w:val="20"/>
              </w:rPr>
              <w:t xml:space="preserve">/api/auth/login</w:t>
            </w:r>
          </w:p>
        </w:tc>
        <w:tc>
          <w:tcPr>
            <w:tcW w:type="dxa" w:w="2000"/>
            <w:tcMar>
              <w:top w:type="dxa" w:w="60"/>
              <w:left w:type="dxa" w:w="100"/>
              <w:bottom w:type="dxa" w:w="60"/>
              <w:right w:type="dxa" w:w="100"/>
            </w:tcMar>
          </w:tcPr>
          <w:p>
            <w:r>
              <w:rPr>
                <w:rFonts w:ascii="Calibri" w:cs="Calibri" w:eastAsia="Calibri" w:hAnsi="Calibri"/>
                <w:sz w:val="20"/>
                <w:szCs w:val="20"/>
              </w:rPr>
              <w:t xml:space="preserve">None</w:t>
            </w:r>
          </w:p>
        </w:tc>
        <w:tc>
          <w:tcPr>
            <w:tcW w:type="dxa" w:w="2300"/>
            <w:tcMar>
              <w:top w:type="dxa" w:w="60"/>
              <w:left w:type="dxa" w:w="100"/>
              <w:bottom w:type="dxa" w:w="60"/>
              <w:right w:type="dxa" w:w="100"/>
            </w:tcMar>
          </w:tcPr>
          <w:p>
            <w:r>
              <w:rPr>
                <w:rFonts w:ascii="Calibri" w:cs="Calibri" w:eastAsia="Calibri" w:hAnsi="Calibri"/>
                <w:sz w:val="20"/>
                <w:szCs w:val="20"/>
              </w:rPr>
              <w:t xml:space="preserve">Login</w:t>
            </w:r>
          </w:p>
        </w:tc>
      </w:tr>
      <w:tr>
        <w:tc>
          <w:tcPr>
            <w:tcW w:type="dxa" w:w="2200"/>
            <w:tcMar>
              <w:top w:type="dxa" w:w="60"/>
              <w:left w:type="dxa" w:w="100"/>
              <w:bottom w:type="dxa" w:w="60"/>
              <w:right w:type="dxa" w:w="100"/>
            </w:tcMar>
          </w:tcPr>
          <w:p>
            <w:r>
              <w:rPr>
                <w:rFonts w:ascii="Calibri" w:cs="Calibri" w:eastAsia="Calibri" w:hAnsi="Calibri"/>
                <w:sz w:val="20"/>
                <w:szCs w:val="20"/>
              </w:rPr>
              <w:t xml:space="preserve">GET</w:t>
            </w:r>
          </w:p>
        </w:tc>
        <w:tc>
          <w:tcPr>
            <w:tcW w:type="dxa" w:w="2600"/>
            <w:tcMar>
              <w:top w:type="dxa" w:w="60"/>
              <w:left w:type="dxa" w:w="100"/>
              <w:bottom w:type="dxa" w:w="60"/>
              <w:right w:type="dxa" w:w="100"/>
            </w:tcMar>
          </w:tcPr>
          <w:p>
            <w:r>
              <w:rPr>
                <w:rFonts w:ascii="Calibri" w:cs="Calibri" w:eastAsia="Calibri" w:hAnsi="Calibri"/>
                <w:sz w:val="20"/>
                <w:szCs w:val="20"/>
              </w:rPr>
              <w:t xml:space="preserve">/api/users/me</w:t>
            </w:r>
          </w:p>
        </w:tc>
        <w:tc>
          <w:tcPr>
            <w:tcW w:type="dxa" w:w="2000"/>
            <w:tcMar>
              <w:top w:type="dxa" w:w="60"/>
              <w:left w:type="dxa" w:w="100"/>
              <w:bottom w:type="dxa" w:w="60"/>
              <w:right w:type="dxa" w:w="100"/>
            </w:tcMar>
          </w:tcPr>
          <w:p>
            <w:r>
              <w:rPr>
                <w:rFonts w:ascii="Calibri" w:cs="Calibri" w:eastAsia="Calibri" w:hAnsi="Calibri"/>
                <w:sz w:val="20"/>
                <w:szCs w:val="20"/>
              </w:rPr>
              <w:t xml:space="preserve">Auth</w:t>
            </w:r>
          </w:p>
        </w:tc>
        <w:tc>
          <w:tcPr>
            <w:tcW w:type="dxa" w:w="2300"/>
            <w:tcMar>
              <w:top w:type="dxa" w:w="60"/>
              <w:left w:type="dxa" w:w="100"/>
              <w:bottom w:type="dxa" w:w="60"/>
              <w:right w:type="dxa" w:w="100"/>
            </w:tcMar>
          </w:tcPr>
          <w:p>
            <w:r>
              <w:rPr>
                <w:rFonts w:ascii="Calibri" w:cs="Calibri" w:eastAsia="Calibri" w:hAnsi="Calibri"/>
                <w:sz w:val="20"/>
                <w:szCs w:val="20"/>
              </w:rPr>
              <w:t xml:space="preserve">Own profile</w:t>
            </w:r>
          </w:p>
        </w:tc>
      </w:tr>
      <w:tr>
        <w:tc>
          <w:tcPr>
            <w:tcW w:type="dxa" w:w="2200"/>
            <w:tcMar>
              <w:top w:type="dxa" w:w="60"/>
              <w:left w:type="dxa" w:w="100"/>
              <w:bottom w:type="dxa" w:w="60"/>
              <w:right w:type="dxa" w:w="100"/>
            </w:tcMar>
          </w:tcPr>
          <w:p>
            <w:r>
              <w:rPr>
                <w:rFonts w:ascii="Calibri" w:cs="Calibri" w:eastAsia="Calibri" w:hAnsi="Calibri"/>
                <w:sz w:val="20"/>
                <w:szCs w:val="20"/>
              </w:rPr>
              <w:t xml:space="preserve">PATCH</w:t>
            </w:r>
          </w:p>
        </w:tc>
        <w:tc>
          <w:tcPr>
            <w:tcW w:type="dxa" w:w="2600"/>
            <w:tcMar>
              <w:top w:type="dxa" w:w="60"/>
              <w:left w:type="dxa" w:w="100"/>
              <w:bottom w:type="dxa" w:w="60"/>
              <w:right w:type="dxa" w:w="100"/>
            </w:tcMar>
          </w:tcPr>
          <w:p>
            <w:r>
              <w:rPr>
                <w:rFonts w:ascii="Calibri" w:cs="Calibri" w:eastAsia="Calibri" w:hAnsi="Calibri"/>
                <w:sz w:val="20"/>
                <w:szCs w:val="20"/>
              </w:rPr>
              <w:t xml:space="preserve">/api/users/:id/status</w:t>
            </w:r>
          </w:p>
        </w:tc>
        <w:tc>
          <w:tcPr>
            <w:tcW w:type="dxa" w:w="2000"/>
            <w:tcMar>
              <w:top w:type="dxa" w:w="60"/>
              <w:left w:type="dxa" w:w="100"/>
              <w:bottom w:type="dxa" w:w="60"/>
              <w:right w:type="dxa" w:w="100"/>
            </w:tcMar>
          </w:tcPr>
          <w:p>
            <w:r>
              <w:rPr>
                <w:rFonts w:ascii="Calibri" w:cs="Calibri" w:eastAsia="Calibri" w:hAnsi="Calibri"/>
                <w:sz w:val="20"/>
                <w:szCs w:val="20"/>
              </w:rPr>
              <w:t xml:space="preserve">Admin</w:t>
            </w:r>
          </w:p>
        </w:tc>
        <w:tc>
          <w:tcPr>
            <w:tcW w:type="dxa" w:w="2300"/>
            <w:tcMar>
              <w:top w:type="dxa" w:w="60"/>
              <w:left w:type="dxa" w:w="100"/>
              <w:bottom w:type="dxa" w:w="60"/>
              <w:right w:type="dxa" w:w="100"/>
            </w:tcMar>
          </w:tcPr>
          <w:p>
            <w:r>
              <w:rPr>
                <w:rFonts w:ascii="Calibri" w:cs="Calibri" w:eastAsia="Calibri" w:hAnsi="Calibri"/>
                <w:sz w:val="20"/>
                <w:szCs w:val="20"/>
              </w:rPr>
              <w:t xml:space="preserve">Verify/reject buyer</w:t>
            </w:r>
          </w:p>
        </w:tc>
      </w:tr>
      <w:tr>
        <w:tc>
          <w:tcPr>
            <w:tcW w:type="dxa" w:w="2200"/>
            <w:tcMar>
              <w:top w:type="dxa" w:w="60"/>
              <w:left w:type="dxa" w:w="100"/>
              <w:bottom w:type="dxa" w:w="60"/>
              <w:right w:type="dxa" w:w="100"/>
            </w:tcMar>
          </w:tcPr>
          <w:p>
            <w:r>
              <w:rPr>
                <w:rFonts w:ascii="Calibri" w:cs="Calibri" w:eastAsia="Calibri" w:hAnsi="Calibri"/>
                <w:sz w:val="20"/>
                <w:szCs w:val="20"/>
              </w:rPr>
              <w:t xml:space="preserve">GET/POST/PUT/DELETE</w:t>
            </w:r>
          </w:p>
        </w:tc>
        <w:tc>
          <w:tcPr>
            <w:tcW w:type="dxa" w:w="2600"/>
            <w:tcMar>
              <w:top w:type="dxa" w:w="60"/>
              <w:left w:type="dxa" w:w="100"/>
              <w:bottom w:type="dxa" w:w="60"/>
              <w:right w:type="dxa" w:w="100"/>
            </w:tcMar>
          </w:tcPr>
          <w:p>
            <w:r>
              <w:rPr>
                <w:rFonts w:ascii="Calibri" w:cs="Calibri" w:eastAsia="Calibri" w:hAnsi="Calibri"/>
                <w:sz w:val="20"/>
                <w:szCs w:val="20"/>
              </w:rPr>
              <w:t xml:space="preserve">/api/vehicles[/:id]</w:t>
            </w:r>
          </w:p>
        </w:tc>
        <w:tc>
          <w:tcPr>
            <w:tcW w:type="dxa" w:w="2000"/>
            <w:tcMar>
              <w:top w:type="dxa" w:w="60"/>
              <w:left w:type="dxa" w:w="100"/>
              <w:bottom w:type="dxa" w:w="60"/>
              <w:right w:type="dxa" w:w="100"/>
            </w:tcMar>
          </w:tcPr>
          <w:p>
            <w:r>
              <w:rPr>
                <w:rFonts w:ascii="Calibri" w:cs="Calibri" w:eastAsia="Calibri" w:hAnsi="Calibri"/>
                <w:sz w:val="20"/>
                <w:szCs w:val="20"/>
              </w:rPr>
              <w:t xml:space="preserve">Mixed</w:t>
            </w:r>
          </w:p>
        </w:tc>
        <w:tc>
          <w:tcPr>
            <w:tcW w:type="dxa" w:w="2300"/>
            <w:tcMar>
              <w:top w:type="dxa" w:w="60"/>
              <w:left w:type="dxa" w:w="100"/>
              <w:bottom w:type="dxa" w:w="60"/>
              <w:right w:type="dxa" w:w="100"/>
            </w:tcMar>
          </w:tcPr>
          <w:p>
            <w:r>
              <w:rPr>
                <w:rFonts w:ascii="Calibri" w:cs="Calibri" w:eastAsia="Calibri" w:hAnsi="Calibri"/>
                <w:sz w:val="20"/>
                <w:szCs w:val="20"/>
              </w:rPr>
              <w:t xml:space="preserve">Catalogue CRUD</w:t>
            </w:r>
          </w:p>
        </w:tc>
      </w:tr>
      <w:tr>
        <w:tc>
          <w:tcPr>
            <w:tcW w:type="dxa" w:w="2200"/>
            <w:tcMar>
              <w:top w:type="dxa" w:w="60"/>
              <w:left w:type="dxa" w:w="100"/>
              <w:bottom w:type="dxa" w:w="60"/>
              <w:right w:type="dxa" w:w="100"/>
            </w:tcMar>
          </w:tcPr>
          <w:p>
            <w:r>
              <w:rPr>
                <w:rFonts w:ascii="Calibri" w:cs="Calibri" w:eastAsia="Calibri" w:hAnsi="Calibri"/>
                <w:sz w:val="20"/>
                <w:szCs w:val="20"/>
              </w:rPr>
              <w:t xml:space="preserve">GET/POST/PUT/DELETE</w:t>
            </w:r>
          </w:p>
        </w:tc>
        <w:tc>
          <w:tcPr>
            <w:tcW w:type="dxa" w:w="2600"/>
            <w:tcMar>
              <w:top w:type="dxa" w:w="60"/>
              <w:left w:type="dxa" w:w="100"/>
              <w:bottom w:type="dxa" w:w="60"/>
              <w:right w:type="dxa" w:w="100"/>
            </w:tcMar>
          </w:tcPr>
          <w:p>
            <w:r>
              <w:rPr>
                <w:rFonts w:ascii="Calibri" w:cs="Calibri" w:eastAsia="Calibri" w:hAnsi="Calibri"/>
                <w:sz w:val="20"/>
                <w:szCs w:val="20"/>
              </w:rPr>
              <w:t xml:space="preserve">/api/auctions[/:id]</w:t>
            </w:r>
          </w:p>
        </w:tc>
        <w:tc>
          <w:tcPr>
            <w:tcW w:type="dxa" w:w="2000"/>
            <w:tcMar>
              <w:top w:type="dxa" w:w="60"/>
              <w:left w:type="dxa" w:w="100"/>
              <w:bottom w:type="dxa" w:w="60"/>
              <w:right w:type="dxa" w:w="100"/>
            </w:tcMar>
          </w:tcPr>
          <w:p>
            <w:r>
              <w:rPr>
                <w:rFonts w:ascii="Calibri" w:cs="Calibri" w:eastAsia="Calibri" w:hAnsi="Calibri"/>
                <w:sz w:val="20"/>
                <w:szCs w:val="20"/>
              </w:rPr>
              <w:t xml:space="preserve">Mixed</w:t>
            </w:r>
          </w:p>
        </w:tc>
        <w:tc>
          <w:tcPr>
            <w:tcW w:type="dxa" w:w="2300"/>
            <w:tcMar>
              <w:top w:type="dxa" w:w="60"/>
              <w:left w:type="dxa" w:w="100"/>
              <w:bottom w:type="dxa" w:w="60"/>
              <w:right w:type="dxa" w:w="100"/>
            </w:tcMar>
          </w:tcPr>
          <w:p>
            <w:r>
              <w:rPr>
                <w:rFonts w:ascii="Calibri" w:cs="Calibri" w:eastAsia="Calibri" w:hAnsi="Calibri"/>
                <w:sz w:val="20"/>
                <w:szCs w:val="20"/>
              </w:rPr>
              <w:t xml:space="preserve">Auction CRUD</w:t>
            </w:r>
          </w:p>
        </w:tc>
      </w:tr>
      <w:tr>
        <w:tc>
          <w:tcPr>
            <w:tcW w:type="dxa" w:w="2200"/>
            <w:tcMar>
              <w:top w:type="dxa" w:w="60"/>
              <w:left w:type="dxa" w:w="100"/>
              <w:bottom w:type="dxa" w:w="60"/>
              <w:right w:type="dxa" w:w="100"/>
            </w:tcMar>
          </w:tcPr>
          <w:p>
            <w:r>
              <w:rPr>
                <w:rFonts w:ascii="Calibri" w:cs="Calibri" w:eastAsia="Calibri" w:hAnsi="Calibri"/>
                <w:sz w:val="20"/>
                <w:szCs w:val="20"/>
              </w:rPr>
              <w:t xml:space="preserve">GET</w:t>
            </w:r>
          </w:p>
        </w:tc>
        <w:tc>
          <w:tcPr>
            <w:tcW w:type="dxa" w:w="2600"/>
            <w:tcMar>
              <w:top w:type="dxa" w:w="60"/>
              <w:left w:type="dxa" w:w="100"/>
              <w:bottom w:type="dxa" w:w="60"/>
              <w:right w:type="dxa" w:w="100"/>
            </w:tcMar>
          </w:tcPr>
          <w:p>
            <w:r>
              <w:rPr>
                <w:rFonts w:ascii="Calibri" w:cs="Calibri" w:eastAsia="Calibri" w:hAnsi="Calibri"/>
                <w:sz w:val="20"/>
                <w:szCs w:val="20"/>
              </w:rPr>
              <w:t xml:space="preserve">/api/auctions/won/me</w:t>
            </w:r>
          </w:p>
        </w:tc>
        <w:tc>
          <w:tcPr>
            <w:tcW w:type="dxa" w:w="2000"/>
            <w:tcMar>
              <w:top w:type="dxa" w:w="60"/>
              <w:left w:type="dxa" w:w="100"/>
              <w:bottom w:type="dxa" w:w="60"/>
              <w:right w:type="dxa" w:w="100"/>
            </w:tcMar>
          </w:tcPr>
          <w:p>
            <w:r>
              <w:rPr>
                <w:rFonts w:ascii="Calibri" w:cs="Calibri" w:eastAsia="Calibri" w:hAnsi="Calibri"/>
                <w:sz w:val="20"/>
                <w:szCs w:val="20"/>
              </w:rPr>
              <w:t xml:space="preserve">Auth</w:t>
            </w:r>
          </w:p>
        </w:tc>
        <w:tc>
          <w:tcPr>
            <w:tcW w:type="dxa" w:w="2300"/>
            <w:tcMar>
              <w:top w:type="dxa" w:w="60"/>
              <w:left w:type="dxa" w:w="100"/>
              <w:bottom w:type="dxa" w:w="60"/>
              <w:right w:type="dxa" w:w="100"/>
            </w:tcMar>
          </w:tcPr>
          <w:p>
            <w:r>
              <w:rPr>
                <w:rFonts w:ascii="Calibri" w:cs="Calibri" w:eastAsia="Calibri" w:hAnsi="Calibri"/>
                <w:sz w:val="20"/>
                <w:szCs w:val="20"/>
              </w:rPr>
              <w:t xml:space="preserve">Must be declared before /:id</w:t>
            </w:r>
          </w:p>
        </w:tc>
      </w:tr>
      <w:tr>
        <w:tc>
          <w:tcPr>
            <w:tcW w:type="dxa" w:w="2200"/>
            <w:tcMar>
              <w:top w:type="dxa" w:w="60"/>
              <w:left w:type="dxa" w:w="100"/>
              <w:bottom w:type="dxa" w:w="60"/>
              <w:right w:type="dxa" w:w="100"/>
            </w:tcMar>
          </w:tcPr>
          <w:p>
            <w:r>
              <w:rPr>
                <w:rFonts w:ascii="Calibri" w:cs="Calibri" w:eastAsia="Calibri" w:hAnsi="Calibri"/>
                <w:sz w:val="20"/>
                <w:szCs w:val="20"/>
              </w:rPr>
              <w:t xml:space="preserve">POST</w:t>
            </w:r>
          </w:p>
        </w:tc>
        <w:tc>
          <w:tcPr>
            <w:tcW w:type="dxa" w:w="2600"/>
            <w:tcMar>
              <w:top w:type="dxa" w:w="60"/>
              <w:left w:type="dxa" w:w="100"/>
              <w:bottom w:type="dxa" w:w="60"/>
              <w:right w:type="dxa" w:w="100"/>
            </w:tcMar>
          </w:tcPr>
          <w:p>
            <w:r>
              <w:rPr>
                <w:rFonts w:ascii="Calibri" w:cs="Calibri" w:eastAsia="Calibri" w:hAnsi="Calibri"/>
                <w:sz w:val="20"/>
                <w:szCs w:val="20"/>
              </w:rPr>
              <w:t xml:space="preserve">/api/auctions/:id/close</w:t>
            </w:r>
          </w:p>
        </w:tc>
        <w:tc>
          <w:tcPr>
            <w:tcW w:type="dxa" w:w="2000"/>
            <w:tcMar>
              <w:top w:type="dxa" w:w="60"/>
              <w:left w:type="dxa" w:w="100"/>
              <w:bottom w:type="dxa" w:w="60"/>
              <w:right w:type="dxa" w:w="100"/>
            </w:tcMar>
          </w:tcPr>
          <w:p>
            <w:r>
              <w:rPr>
                <w:rFonts w:ascii="Calibri" w:cs="Calibri" w:eastAsia="Calibri" w:hAnsi="Calibri"/>
                <w:sz w:val="20"/>
                <w:szCs w:val="20"/>
              </w:rPr>
              <w:t xml:space="preserve">Admin</w:t>
            </w:r>
          </w:p>
        </w:tc>
        <w:tc>
          <w:tcPr>
            <w:tcW w:type="dxa" w:w="2300"/>
            <w:tcMar>
              <w:top w:type="dxa" w:w="60"/>
              <w:left w:type="dxa" w:w="100"/>
              <w:bottom w:type="dxa" w:w="60"/>
              <w:right w:type="dxa" w:w="100"/>
            </w:tcMar>
          </w:tcPr>
          <w:p>
            <w:r>
              <w:rPr>
                <w:rFonts w:ascii="Calibri" w:cs="Calibri" w:eastAsia="Calibri" w:hAnsi="Calibri"/>
                <w:sz w:val="20"/>
                <w:szCs w:val="20"/>
              </w:rPr>
              <w:t xml:space="preserve">Close + auto-assign winner</w:t>
            </w:r>
          </w:p>
        </w:tc>
      </w:tr>
      <w:tr>
        <w:tc>
          <w:tcPr>
            <w:tcW w:type="dxa" w:w="2200"/>
            <w:tcMar>
              <w:top w:type="dxa" w:w="60"/>
              <w:left w:type="dxa" w:w="100"/>
              <w:bottom w:type="dxa" w:w="60"/>
              <w:right w:type="dxa" w:w="100"/>
            </w:tcMar>
          </w:tcPr>
          <w:p>
            <w:r>
              <w:rPr>
                <w:rFonts w:ascii="Calibri" w:cs="Calibri" w:eastAsia="Calibri" w:hAnsi="Calibri"/>
                <w:sz w:val="20"/>
                <w:szCs w:val="20"/>
              </w:rPr>
              <w:t xml:space="preserve">POST</w:t>
            </w:r>
          </w:p>
        </w:tc>
        <w:tc>
          <w:tcPr>
            <w:tcW w:type="dxa" w:w="2600"/>
            <w:tcMar>
              <w:top w:type="dxa" w:w="60"/>
              <w:left w:type="dxa" w:w="100"/>
              <w:bottom w:type="dxa" w:w="60"/>
              <w:right w:type="dxa" w:w="100"/>
            </w:tcMar>
          </w:tcPr>
          <w:p>
            <w:r>
              <w:rPr>
                <w:rFonts w:ascii="Calibri" w:cs="Calibri" w:eastAsia="Calibri" w:hAnsi="Calibri"/>
                <w:sz w:val="20"/>
                <w:szCs w:val="20"/>
              </w:rPr>
              <w:t xml:space="preserve">/api/auctions/:id/winner</w:t>
            </w:r>
          </w:p>
        </w:tc>
        <w:tc>
          <w:tcPr>
            <w:tcW w:type="dxa" w:w="2000"/>
            <w:tcMar>
              <w:top w:type="dxa" w:w="60"/>
              <w:left w:type="dxa" w:w="100"/>
              <w:bottom w:type="dxa" w:w="60"/>
              <w:right w:type="dxa" w:w="100"/>
            </w:tcMar>
          </w:tcPr>
          <w:p>
            <w:r>
              <w:rPr>
                <w:rFonts w:ascii="Calibri" w:cs="Calibri" w:eastAsia="Calibri" w:hAnsi="Calibri"/>
                <w:sz w:val="20"/>
                <w:szCs w:val="20"/>
              </w:rPr>
              <w:t xml:space="preserve">Admin</w:t>
            </w:r>
          </w:p>
        </w:tc>
        <w:tc>
          <w:tcPr>
            <w:tcW w:type="dxa" w:w="2300"/>
            <w:tcMar>
              <w:top w:type="dxa" w:w="60"/>
              <w:left w:type="dxa" w:w="100"/>
              <w:bottom w:type="dxa" w:w="60"/>
              <w:right w:type="dxa" w:w="100"/>
            </w:tcMar>
          </w:tcPr>
          <w:p>
            <w:r>
              <w:rPr>
                <w:rFonts w:ascii="Calibri" w:cs="Calibri" w:eastAsia="Calibri" w:hAnsi="Calibri"/>
                <w:sz w:val="20"/>
                <w:szCs w:val="20"/>
              </w:rPr>
              <w:t xml:space="preserve">Manual winner override</w:t>
            </w:r>
          </w:p>
        </w:tc>
      </w:tr>
      <w:tr>
        <w:tc>
          <w:tcPr>
            <w:tcW w:type="dxa" w:w="2200"/>
            <w:tcMar>
              <w:top w:type="dxa" w:w="60"/>
              <w:left w:type="dxa" w:w="100"/>
              <w:bottom w:type="dxa" w:w="60"/>
              <w:right w:type="dxa" w:w="100"/>
            </w:tcMar>
          </w:tcPr>
          <w:p>
            <w:r>
              <w:rPr>
                <w:rFonts w:ascii="Calibri" w:cs="Calibri" w:eastAsia="Calibri" w:hAnsi="Calibri"/>
                <w:sz w:val="20"/>
                <w:szCs w:val="20"/>
              </w:rPr>
              <w:t xml:space="preserve">GET/POST</w:t>
            </w:r>
          </w:p>
        </w:tc>
        <w:tc>
          <w:tcPr>
            <w:tcW w:type="dxa" w:w="2600"/>
            <w:tcMar>
              <w:top w:type="dxa" w:w="60"/>
              <w:left w:type="dxa" w:w="100"/>
              <w:bottom w:type="dxa" w:w="60"/>
              <w:right w:type="dxa" w:w="100"/>
            </w:tcMar>
          </w:tcPr>
          <w:p>
            <w:r>
              <w:rPr>
                <w:rFonts w:ascii="Calibri" w:cs="Calibri" w:eastAsia="Calibri" w:hAnsi="Calibri"/>
                <w:sz w:val="20"/>
                <w:szCs w:val="20"/>
              </w:rPr>
              <w:t xml:space="preserve">/api/auctions/:id/bids</w:t>
            </w:r>
          </w:p>
        </w:tc>
        <w:tc>
          <w:tcPr>
            <w:tcW w:type="dxa" w:w="2000"/>
            <w:tcMar>
              <w:top w:type="dxa" w:w="60"/>
              <w:left w:type="dxa" w:w="100"/>
              <w:bottom w:type="dxa" w:w="60"/>
              <w:right w:type="dxa" w:w="100"/>
            </w:tcMar>
          </w:tcPr>
          <w:p>
            <w:r>
              <w:rPr>
                <w:rFonts w:ascii="Calibri" w:cs="Calibri" w:eastAsia="Calibri" w:hAnsi="Calibri"/>
                <w:sz w:val="20"/>
                <w:szCs w:val="20"/>
              </w:rPr>
              <w:t xml:space="preserve">Public/Verified buyer</w:t>
            </w:r>
          </w:p>
        </w:tc>
        <w:tc>
          <w:tcPr>
            <w:tcW w:type="dxa" w:w="2300"/>
            <w:tcMar>
              <w:top w:type="dxa" w:w="60"/>
              <w:left w:type="dxa" w:w="100"/>
              <w:bottom w:type="dxa" w:w="60"/>
              <w:right w:type="dxa" w:w="100"/>
            </w:tcMar>
          </w:tcPr>
          <w:p>
            <w:r>
              <w:rPr>
                <w:rFonts w:ascii="Calibri" w:cs="Calibri" w:eastAsia="Calibri" w:hAnsi="Calibri"/>
                <w:sz w:val="20"/>
                <w:szCs w:val="20"/>
              </w:rPr>
              <w:t xml:space="preserve">Bid history / place bid</w:t>
            </w:r>
          </w:p>
        </w:tc>
      </w:tr>
    </w:tbl>
    <w:p>
      <w:pPr>
        <w:pStyle w:val="Heading1"/>
        <w:spacing w:after="160" w:before="320"/>
      </w:pPr>
      <w:r>
        <w:t xml:space="preserve">9. Actual Deployment (as delivered)</w:t>
      </w:r>
    </w:p>
    <w:p>
      <w:pPr>
        <w:spacing w:after="160"/>
      </w:pPr>
      <w:r>
        <w:rPr>
          <w:rFonts w:ascii="Calibri" w:cs="Calibri" w:eastAsia="Calibri" w:hAnsi="Calibri"/>
          <w:sz w:val="22"/>
          <w:szCs w:val="22"/>
        </w:rPr>
        <w:t xml:space="preserve">The delivered system is hosted on:</w:t>
      </w:r>
    </w:p>
    <w:p>
      <w:pPr>
        <w:pStyle w:val="ListParagraph"/>
        <w:numPr>
          <w:ilvl w:val="0"/>
          <w:numId w:val="2"/>
        </w:numPr>
        <w:spacing w:after="80"/>
      </w:pPr>
      <w:r>
        <w:rPr>
          <w:rFonts w:ascii="Calibri" w:cs="Calibri" w:eastAsia="Calibri" w:hAnsi="Calibri"/>
          <w:sz w:val="22"/>
          <w:szCs w:val="22"/>
        </w:rPr>
        <w:t xml:space="preserve">Backend + PostgreSQL: Railway (managed hosting, automated build from Git)</w:t>
      </w:r>
    </w:p>
    <w:p>
      <w:pPr>
        <w:pStyle w:val="ListParagraph"/>
        <w:numPr>
          <w:ilvl w:val="0"/>
          <w:numId w:val="2"/>
        </w:numPr>
        <w:spacing w:after="80"/>
      </w:pPr>
      <w:r>
        <w:rPr>
          <w:rFonts w:ascii="Calibri" w:cs="Calibri" w:eastAsia="Calibri" w:hAnsi="Calibri"/>
          <w:sz w:val="22"/>
          <w:szCs w:val="22"/>
        </w:rPr>
        <w:t xml:space="preserve">Frontend: Vercel (static hosting + CDN)</w:t>
      </w:r>
    </w:p>
    <w:p>
      <w:pPr>
        <w:spacing w:after="160"/>
      </w:pPr>
      <w:r>
        <w:rPr>
          <w:rFonts w:ascii="Calibri" w:cs="Calibri" w:eastAsia="Calibri" w:hAnsi="Calibri"/>
          <w:b/>
          <w:bCs/>
          <w:sz w:val="22"/>
          <w:szCs w:val="22"/>
        </w:rPr>
        <w:t xml:space="preserve">Steps:</w:t>
      </w:r>
    </w:p>
    <w:p>
      <w:pPr>
        <w:pStyle w:val="ListParagraph"/>
        <w:numPr>
          <w:ilvl w:val="0"/>
          <w:numId w:val="2"/>
        </w:numPr>
        <w:spacing w:after="80"/>
      </w:pPr>
      <w:r>
        <w:rPr>
          <w:rFonts w:ascii="Calibri" w:cs="Calibri" w:eastAsia="Calibri" w:hAnsi="Calibri"/>
          <w:sz w:val="22"/>
          <w:szCs w:val="22"/>
        </w:rPr>
        <w:t xml:space="preserve">Push Backend/ and Frontend/ to Git.</w:t>
      </w:r>
    </w:p>
    <w:p>
      <w:pPr>
        <w:pStyle w:val="ListParagraph"/>
        <w:numPr>
          <w:ilvl w:val="0"/>
          <w:numId w:val="2"/>
        </w:numPr>
        <w:spacing w:after="80"/>
      </w:pPr>
      <w:r>
        <w:rPr>
          <w:rFonts w:ascii="Calibri" w:cs="Calibri" w:eastAsia="Calibri" w:hAnsi="Calibri"/>
          <w:sz w:val="22"/>
          <w:szCs w:val="22"/>
        </w:rPr>
        <w:t xml:space="preserve">On Railway: create a Postgres instance, deploy Backend/ as a service, set the environment variables from §4, run the migrations and seed script via Railway's shell.</w:t>
      </w:r>
    </w:p>
    <w:p>
      <w:pPr>
        <w:pStyle w:val="ListParagraph"/>
        <w:numPr>
          <w:ilvl w:val="0"/>
          <w:numId w:val="2"/>
        </w:numPr>
        <w:spacing w:after="80"/>
      </w:pPr>
      <w:r>
        <w:rPr>
          <w:rFonts w:ascii="Calibri" w:cs="Calibri" w:eastAsia="Calibri" w:hAnsi="Calibri"/>
          <w:sz w:val="22"/>
          <w:szCs w:val="22"/>
        </w:rPr>
        <w:t xml:space="preserve">On Vercel: import Frontend/, set the VITE_* env vars, deploy. Vercel serves the SPA with automatic fallback routing (no manual Nginx try_files config needed).</w:t>
      </w:r>
    </w:p>
    <w:p>
      <w:pPr>
        <w:pStyle w:val="ListParagraph"/>
        <w:numPr>
          <w:ilvl w:val="0"/>
          <w:numId w:val="2"/>
        </w:numPr>
        <w:spacing w:after="160"/>
      </w:pPr>
      <w:r>
        <w:rPr>
          <w:rFonts w:ascii="Calibri" w:cs="Calibri" w:eastAsia="Calibri" w:hAnsi="Calibri"/>
          <w:sz w:val="22"/>
          <w:szCs w:val="22"/>
        </w:rPr>
        <w:t xml:space="preserve">Point the frontend's API base URL at the Railway backend's public URL.</w:t>
      </w:r>
    </w:p>
    <w:p>
      <w:pPr>
        <w:pBdr>
          <w:top w:val="single" w:color="E0C068" w:sz="4"/>
          <w:bottom w:val="single" w:color="E0C068" w:sz="4"/>
          <w:left w:val="single" w:color="E0C068" w:sz="4"/>
          <w:right w:val="single" w:color="E0C068" w:sz="4"/>
        </w:pBdr>
        <w:shd w:fill="FFF3CD" w:val="clear"/>
        <w:spacing w:after="200" w:before="120"/>
        <w:ind w:left="100" w:right="100"/>
      </w:pPr>
      <w:r>
        <w:rPr>
          <w:rFonts w:ascii="Calibri" w:cs="Calibri" w:eastAsia="Calibri" w:hAnsi="Calibri"/>
          <w:i/>
          <w:iCs/>
          <w:sz w:val="21"/>
          <w:szCs w:val="21"/>
        </w:rPr>
        <w:t xml:space="preserve">A self-hosted Ubuntu/Nginx/PM2 deployment is also technically possible with this codebase, but is not how the delivered system is run, and is not documented here to avoid conflicting with the actual production setup.</w:t>
      </w:r>
    </w:p>
    <w:p>
      <w:pPr>
        <w:pStyle w:val="Heading1"/>
        <w:spacing w:after="160" w:before="320"/>
      </w:pPr>
      <w:r>
        <w:t xml:space="preserve">10. Known Limitations for Future Extension</w:t>
      </w:r>
    </w:p>
    <w:p>
      <w:pPr>
        <w:spacing w:after="160"/>
      </w:pPr>
      <w:r>
        <w:rPr>
          <w:rFonts w:ascii="Calibri" w:cs="Calibri" w:eastAsia="Calibri" w:hAnsi="Calibri"/>
          <w:sz w:val="22"/>
          <w:szCs w:val="22"/>
        </w:rPr>
        <w:t xml:space="preserve">Anyone extending this codebase should be aware the following requirements were descoped and are not implemented:</w:t>
      </w:r>
    </w:p>
    <w:p>
      <w:pPr>
        <w:pStyle w:val="ListParagraph"/>
        <w:numPr>
          <w:ilvl w:val="0"/>
          <w:numId w:val="2"/>
        </w:numPr>
        <w:spacing w:after="80"/>
      </w:pPr>
      <w:r>
        <w:rPr>
          <w:rFonts w:ascii="Calibri" w:cs="Calibri" w:eastAsia="Calibri" w:hAnsi="Calibri"/>
          <w:sz w:val="22"/>
          <w:szCs w:val="22"/>
        </w:rPr>
        <w:t xml:space="preserve">Buyer registration does not currently capture a contact/phone number (Joi schema and DB insert only cover name/email/password).</w:t>
      </w:r>
    </w:p>
    <w:p>
      <w:pPr>
        <w:pStyle w:val="ListParagraph"/>
        <w:numPr>
          <w:ilvl w:val="0"/>
          <w:numId w:val="2"/>
        </w:numPr>
        <w:spacing w:after="80"/>
      </w:pPr>
      <w:r>
        <w:rPr>
          <w:rFonts w:ascii="Calibri" w:cs="Calibri" w:eastAsia="Calibri" w:hAnsi="Calibri"/>
          <w:sz w:val="22"/>
          <w:szCs w:val="22"/>
        </w:rPr>
        <w:t xml:space="preserve">No email or in-app notification system (verification status, outbid alerts) exists.</w:t>
      </w:r>
    </w:p>
    <w:p>
      <w:pPr>
        <w:pStyle w:val="ListParagraph"/>
        <w:numPr>
          <w:ilvl w:val="0"/>
          <w:numId w:val="2"/>
        </w:numPr>
        <w:spacing w:after="80"/>
      </w:pPr>
      <w:r>
        <w:rPr>
          <w:rFonts w:ascii="Calibri" w:cs="Calibri" w:eastAsia="Calibri" w:hAnsi="Calibri"/>
          <w:sz w:val="22"/>
          <w:szCs w:val="22"/>
        </w:rPr>
        <w:t xml:space="preserve">No reporting/analytics module (auction results summaries, top buyers, bid counts).</w:t>
      </w:r>
    </w:p>
    <w:p>
      <w:pPr>
        <w:pStyle w:val="ListParagraph"/>
        <w:numPr>
          <w:ilvl w:val="0"/>
          <w:numId w:val="2"/>
        </w:numPr>
        <w:spacing w:after="80"/>
      </w:pPr>
      <w:r>
        <w:rPr>
          <w:rFonts w:ascii="Calibri" w:cs="Calibri" w:eastAsia="Calibri" w:hAnsi="Calibri"/>
          <w:sz w:val="22"/>
          <w:szCs w:val="22"/>
        </w:rPr>
        <w:t xml:space="preserve">No batch/CSV vehicle upload.</w:t>
      </w:r>
    </w:p>
    <w:p>
      <w:pPr>
        <w:pStyle w:val="ListParagraph"/>
        <w:numPr>
          <w:ilvl w:val="0"/>
          <w:numId w:val="2"/>
        </w:numPr>
        <w:spacing w:after="80"/>
      </w:pPr>
      <w:r>
        <w:rPr>
          <w:rFonts w:ascii="Calibri" w:cs="Calibri" w:eastAsia="Calibri" w:hAnsi="Calibri"/>
          <w:sz w:val="22"/>
          <w:szCs w:val="22"/>
        </w:rPr>
        <w:t xml:space="preserve">Payment processing and shipping/logistics tracking are out of scope (see dissertation §1.4, §6.3).</w:t>
      </w:r>
    </w:p>
    <w:p>
      <w:pPr>
        <w:pStyle w:val="Heading1"/>
        <w:spacing w:after="160" w:before="320"/>
      </w:pPr>
      <w:r>
        <w:t xml:space="preserve">11. Common Pitfalls</w:t>
      </w:r>
    </w:p>
    <w:p>
      <w:pPr>
        <w:pStyle w:val="ListParagraph"/>
        <w:numPr>
          <w:ilvl w:val="0"/>
          <w:numId w:val="2"/>
        </w:numPr>
        <w:spacing w:after="80"/>
      </w:pPr>
      <w:r>
        <w:rPr>
          <w:rFonts w:ascii="Calibri" w:cs="Calibri" w:eastAsia="Calibri" w:hAnsi="Calibri"/>
          <w:sz w:val="22"/>
          <w:szCs w:val="22"/>
        </w:rPr>
        <w:t xml:space="preserve">Missing .js extensions on ESM imports will fail at runtime.</w:t>
      </w:r>
    </w:p>
    <w:p>
      <w:pPr>
        <w:pStyle w:val="ListParagraph"/>
        <w:numPr>
          <w:ilvl w:val="0"/>
          <w:numId w:val="2"/>
        </w:numPr>
        <w:spacing w:after="80"/>
      </w:pPr>
      <w:r>
        <w:rPr>
          <w:rFonts w:ascii="Calibri" w:cs="Calibri" w:eastAsia="Calibri" w:hAnsi="Calibri"/>
          <w:sz w:val="22"/>
          <w:szCs w:val="22"/>
        </w:rPr>
        <w:t xml:space="preserve">SQL must always be parameterized ($1, $2…) — never string-concatenated.</w:t>
      </w:r>
    </w:p>
    <w:p>
      <w:pPr>
        <w:pStyle w:val="ListParagraph"/>
        <w:numPr>
          <w:ilvl w:val="0"/>
          <w:numId w:val="2"/>
        </w:numPr>
        <w:spacing w:after="80"/>
      </w:pPr>
      <w:r>
        <w:rPr>
          <w:rFonts w:ascii="Calibri" w:cs="Calibri" w:eastAsia="Calibri" w:hAnsi="Calibri"/>
          <w:sz w:val="22"/>
          <w:szCs w:val="22"/>
        </w:rPr>
        <w:t xml:space="preserve">/api/auctions/won/me must be registered before /api/auctions/:id.</w:t>
      </w:r>
    </w:p>
    <w:p>
      <w:pPr>
        <w:pStyle w:val="ListParagraph"/>
        <w:numPr>
          <w:ilvl w:val="0"/>
          <w:numId w:val="2"/>
        </w:numPr>
        <w:spacing w:after="80"/>
      </w:pPr>
      <w:r>
        <w:rPr>
          <w:rFonts w:ascii="Calibri" w:cs="Calibri" w:eastAsia="Calibri" w:hAnsi="Calibri"/>
          <w:sz w:val="22"/>
          <w:szCs w:val="22"/>
        </w:rPr>
        <w:t xml:space="preserve">CountdownTimer and the 15s auction-detail polling both require useEffect interval cleanup.</w:t>
      </w:r>
    </w:p>
    <w:p>
      <w:pPr>
        <w:pStyle w:val="ListParagraph"/>
        <w:numPr>
          <w:ilvl w:val="0"/>
          <w:numId w:val="2"/>
        </w:numPr>
        <w:spacing w:after="80"/>
      </w:pPr>
      <w:r>
        <w:rPr>
          <w:rFonts w:ascii="Calibri" w:cs="Calibri" w:eastAsia="Calibri" w:hAnsi="Calibri"/>
          <w:sz w:val="22"/>
          <w:szCs w:val="22"/>
        </w:rPr>
        <w:t xml:space="preserve">The JWT stored client-side is stale until re-login; /api/users/me is the source of truth for verification status.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3864"/>
      <w:sz w:val="32"/>
      <w:szCs w:val="32"/>
    </w:rPr>
  </w:style>
  <w:style w:type="paragraph" w:styleId="Heading2">
    <w:name w:val="Heading 2"/>
    <w:basedOn w:val="Normal"/>
    <w:next w:val="Normal"/>
    <w:qFormat/>
    <w:pPr>
      <w:spacing w:after="120" w:before="240"/>
    </w:pPr>
    <w:rPr>
      <w:rFonts w:ascii="Calibri" w:cs="Calibri" w:eastAsia="Calibri" w:hAnsi="Calibri"/>
      <w:b/>
      <w:bCs/>
      <w:color w:val="2E539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v-fh_qv-41ydca6siltl" Type="http://schemas.openxmlformats.org/officeDocument/2006/relationships/hyperlink" Target="https://cloudinary.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2026-07-09T00:29:14.594Z</dcterms:created>
  <dcterms:modified xsi:type="dcterms:W3CDTF">2026-07-09T00:29:14.606Z</dcterms:modified>
</cp:coreProperties>
</file>

<file path=docProps/custom.xml><?xml version="1.0" encoding="utf-8"?>
<Properties xmlns="http://schemas.openxmlformats.org/officeDocument/2006/custom-properties" xmlns:vt="http://schemas.openxmlformats.org/officeDocument/2006/docPropsVTypes"/>
</file>