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CF8DC" w14:textId="77777777" w:rsidR="00E71217" w:rsidRDefault="00000000">
      <w:pPr>
        <w:pStyle w:val="Title"/>
      </w:pPr>
      <w:r>
        <w:t>Beyond Retrieval</w:t>
      </w:r>
    </w:p>
    <w:p w14:paraId="11C3E0FF" w14:textId="77777777" w:rsidR="00E71217" w:rsidRDefault="00000000">
      <w:r>
        <w:t>An LLM-Supported Tool for Literature Discovery and Research Gap Suggestion</w:t>
      </w:r>
    </w:p>
    <w:p w14:paraId="229B5EA5" w14:textId="77777777" w:rsidR="00E71217" w:rsidRDefault="00000000">
      <w:r>
        <w:rPr>
          <w:b/>
          <w:bCs/>
        </w:rPr>
        <w:t>MSE907.2 — Work in Progress Report</w:t>
      </w:r>
    </w:p>
    <w:p w14:paraId="3D8AA8C6" w14:textId="77777777" w:rsidR="00E71217" w:rsidRDefault="00000000">
      <w:r>
        <w:rPr>
          <w:b/>
          <w:bCs/>
        </w:rPr>
        <w:t xml:space="preserve">Name: </w:t>
      </w:r>
      <w:r>
        <w:t>Nadurana Pathirennahalage Kavindu Pehesara Gunawardena</w:t>
      </w:r>
    </w:p>
    <w:p w14:paraId="0B797CB0" w14:textId="77777777" w:rsidR="00E71217" w:rsidRDefault="00000000">
      <w:r>
        <w:rPr>
          <w:b/>
          <w:bCs/>
        </w:rPr>
        <w:t xml:space="preserve">Student ID: </w:t>
      </w:r>
      <w:r>
        <w:t>270684416</w:t>
      </w:r>
    </w:p>
    <w:p w14:paraId="4EB12DB9" w14:textId="77777777" w:rsidR="00E71217" w:rsidRDefault="00000000">
      <w:r>
        <w:rPr>
          <w:b/>
          <w:bCs/>
        </w:rPr>
        <w:t xml:space="preserve">Programme: </w:t>
      </w:r>
      <w:r>
        <w:t>Master of Software Engineering (Level 9), 180 Credits</w:t>
      </w:r>
    </w:p>
    <w:p w14:paraId="7E33FE7A" w14:textId="77777777" w:rsidR="00E71217" w:rsidRDefault="00000000">
      <w:r>
        <w:rPr>
          <w:b/>
          <w:bCs/>
        </w:rPr>
        <w:t xml:space="preserve">Course: </w:t>
      </w:r>
      <w:r>
        <w:t>MSE907: Industry-based Capstone Research Project (60 Credits)</w:t>
      </w:r>
    </w:p>
    <w:p w14:paraId="2BB67A38" w14:textId="77777777" w:rsidR="00E71217" w:rsidRDefault="00000000">
      <w:r>
        <w:rPr>
          <w:b/>
          <w:bCs/>
        </w:rPr>
        <w:t xml:space="preserve">Supervisor: </w:t>
      </w:r>
      <w:r>
        <w:t>Dr Helena Bahrami</w:t>
      </w:r>
    </w:p>
    <w:p w14:paraId="127B7F67" w14:textId="77777777" w:rsidR="00E71217" w:rsidRDefault="00000000">
      <w:r>
        <w:rPr>
          <w:b/>
          <w:bCs/>
        </w:rPr>
        <w:t xml:space="preserve">Assessment: </w:t>
      </w:r>
      <w:r>
        <w:t>Assessment 2 — Work in Progress Report (40%)</w:t>
      </w:r>
    </w:p>
    <w:p w14:paraId="26D349B8" w14:textId="77777777" w:rsidR="00E71217" w:rsidRDefault="00000000">
      <w:r>
        <w:rPr>
          <w:b/>
          <w:bCs/>
        </w:rPr>
        <w:t xml:space="preserve">Date: </w:t>
      </w:r>
      <w:r>
        <w:t>25 October 2026</w:t>
      </w:r>
    </w:p>
    <w:p w14:paraId="12BFCD45" w14:textId="77777777" w:rsidR="00E71217" w:rsidRDefault="00000000">
      <w:r>
        <w:rPr>
          <w:b/>
          <w:bCs/>
        </w:rPr>
        <w:t xml:space="preserve">Repository: </w:t>
      </w:r>
      <w:r>
        <w:t>github.com/KavinduPehesara/Beyond-Retrieval (public)</w:t>
      </w:r>
    </w:p>
    <w:p w14:paraId="63329719" w14:textId="77777777" w:rsidR="00E71217" w:rsidRDefault="00000000">
      <w:r>
        <w:rPr>
          <w:b/>
          <w:bCs/>
        </w:rPr>
        <w:t xml:space="preserve">Reported at: </w:t>
      </w:r>
      <w:r>
        <w:t>commit 442559c</w:t>
      </w:r>
    </w:p>
    <w:p w14:paraId="26DB7B6A" w14:textId="77777777" w:rsidR="00E71217" w:rsidRDefault="00000000">
      <w:r>
        <w:br w:type="page"/>
      </w:r>
    </w:p>
    <w:p w14:paraId="4D1A6979" w14:textId="77777777" w:rsidR="00E71217" w:rsidRDefault="00000000">
      <w:pPr>
        <w:pStyle w:val="Heading1"/>
      </w:pPr>
      <w:r>
        <w:lastRenderedPageBreak/>
        <w:t>1. Introduction</w:t>
      </w:r>
    </w:p>
    <w:p w14:paraId="079D88AB" w14:textId="77777777" w:rsidR="00191637" w:rsidRDefault="00191637" w:rsidP="00191637">
      <w:r>
        <w:t>Beyond Retrieval is a tool that intends to make progress by answering a researcher's question, recommending a set of papers to read, reporting whether these papers have already cited that question as an open research question, and obtaining structured data from the recommended papers. Works behind two AI providers, ChatGPT (OpenAI) and Gemini, in one interface, with the ability to cross-check a suggested gap with the other, as the supervisor requested. This is submitted at week 13 of a 15 week capstone from one developer.</w:t>
      </w:r>
    </w:p>
    <w:p w14:paraId="705A337C" w14:textId="68517010" w:rsidR="00E71217" w:rsidRDefault="00191637" w:rsidP="00191637">
      <w:r>
        <w:t>There are three changes. It is no longer a plan; the system has been run against a 6 review set of 12,598 records and found 80 run directories, along with unexpected findings of the proposal. In week 13 the artefact was restructured from a 6-panel dashboard to a single page product (section 9). In section 7 the supervisor's October feedback introduced precision, recall and F1 per extraction type, where there was an annotated reference set.Precision, recall and F1 per extraction type were added by the supervisor's October feedback where there was an annotated reference set (section 7)</w:t>
      </w:r>
      <w:r w:rsidR="00000000">
        <w:t>.</w:t>
      </w:r>
    </w:p>
    <w:p w14:paraId="4F760745" w14:textId="77777777" w:rsidR="00E71217" w:rsidRDefault="00000000">
      <w:r>
        <w:t>Sections 4–5 address LO1, sections 6, 7 and 11 LO2, sections 8–10 LO3, and section 12 LO4.</w:t>
      </w:r>
    </w:p>
    <w:p w14:paraId="7E01B934" w14:textId="77777777" w:rsidR="00E71217" w:rsidRDefault="00000000">
      <w:pPr>
        <w:pStyle w:val="Heading1"/>
      </w:pPr>
      <w:r>
        <w:t>2. Background and Problem Statement</w:t>
      </w:r>
    </w:p>
    <w:p w14:paraId="1C795571" w14:textId="77777777" w:rsidR="00191637" w:rsidRDefault="00191637" w:rsidP="00191637">
      <w:r>
        <w:t>Research published is increasing at a rate that exceeds any one's ability to keep up, creating two burdens. Screening: a review starts with thousands of candidates, with a very small percentage eligible, and each title/abstract read by a human. Absence: what is not studied, which faster reading cannot resolve, the answer is in none of the papers' results.</w:t>
      </w:r>
    </w:p>
    <w:p w14:paraId="75CF8DA4" w14:textId="77777777" w:rsidR="00191637" w:rsidRDefault="00191637" w:rsidP="00191637">
      <w:r>
        <w:t>The state of the art in screening is 95–100% recall, as reported in the recent work of Cohen et al. (2006) which has been followed for 20 years by automatic screening. The results are brought into question. Khraisha et al. (2024) reported GPT-4 sensitivity of 0.42 on balanced data, Kusa et al. (2023) demonstrated that the default efficiency metric is not comparable across reviews of different prevalence and Hida et al. (2026) presented a 47 percentage-point accuracy difference between models and inter-run Gwet AC2 ranging from 0.55 to 1.0.</w:t>
      </w:r>
    </w:p>
    <w:p w14:paraId="3679B242" w14:textId="77777777" w:rsidR="00191637" w:rsidRDefault="00191637" w:rsidP="00191637">
      <w:r>
        <w:t>The second burden is virtually untouched. Twenty-one review tools were evaluated and compared with thirty-four review features; in the study by Bolaños et al. (2024), none of the thirty-four were identified as absent research and only four of the tools were open-licensed and independently evaluable.</w:t>
      </w:r>
    </w:p>
    <w:p w14:paraId="5147999A" w14:textId="3B82707B" w:rsidR="00E71217" w:rsidRDefault="00191637" w:rsidP="00191637">
      <w:r>
        <w:t xml:space="preserve">These are then grouped together to form a problem. The researcher on which a screening depends cannot at present verify the screening decision, except by reading the paper again </w:t>
      </w:r>
      <w:r>
        <w:lastRenderedPageBreak/>
        <w:t>to determine if it is based on anything the paper states. The issue of the problem is not whether a model is accurate or not, but whether its output is verifiable independently</w:t>
      </w:r>
      <w:r w:rsidR="00000000">
        <w:t>.</w:t>
      </w:r>
    </w:p>
    <w:p w14:paraId="42DC82A2" w14:textId="77777777" w:rsidR="00E71217" w:rsidRDefault="00000000">
      <w:pPr>
        <w:pStyle w:val="Heading1"/>
      </w:pPr>
      <w:r>
        <w:t>3. Objectives of the Project</w:t>
      </w:r>
    </w:p>
    <w:p w14:paraId="208C6AF4" w14:textId="77777777" w:rsidR="00E71217" w:rsidRDefault="00000000">
      <w:r>
        <w:t>The objectives are unchanged from Assessment 1, with status reported against success conditions fixed before implementation.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2"/>
        <w:gridCol w:w="3083"/>
        <w:gridCol w:w="646"/>
        <w:gridCol w:w="4339"/>
      </w:tblGrid>
      <w:tr w:rsidR="00E71217" w14:paraId="05E29D92" w14:textId="77777777">
        <w:trPr>
          <w:cantSplit/>
          <w:tblHeader/>
        </w:trPr>
        <w:tc>
          <w:tcPr>
            <w:tcW w:w="572" w:type="dxa"/>
            <w:shd w:val="clear" w:color="auto" w:fill="DCE8E4"/>
            <w:tcMar>
              <w:top w:w="70" w:type="dxa"/>
              <w:left w:w="100" w:type="dxa"/>
              <w:bottom w:w="70" w:type="dxa"/>
              <w:right w:w="100" w:type="dxa"/>
            </w:tcMar>
          </w:tcPr>
          <w:p w14:paraId="45EFCDE9" w14:textId="77777777" w:rsidR="00E71217" w:rsidRDefault="00000000">
            <w:pPr>
              <w:spacing w:after="0" w:line="240" w:lineRule="auto"/>
            </w:pPr>
            <w:r>
              <w:rPr>
                <w:b/>
                <w:bCs/>
                <w:sz w:val="18"/>
                <w:szCs w:val="18"/>
              </w:rPr>
              <w:t>#</w:t>
            </w:r>
          </w:p>
        </w:tc>
        <w:tc>
          <w:tcPr>
            <w:tcW w:w="3083" w:type="dxa"/>
            <w:shd w:val="clear" w:color="auto" w:fill="DCE8E4"/>
            <w:tcMar>
              <w:top w:w="70" w:type="dxa"/>
              <w:left w:w="100" w:type="dxa"/>
              <w:bottom w:w="70" w:type="dxa"/>
              <w:right w:w="100" w:type="dxa"/>
            </w:tcMar>
          </w:tcPr>
          <w:p w14:paraId="1BBB311F" w14:textId="77777777" w:rsidR="00E71217" w:rsidRDefault="00000000">
            <w:pPr>
              <w:spacing w:after="0" w:line="240" w:lineRule="auto"/>
            </w:pPr>
            <w:r>
              <w:rPr>
                <w:b/>
                <w:bCs/>
                <w:sz w:val="18"/>
                <w:szCs w:val="18"/>
              </w:rPr>
              <w:t>Objective</w:t>
            </w:r>
          </w:p>
        </w:tc>
        <w:tc>
          <w:tcPr>
            <w:tcW w:w="646" w:type="dxa"/>
            <w:shd w:val="clear" w:color="auto" w:fill="DCE8E4"/>
            <w:tcMar>
              <w:top w:w="70" w:type="dxa"/>
              <w:left w:w="100" w:type="dxa"/>
              <w:bottom w:w="70" w:type="dxa"/>
              <w:right w:w="100" w:type="dxa"/>
            </w:tcMar>
          </w:tcPr>
          <w:p w14:paraId="7758450E" w14:textId="77777777" w:rsidR="00E71217" w:rsidRDefault="00000000">
            <w:pPr>
              <w:spacing w:after="0" w:line="240" w:lineRule="auto"/>
            </w:pPr>
            <w:r>
              <w:rPr>
                <w:b/>
                <w:bCs/>
                <w:sz w:val="18"/>
                <w:szCs w:val="18"/>
              </w:rPr>
              <w:t>RQ</w:t>
            </w:r>
          </w:p>
        </w:tc>
        <w:tc>
          <w:tcPr>
            <w:tcW w:w="4338" w:type="dxa"/>
            <w:shd w:val="clear" w:color="auto" w:fill="DCE8E4"/>
            <w:tcMar>
              <w:top w:w="70" w:type="dxa"/>
              <w:left w:w="100" w:type="dxa"/>
              <w:bottom w:w="70" w:type="dxa"/>
              <w:right w:w="100" w:type="dxa"/>
            </w:tcMar>
          </w:tcPr>
          <w:p w14:paraId="105E1F47" w14:textId="77777777" w:rsidR="00E71217" w:rsidRDefault="00000000">
            <w:pPr>
              <w:spacing w:after="0" w:line="240" w:lineRule="auto"/>
            </w:pPr>
            <w:r>
              <w:rPr>
                <w:b/>
                <w:bCs/>
                <w:sz w:val="18"/>
                <w:szCs w:val="18"/>
              </w:rPr>
              <w:t>Status at week 13</w:t>
            </w:r>
          </w:p>
        </w:tc>
      </w:tr>
      <w:tr w:rsidR="00E71217" w14:paraId="0AE8F2D8" w14:textId="77777777">
        <w:trPr>
          <w:cantSplit/>
        </w:trPr>
        <w:tc>
          <w:tcPr>
            <w:tcW w:w="572" w:type="dxa"/>
            <w:tcMar>
              <w:top w:w="70" w:type="dxa"/>
              <w:left w:w="100" w:type="dxa"/>
              <w:bottom w:w="70" w:type="dxa"/>
              <w:right w:w="100" w:type="dxa"/>
            </w:tcMar>
          </w:tcPr>
          <w:p w14:paraId="61C3950C" w14:textId="77777777" w:rsidR="00E71217" w:rsidRDefault="00000000">
            <w:pPr>
              <w:spacing w:after="0" w:line="240" w:lineRule="auto"/>
            </w:pPr>
            <w:r>
              <w:rPr>
                <w:sz w:val="18"/>
                <w:szCs w:val="18"/>
              </w:rPr>
              <w:t>O1</w:t>
            </w:r>
          </w:p>
        </w:tc>
        <w:tc>
          <w:tcPr>
            <w:tcW w:w="3083" w:type="dxa"/>
            <w:tcMar>
              <w:top w:w="70" w:type="dxa"/>
              <w:left w:w="100" w:type="dxa"/>
              <w:bottom w:w="70" w:type="dxa"/>
              <w:right w:w="100" w:type="dxa"/>
            </w:tcMar>
          </w:tcPr>
          <w:p w14:paraId="2739D13E" w14:textId="77777777" w:rsidR="00E71217" w:rsidRDefault="00000000">
            <w:pPr>
              <w:spacing w:after="0" w:line="240" w:lineRule="auto"/>
            </w:pPr>
            <w:r>
              <w:rPr>
                <w:sz w:val="18"/>
                <w:szCs w:val="18"/>
              </w:rPr>
              <w:t>Ingest a benchmark corpus with recorded human decisions, keeping ground truth out of prompts</w:t>
            </w:r>
          </w:p>
        </w:tc>
        <w:tc>
          <w:tcPr>
            <w:tcW w:w="646" w:type="dxa"/>
            <w:tcMar>
              <w:top w:w="70" w:type="dxa"/>
              <w:left w:w="100" w:type="dxa"/>
              <w:bottom w:w="70" w:type="dxa"/>
              <w:right w:w="100" w:type="dxa"/>
            </w:tcMar>
          </w:tcPr>
          <w:p w14:paraId="701CEFDE" w14:textId="77777777" w:rsidR="00E71217" w:rsidRDefault="00000000">
            <w:pPr>
              <w:spacing w:after="0" w:line="240" w:lineRule="auto"/>
            </w:pPr>
            <w:r>
              <w:rPr>
                <w:sz w:val="18"/>
                <w:szCs w:val="18"/>
              </w:rPr>
              <w:t>Both</w:t>
            </w:r>
          </w:p>
        </w:tc>
        <w:tc>
          <w:tcPr>
            <w:tcW w:w="4338" w:type="dxa"/>
            <w:tcMar>
              <w:top w:w="70" w:type="dxa"/>
              <w:left w:w="100" w:type="dxa"/>
              <w:bottom w:w="70" w:type="dxa"/>
              <w:right w:w="100" w:type="dxa"/>
            </w:tcMar>
          </w:tcPr>
          <w:p w14:paraId="212B0845" w14:textId="77777777" w:rsidR="00E71217" w:rsidRDefault="00000000">
            <w:pPr>
              <w:spacing w:after="0" w:line="240" w:lineRule="auto"/>
            </w:pPr>
            <w:r>
              <w:rPr>
                <w:sz w:val="18"/>
                <w:szCs w:val="18"/>
              </w:rPr>
              <w:t>Met. 12,598 records across six reviews.</w:t>
            </w:r>
          </w:p>
        </w:tc>
      </w:tr>
      <w:tr w:rsidR="00E71217" w14:paraId="50359F50" w14:textId="77777777">
        <w:trPr>
          <w:cantSplit/>
        </w:trPr>
        <w:tc>
          <w:tcPr>
            <w:tcW w:w="572" w:type="dxa"/>
            <w:tcMar>
              <w:top w:w="70" w:type="dxa"/>
              <w:left w:w="100" w:type="dxa"/>
              <w:bottom w:w="70" w:type="dxa"/>
              <w:right w:w="100" w:type="dxa"/>
            </w:tcMar>
          </w:tcPr>
          <w:p w14:paraId="25B90FA7" w14:textId="77777777" w:rsidR="00E71217" w:rsidRDefault="00000000">
            <w:pPr>
              <w:spacing w:after="0" w:line="240" w:lineRule="auto"/>
            </w:pPr>
            <w:r>
              <w:rPr>
                <w:sz w:val="18"/>
                <w:szCs w:val="18"/>
              </w:rPr>
              <w:t>O2</w:t>
            </w:r>
          </w:p>
        </w:tc>
        <w:tc>
          <w:tcPr>
            <w:tcW w:w="3083" w:type="dxa"/>
            <w:tcMar>
              <w:top w:w="70" w:type="dxa"/>
              <w:left w:w="100" w:type="dxa"/>
              <w:bottom w:w="70" w:type="dxa"/>
              <w:right w:w="100" w:type="dxa"/>
            </w:tcMar>
          </w:tcPr>
          <w:p w14:paraId="479A4293" w14:textId="77777777" w:rsidR="00E71217" w:rsidRDefault="00000000">
            <w:pPr>
              <w:spacing w:after="0" w:line="240" w:lineRule="auto"/>
            </w:pPr>
            <w:r>
              <w:rPr>
                <w:sz w:val="18"/>
                <w:szCs w:val="18"/>
              </w:rPr>
              <w:t>Screen records against published criteria, rejecting any decision whose quote is not in the source</w:t>
            </w:r>
          </w:p>
        </w:tc>
        <w:tc>
          <w:tcPr>
            <w:tcW w:w="646" w:type="dxa"/>
            <w:tcMar>
              <w:top w:w="70" w:type="dxa"/>
              <w:left w:w="100" w:type="dxa"/>
              <w:bottom w:w="70" w:type="dxa"/>
              <w:right w:w="100" w:type="dxa"/>
            </w:tcMar>
          </w:tcPr>
          <w:p w14:paraId="03F8D121" w14:textId="77777777" w:rsidR="00E71217" w:rsidRDefault="00000000">
            <w:pPr>
              <w:spacing w:after="0" w:line="240" w:lineRule="auto"/>
            </w:pPr>
            <w:r>
              <w:rPr>
                <w:sz w:val="18"/>
                <w:szCs w:val="18"/>
              </w:rPr>
              <w:t>RQ1</w:t>
            </w:r>
          </w:p>
        </w:tc>
        <w:tc>
          <w:tcPr>
            <w:tcW w:w="4338" w:type="dxa"/>
            <w:tcMar>
              <w:top w:w="70" w:type="dxa"/>
              <w:left w:w="100" w:type="dxa"/>
              <w:bottom w:w="70" w:type="dxa"/>
              <w:right w:w="100" w:type="dxa"/>
            </w:tcMar>
          </w:tcPr>
          <w:p w14:paraId="7B7B9CA7" w14:textId="77777777" w:rsidR="00E71217" w:rsidRDefault="00000000">
            <w:pPr>
              <w:spacing w:after="0" w:line="240" w:lineRule="auto"/>
            </w:pPr>
            <w:r>
              <w:rPr>
                <w:sz w:val="18"/>
                <w:szCs w:val="18"/>
              </w:rPr>
              <w:t>Met. The span verifier gates all screening paths.</w:t>
            </w:r>
          </w:p>
        </w:tc>
      </w:tr>
      <w:tr w:rsidR="00E71217" w14:paraId="7DFFC99B" w14:textId="77777777">
        <w:trPr>
          <w:cantSplit/>
        </w:trPr>
        <w:tc>
          <w:tcPr>
            <w:tcW w:w="572" w:type="dxa"/>
            <w:tcMar>
              <w:top w:w="70" w:type="dxa"/>
              <w:left w:w="100" w:type="dxa"/>
              <w:bottom w:w="70" w:type="dxa"/>
              <w:right w:w="100" w:type="dxa"/>
            </w:tcMar>
          </w:tcPr>
          <w:p w14:paraId="342DA897" w14:textId="77777777" w:rsidR="00E71217" w:rsidRDefault="00000000">
            <w:pPr>
              <w:spacing w:after="0" w:line="240" w:lineRule="auto"/>
            </w:pPr>
            <w:r>
              <w:rPr>
                <w:sz w:val="18"/>
                <w:szCs w:val="18"/>
              </w:rPr>
              <w:t>O3</w:t>
            </w:r>
          </w:p>
        </w:tc>
        <w:tc>
          <w:tcPr>
            <w:tcW w:w="3083" w:type="dxa"/>
            <w:tcMar>
              <w:top w:w="70" w:type="dxa"/>
              <w:left w:w="100" w:type="dxa"/>
              <w:bottom w:w="70" w:type="dxa"/>
              <w:right w:w="100" w:type="dxa"/>
            </w:tcMar>
          </w:tcPr>
          <w:p w14:paraId="56A96B3E" w14:textId="77777777" w:rsidR="00E71217" w:rsidRDefault="00000000">
            <w:pPr>
              <w:spacing w:after="0" w:line="240" w:lineRule="auto"/>
            </w:pPr>
            <w:r>
              <w:rPr>
                <w:sz w:val="18"/>
                <w:szCs w:val="18"/>
              </w:rPr>
              <w:t>Measure accuracy, effort saved, cost and reproducibility per review</w:t>
            </w:r>
          </w:p>
        </w:tc>
        <w:tc>
          <w:tcPr>
            <w:tcW w:w="646" w:type="dxa"/>
            <w:tcMar>
              <w:top w:w="70" w:type="dxa"/>
              <w:left w:w="100" w:type="dxa"/>
              <w:bottom w:w="70" w:type="dxa"/>
              <w:right w:w="100" w:type="dxa"/>
            </w:tcMar>
          </w:tcPr>
          <w:p w14:paraId="3C8400D1" w14:textId="77777777" w:rsidR="00E71217" w:rsidRDefault="00000000">
            <w:pPr>
              <w:spacing w:after="0" w:line="240" w:lineRule="auto"/>
            </w:pPr>
            <w:r>
              <w:rPr>
                <w:sz w:val="18"/>
                <w:szCs w:val="18"/>
              </w:rPr>
              <w:t>Both</w:t>
            </w:r>
          </w:p>
        </w:tc>
        <w:tc>
          <w:tcPr>
            <w:tcW w:w="4338" w:type="dxa"/>
            <w:tcMar>
              <w:top w:w="70" w:type="dxa"/>
              <w:left w:w="100" w:type="dxa"/>
              <w:bottom w:w="70" w:type="dxa"/>
              <w:right w:w="100" w:type="dxa"/>
            </w:tcMar>
          </w:tcPr>
          <w:p w14:paraId="2F201CDB" w14:textId="77777777" w:rsidR="00E71217" w:rsidRDefault="00000000">
            <w:pPr>
              <w:spacing w:after="0" w:line="240" w:lineRule="auto"/>
            </w:pPr>
            <w:r>
              <w:rPr>
                <w:sz w:val="18"/>
                <w:szCs w:val="18"/>
              </w:rPr>
              <w:t>Met. Per review, never pooled; 80 run directories.</w:t>
            </w:r>
          </w:p>
        </w:tc>
      </w:tr>
      <w:tr w:rsidR="00E71217" w14:paraId="2FD1D00E" w14:textId="77777777">
        <w:trPr>
          <w:cantSplit/>
        </w:trPr>
        <w:tc>
          <w:tcPr>
            <w:tcW w:w="572" w:type="dxa"/>
            <w:tcMar>
              <w:top w:w="70" w:type="dxa"/>
              <w:left w:w="100" w:type="dxa"/>
              <w:bottom w:w="70" w:type="dxa"/>
              <w:right w:w="100" w:type="dxa"/>
            </w:tcMar>
          </w:tcPr>
          <w:p w14:paraId="58E64D85" w14:textId="77777777" w:rsidR="00E71217" w:rsidRDefault="00000000">
            <w:pPr>
              <w:spacing w:after="0" w:line="240" w:lineRule="auto"/>
            </w:pPr>
            <w:r>
              <w:rPr>
                <w:sz w:val="18"/>
                <w:szCs w:val="18"/>
              </w:rPr>
              <w:t>O4</w:t>
            </w:r>
          </w:p>
        </w:tc>
        <w:tc>
          <w:tcPr>
            <w:tcW w:w="3083" w:type="dxa"/>
            <w:tcMar>
              <w:top w:w="70" w:type="dxa"/>
              <w:left w:w="100" w:type="dxa"/>
              <w:bottom w:w="70" w:type="dxa"/>
              <w:right w:w="100" w:type="dxa"/>
            </w:tcMar>
          </w:tcPr>
          <w:p w14:paraId="1638DE3B" w14:textId="77777777" w:rsidR="00E71217" w:rsidRDefault="00000000">
            <w:pPr>
              <w:spacing w:after="0" w:line="240" w:lineRule="auto"/>
            </w:pPr>
            <w:r>
              <w:rPr>
                <w:sz w:val="18"/>
                <w:szCs w:val="18"/>
              </w:rPr>
              <w:t>Compare against random, lexical and dense baselines, plus an external active learner</w:t>
            </w:r>
          </w:p>
        </w:tc>
        <w:tc>
          <w:tcPr>
            <w:tcW w:w="646" w:type="dxa"/>
            <w:tcMar>
              <w:top w:w="70" w:type="dxa"/>
              <w:left w:w="100" w:type="dxa"/>
              <w:bottom w:w="70" w:type="dxa"/>
              <w:right w:w="100" w:type="dxa"/>
            </w:tcMar>
          </w:tcPr>
          <w:p w14:paraId="1EB23B07" w14:textId="77777777" w:rsidR="00E71217" w:rsidRDefault="00000000">
            <w:pPr>
              <w:spacing w:after="0" w:line="240" w:lineRule="auto"/>
            </w:pPr>
            <w:r>
              <w:rPr>
                <w:sz w:val="18"/>
                <w:szCs w:val="18"/>
              </w:rPr>
              <w:t>RQ2</w:t>
            </w:r>
          </w:p>
        </w:tc>
        <w:tc>
          <w:tcPr>
            <w:tcW w:w="4338" w:type="dxa"/>
            <w:tcMar>
              <w:top w:w="70" w:type="dxa"/>
              <w:left w:w="100" w:type="dxa"/>
              <w:bottom w:w="70" w:type="dxa"/>
              <w:right w:w="100" w:type="dxa"/>
            </w:tcMar>
          </w:tcPr>
          <w:p w14:paraId="368F3ADC" w14:textId="77777777" w:rsidR="00E71217" w:rsidRDefault="00000000">
            <w:pPr>
              <w:spacing w:after="0" w:line="240" w:lineRule="auto"/>
            </w:pPr>
            <w:r>
              <w:rPr>
                <w:sz w:val="18"/>
                <w:szCs w:val="18"/>
              </w:rPr>
              <w:t>Met. BM25, dense, hybrid, rerank and ASReview.</w:t>
            </w:r>
          </w:p>
        </w:tc>
      </w:tr>
      <w:tr w:rsidR="00E71217" w14:paraId="366A4824" w14:textId="77777777">
        <w:trPr>
          <w:cantSplit/>
        </w:trPr>
        <w:tc>
          <w:tcPr>
            <w:tcW w:w="572" w:type="dxa"/>
            <w:tcMar>
              <w:top w:w="70" w:type="dxa"/>
              <w:left w:w="100" w:type="dxa"/>
              <w:bottom w:w="70" w:type="dxa"/>
              <w:right w:w="100" w:type="dxa"/>
            </w:tcMar>
          </w:tcPr>
          <w:p w14:paraId="1F278387" w14:textId="77777777" w:rsidR="00E71217" w:rsidRDefault="00000000">
            <w:pPr>
              <w:spacing w:after="0" w:line="240" w:lineRule="auto"/>
            </w:pPr>
            <w:r>
              <w:rPr>
                <w:sz w:val="18"/>
                <w:szCs w:val="18"/>
              </w:rPr>
              <w:t>O5</w:t>
            </w:r>
          </w:p>
        </w:tc>
        <w:tc>
          <w:tcPr>
            <w:tcW w:w="3083" w:type="dxa"/>
            <w:tcMar>
              <w:top w:w="70" w:type="dxa"/>
              <w:left w:w="100" w:type="dxa"/>
              <w:bottom w:w="70" w:type="dxa"/>
              <w:right w:w="100" w:type="dxa"/>
            </w:tcMar>
          </w:tcPr>
          <w:p w14:paraId="49ED8EBC" w14:textId="77777777" w:rsidR="00E71217" w:rsidRDefault="00000000">
            <w:pPr>
              <w:spacing w:after="0" w:line="240" w:lineRule="auto"/>
            </w:pPr>
            <w:r>
              <w:rPr>
                <w:sz w:val="18"/>
                <w:szCs w:val="18"/>
              </w:rPr>
              <w:t>Suggest research gaps stated in abstracts and measure precision and recall</w:t>
            </w:r>
          </w:p>
        </w:tc>
        <w:tc>
          <w:tcPr>
            <w:tcW w:w="646" w:type="dxa"/>
            <w:tcMar>
              <w:top w:w="70" w:type="dxa"/>
              <w:left w:w="100" w:type="dxa"/>
              <w:bottom w:w="70" w:type="dxa"/>
              <w:right w:w="100" w:type="dxa"/>
            </w:tcMar>
          </w:tcPr>
          <w:p w14:paraId="3989A115" w14:textId="77777777" w:rsidR="00E71217" w:rsidRDefault="00000000">
            <w:pPr>
              <w:spacing w:after="0" w:line="240" w:lineRule="auto"/>
            </w:pPr>
            <w:r>
              <w:rPr>
                <w:sz w:val="18"/>
                <w:szCs w:val="18"/>
              </w:rPr>
              <w:t>RQ2</w:t>
            </w:r>
          </w:p>
        </w:tc>
        <w:tc>
          <w:tcPr>
            <w:tcW w:w="4338" w:type="dxa"/>
            <w:tcMar>
              <w:top w:w="70" w:type="dxa"/>
              <w:left w:w="100" w:type="dxa"/>
              <w:bottom w:w="70" w:type="dxa"/>
              <w:right w:w="100" w:type="dxa"/>
            </w:tcMar>
          </w:tcPr>
          <w:p w14:paraId="6FF573D9" w14:textId="77777777" w:rsidR="00E71217" w:rsidRDefault="00000000">
            <w:pPr>
              <w:spacing w:after="0" w:line="240" w:lineRule="auto"/>
            </w:pPr>
            <w:r>
              <w:rPr>
                <w:sz w:val="18"/>
                <w:szCs w:val="18"/>
              </w:rPr>
              <w:t>Met with a caveat. 74 statements rated (87.8% precision); blind-sampled recall is lower.</w:t>
            </w:r>
          </w:p>
        </w:tc>
      </w:tr>
      <w:tr w:rsidR="00E71217" w14:paraId="16943593" w14:textId="77777777">
        <w:trPr>
          <w:cantSplit/>
        </w:trPr>
        <w:tc>
          <w:tcPr>
            <w:tcW w:w="572" w:type="dxa"/>
            <w:tcMar>
              <w:top w:w="70" w:type="dxa"/>
              <w:left w:w="100" w:type="dxa"/>
              <w:bottom w:w="70" w:type="dxa"/>
              <w:right w:w="100" w:type="dxa"/>
            </w:tcMar>
          </w:tcPr>
          <w:p w14:paraId="265E4DBE" w14:textId="77777777" w:rsidR="00E71217" w:rsidRDefault="00000000">
            <w:pPr>
              <w:spacing w:after="0" w:line="240" w:lineRule="auto"/>
            </w:pPr>
            <w:r>
              <w:rPr>
                <w:sz w:val="18"/>
                <w:szCs w:val="18"/>
              </w:rPr>
              <w:t>O6</w:t>
            </w:r>
          </w:p>
        </w:tc>
        <w:tc>
          <w:tcPr>
            <w:tcW w:w="3083" w:type="dxa"/>
            <w:tcMar>
              <w:top w:w="70" w:type="dxa"/>
              <w:left w:w="100" w:type="dxa"/>
              <w:bottom w:w="70" w:type="dxa"/>
              <w:right w:w="100" w:type="dxa"/>
            </w:tcMar>
          </w:tcPr>
          <w:p w14:paraId="0AD94280" w14:textId="77777777" w:rsidR="00E71217" w:rsidRDefault="00000000">
            <w:pPr>
              <w:spacing w:after="0" w:line="240" w:lineRule="auto"/>
            </w:pPr>
            <w:r>
              <w:rPr>
                <w:sz w:val="18"/>
                <w:szCs w:val="18"/>
              </w:rPr>
              <w:t>Deliver an interface a researcher can operate without the author present</w:t>
            </w:r>
          </w:p>
        </w:tc>
        <w:tc>
          <w:tcPr>
            <w:tcW w:w="646" w:type="dxa"/>
            <w:tcMar>
              <w:top w:w="70" w:type="dxa"/>
              <w:left w:w="100" w:type="dxa"/>
              <w:bottom w:w="70" w:type="dxa"/>
              <w:right w:w="100" w:type="dxa"/>
            </w:tcMar>
          </w:tcPr>
          <w:p w14:paraId="4BD8DF1F" w14:textId="77777777" w:rsidR="00E71217" w:rsidRDefault="00000000">
            <w:pPr>
              <w:spacing w:after="0" w:line="240" w:lineRule="auto"/>
            </w:pPr>
            <w:r>
              <w:rPr>
                <w:sz w:val="18"/>
                <w:szCs w:val="18"/>
              </w:rPr>
              <w:t>Both</w:t>
            </w:r>
          </w:p>
        </w:tc>
        <w:tc>
          <w:tcPr>
            <w:tcW w:w="4338" w:type="dxa"/>
            <w:tcMar>
              <w:top w:w="70" w:type="dxa"/>
              <w:left w:w="100" w:type="dxa"/>
              <w:bottom w:w="70" w:type="dxa"/>
              <w:right w:w="100" w:type="dxa"/>
            </w:tcMar>
          </w:tcPr>
          <w:p w14:paraId="59F4920F" w14:textId="77777777" w:rsidR="00E71217" w:rsidRDefault="00000000">
            <w:pPr>
              <w:spacing w:after="0" w:line="240" w:lineRule="auto"/>
            </w:pPr>
            <w:r>
              <w:rPr>
                <w:sz w:val="18"/>
                <w:szCs w:val="18"/>
              </w:rPr>
              <w:t>Built and verified; the usability exit test needs a second person and is open.</w:t>
            </w:r>
          </w:p>
        </w:tc>
      </w:tr>
      <w:tr w:rsidR="00E71217" w14:paraId="562EBDAF" w14:textId="77777777">
        <w:trPr>
          <w:cantSplit/>
        </w:trPr>
        <w:tc>
          <w:tcPr>
            <w:tcW w:w="572" w:type="dxa"/>
            <w:tcMar>
              <w:top w:w="70" w:type="dxa"/>
              <w:left w:w="100" w:type="dxa"/>
              <w:bottom w:w="70" w:type="dxa"/>
              <w:right w:w="100" w:type="dxa"/>
            </w:tcMar>
          </w:tcPr>
          <w:p w14:paraId="4ED80000" w14:textId="77777777" w:rsidR="00E71217" w:rsidRDefault="00000000">
            <w:pPr>
              <w:spacing w:after="0" w:line="240" w:lineRule="auto"/>
            </w:pPr>
            <w:r>
              <w:rPr>
                <w:sz w:val="18"/>
                <w:szCs w:val="18"/>
              </w:rPr>
              <w:t>O7</w:t>
            </w:r>
          </w:p>
        </w:tc>
        <w:tc>
          <w:tcPr>
            <w:tcW w:w="3083" w:type="dxa"/>
            <w:tcMar>
              <w:top w:w="70" w:type="dxa"/>
              <w:left w:w="100" w:type="dxa"/>
              <w:bottom w:w="70" w:type="dxa"/>
              <w:right w:w="100" w:type="dxa"/>
            </w:tcMar>
          </w:tcPr>
          <w:p w14:paraId="4F84D14C" w14:textId="77777777" w:rsidR="00E71217" w:rsidRDefault="00000000">
            <w:pPr>
              <w:spacing w:after="0" w:line="240" w:lineRule="auto"/>
            </w:pPr>
            <w:r>
              <w:rPr>
                <w:sz w:val="18"/>
                <w:szCs w:val="18"/>
              </w:rPr>
              <w:t>Extract structured study data from abstracts and, as a demonstration, full text</w:t>
            </w:r>
          </w:p>
        </w:tc>
        <w:tc>
          <w:tcPr>
            <w:tcW w:w="646" w:type="dxa"/>
            <w:tcMar>
              <w:top w:w="70" w:type="dxa"/>
              <w:left w:w="100" w:type="dxa"/>
              <w:bottom w:w="70" w:type="dxa"/>
              <w:right w:w="100" w:type="dxa"/>
            </w:tcMar>
          </w:tcPr>
          <w:p w14:paraId="355E2D85" w14:textId="77777777" w:rsidR="00E71217" w:rsidRDefault="00000000">
            <w:pPr>
              <w:spacing w:after="0" w:line="240" w:lineRule="auto"/>
            </w:pPr>
            <w:r>
              <w:rPr>
                <w:sz w:val="18"/>
                <w:szCs w:val="18"/>
              </w:rPr>
              <w:t>RQ2</w:t>
            </w:r>
          </w:p>
        </w:tc>
        <w:tc>
          <w:tcPr>
            <w:tcW w:w="4338" w:type="dxa"/>
            <w:tcMar>
              <w:top w:w="70" w:type="dxa"/>
              <w:left w:w="100" w:type="dxa"/>
              <w:bottom w:w="70" w:type="dxa"/>
              <w:right w:w="100" w:type="dxa"/>
            </w:tcMar>
          </w:tcPr>
          <w:p w14:paraId="79052A25" w14:textId="77777777" w:rsidR="00E71217" w:rsidRDefault="00000000">
            <w:pPr>
              <w:spacing w:after="0" w:line="240" w:lineRule="auto"/>
            </w:pPr>
            <w:r>
              <w:rPr>
                <w:sz w:val="18"/>
                <w:szCs w:val="18"/>
              </w:rPr>
              <w:t>Met for abstracts across six reviews; full text a demonstration (section 11).</w:t>
            </w:r>
          </w:p>
        </w:tc>
      </w:tr>
    </w:tbl>
    <w:p w14:paraId="5A2FC04F" w14:textId="77777777" w:rsidR="00E71217" w:rsidRDefault="00000000">
      <w:r>
        <w:rPr>
          <w:i/>
          <w:iCs/>
        </w:rPr>
        <w:t>Table 1. Project objectives and status at week 13.</w:t>
      </w:r>
    </w:p>
    <w:p w14:paraId="74F17974" w14:textId="77777777" w:rsidR="00E71217" w:rsidRDefault="00000000">
      <w:pPr>
        <w:pStyle w:val="Heading1"/>
      </w:pPr>
      <w:r>
        <w:t>4. Literature Review (Indicative)</w:t>
      </w:r>
    </w:p>
    <w:p w14:paraId="6ECD406A" w14:textId="40A60C70" w:rsidR="00E71217" w:rsidRDefault="00191637">
      <w:r w:rsidRPr="00191637">
        <w:t>Assessment 1 brought together 20 sources in four themes. The review since then has been expanded to include the method of evaluation and active learning, and in most critical terms, the testing of the literature's claims against the measurements used for this project. There are three answers that are not consistent with the published answer</w:t>
      </w:r>
      <w:r w:rsidR="00000000">
        <w:t>.</w:t>
      </w:r>
    </w:p>
    <w:p w14:paraId="532D044A" w14:textId="77777777" w:rsidR="00E71217" w:rsidRDefault="00000000">
      <w:pPr>
        <w:pStyle w:val="Heading2"/>
      </w:pPr>
      <w:r>
        <w:t>4.1 A published variability range, reproduced</w:t>
      </w:r>
    </w:p>
    <w:p w14:paraId="010A6660" w14:textId="2F6C722A" w:rsidR="00E71217" w:rsidRDefault="00191637">
      <w:r w:rsidRPr="00191637">
        <w:t>According to Hida et al. (2026), the inter-run Gwet AC2 values range between 0.55 and 1.0, with the highest value at temperature 0.0. The verification rate remained at 50.5-50.8% and the inter-run AC1 was 1.0 for five independent runs against Nelson_2002 with the cache disabled, with 186 records verified in common. Their discovery is not a problem of the inference stack of one vendor</w:t>
      </w:r>
      <w:r w:rsidR="00000000">
        <w:t>.</w:t>
      </w:r>
    </w:p>
    <w:p w14:paraId="07061C0A" w14:textId="77777777" w:rsidR="00E71217" w:rsidRDefault="00000000">
      <w:pPr>
        <w:pStyle w:val="Heading2"/>
      </w:pPr>
      <w:r>
        <w:lastRenderedPageBreak/>
        <w:t>4.2 A prediction that did not hold</w:t>
      </w:r>
    </w:p>
    <w:p w14:paraId="106E50BA" w14:textId="640A8C82" w:rsidR="00E71217" w:rsidRDefault="00191637">
      <w:r w:rsidRPr="00191637">
        <w:t>According to Khraisha et al. 2024, the best prediction of accuracy will be for balanced data; thus, this project, with its high prevalence review, should be looked upon with the highest favor. It does not. In six reviews, ranging from 0.8% to 21.9% inclusion, the most variable property is not the accuracy, but the rate of verification, from 35.6% to 94.8%, and without tracking prevalence: Smid_2020 (1%) verifies at 91.7%, and van_der_Valk_2021 (12.3%) verifies at 39.3%. An accuracy number, but no verification rate, refers to a quantity whose denominator changes in an unobserved manner</w:t>
      </w:r>
      <w:r w:rsidR="00000000">
        <w:t>.</w:t>
      </w:r>
    </w:p>
    <w:p w14:paraId="731BAB2C" w14:textId="77777777" w:rsidR="00E71217" w:rsidRDefault="00000000">
      <w:pPr>
        <w:pStyle w:val="Heading2"/>
      </w:pPr>
      <w:r>
        <w:t>4.3 The methodological warning, confirmed</w:t>
      </w:r>
    </w:p>
    <w:p w14:paraId="0782B701" w14:textId="09A58574" w:rsidR="00E71217" w:rsidRDefault="00191637">
      <w:r w:rsidRPr="00191637">
        <w:t>If the prevalence of the reviews differs, then the efficiency measures cannot be compared, according to Kusa et al. (2023). One of the algorithms in this project does not change from the baseline, with a score of TNR@95 of 0.520 on Smid_2020 and 0.038 on Nelson_2002, a 14-fold difference from the corpus alone. If you were to sum them all up, the largest would be the review that was easiest so those figures are included in section 11 with the inclusion rate next to them</w:t>
      </w:r>
      <w:r w:rsidR="00000000">
        <w:t>.</w:t>
      </w:r>
    </w:p>
    <w:p w14:paraId="3CB34E8C" w14:textId="77777777" w:rsidR="00E71217" w:rsidRDefault="00000000">
      <w:pPr>
        <w:pStyle w:val="Heading2"/>
      </w:pPr>
      <w:r>
        <w:t>4.4 Where the literature is thin</w:t>
      </w:r>
    </w:p>
    <w:p w14:paraId="45D918A4" w14:textId="6A593812" w:rsidR="00E71217" w:rsidRDefault="00191637">
      <w:r w:rsidRPr="00191637">
        <w:t>The following pattern is evident in the screening literature: Single runs pooled across corpora, accuracy only. Very few studies report any variance between the runs; virtually no studies make any distinction between correctness and verifiability; and there is not much distinction drawn between a decision that a model made wrong and one that the model could not substantiate. At the tool level, Bolaños et al. (2024) demonstrate this lack as well. The most powerful open counter-example so far, which is used here as an outside comparator, is the ASReview (van de Schoot et al., 2021)</w:t>
      </w:r>
      <w:r w:rsidR="00000000">
        <w:t>.</w:t>
      </w:r>
    </w:p>
    <w:p w14:paraId="349325DE" w14:textId="77777777" w:rsidR="00E71217" w:rsidRDefault="00000000">
      <w:pPr>
        <w:pStyle w:val="Heading1"/>
      </w:pPr>
      <w:r>
        <w:t>5. Identified Gaps or Challenges</w:t>
      </w:r>
    </w:p>
    <w:p w14:paraId="0C208AC5" w14:textId="1C168A15" w:rsidR="00E71217" w:rsidRDefault="00000000">
      <w:pPr>
        <w:pStyle w:val="ListParagraph"/>
        <w:numPr>
          <w:ilvl w:val="0"/>
          <w:numId w:val="2"/>
        </w:numPr>
      </w:pPr>
      <w:r>
        <w:rPr>
          <w:b/>
          <w:bCs/>
        </w:rPr>
        <w:t>Gap 1 — demonstrated capability has not become open, evaluated systems.</w:t>
      </w:r>
      <w:r>
        <w:t xml:space="preserve"> </w:t>
      </w:r>
      <w:r w:rsidR="00191637" w:rsidRPr="00191637">
        <w:t>Confirmed and addressed: the artefact is open-licensed, publicly hosted, runs behind a single interface against any AI provider, and each of the figures is back-traced to a run directory stored in the artefact with its configuration and commit hash</w:t>
      </w:r>
      <w:r>
        <w:t>.</w:t>
      </w:r>
    </w:p>
    <w:p w14:paraId="5778683A" w14:textId="0ADC5173" w:rsidR="00E71217" w:rsidRDefault="00000000">
      <w:pPr>
        <w:pStyle w:val="ListParagraph"/>
        <w:numPr>
          <w:ilvl w:val="0"/>
          <w:numId w:val="2"/>
        </w:numPr>
      </w:pPr>
      <w:r>
        <w:rPr>
          <w:b/>
          <w:bCs/>
        </w:rPr>
        <w:t>Gap 2 — cost and reproducibility are uncharacterised.</w:t>
      </w:r>
      <w:r>
        <w:t xml:space="preserve"> </w:t>
      </w:r>
      <w:r w:rsidR="00191637" w:rsidRPr="00191637">
        <w:t>Addressed with numbers. The two properties reported are byte-identical metrics with a stored configuration and inter-run agreement with the cache disabled (AC1 = 1.0). Cost to date: USD 0.00; two-provider comparison costed at USD 0.26, and not yet run</w:t>
      </w:r>
      <w:r>
        <w:t>.</w:t>
      </w:r>
    </w:p>
    <w:p w14:paraId="41436FE8" w14:textId="5BB2D8C4" w:rsidR="00E71217" w:rsidRDefault="00000000">
      <w:pPr>
        <w:pStyle w:val="ListParagraph"/>
        <w:numPr>
          <w:ilvl w:val="0"/>
          <w:numId w:val="2"/>
        </w:numPr>
      </w:pPr>
      <w:r>
        <w:rPr>
          <w:b/>
          <w:bCs/>
        </w:rPr>
        <w:t>Gap 3 — identification of absent research is unaddressed.</w:t>
      </w:r>
      <w:r>
        <w:t xml:space="preserve"> </w:t>
      </w:r>
      <w:r w:rsidR="00191637" w:rsidRPr="00191637">
        <w:t>Addressed and measured. The recommended gaps are accurate at 87.8% over 74 labelled statements with a recall between approximately 0.40 and 1.00, depending on the review: the tool has a high precision and a low recall on gap statements</w:t>
      </w:r>
      <w:r>
        <w:t>.</w:t>
      </w:r>
    </w:p>
    <w:p w14:paraId="5328F444" w14:textId="77777777" w:rsidR="00E71217" w:rsidRDefault="00000000">
      <w:pPr>
        <w:pStyle w:val="Heading2"/>
      </w:pPr>
      <w:r>
        <w:lastRenderedPageBreak/>
        <w:t>5.1 Two challenges that emerged during implementation</w:t>
      </w:r>
    </w:p>
    <w:p w14:paraId="652FBE80" w14:textId="22883510" w:rsidR="00E71217" w:rsidRDefault="00000000">
      <w:r>
        <w:rPr>
          <w:b/>
          <w:bCs/>
        </w:rPr>
        <w:t>Verification establishes that a sentence is real, not that it is relevant.</w:t>
      </w:r>
      <w:r w:rsidR="00FB5DAD" w:rsidRPr="00FB5DAD">
        <w:t xml:space="preserve"> </w:t>
      </w:r>
      <w:r w:rsidR="00FB5DAD" w:rsidRPr="00FB5DAD">
        <w:t>Empirically determined, 4 times. For a model, it returned a set of eligibility criteria for its prompt, and a set of limitation sentences for its paper, and a set of result sentences if it was asked for gaps in the paper. All of these are real, no gap, and all of these pass the span verifier. The solution was always the same: "manage what the model sees</w:t>
      </w:r>
      <w:r>
        <w:t>.</w:t>
      </w:r>
    </w:p>
    <w:p w14:paraId="73AC209E" w14:textId="42FDA13C" w:rsidR="00E71217" w:rsidRDefault="00000000">
      <w:r>
        <w:rPr>
          <w:b/>
          <w:bCs/>
        </w:rPr>
        <w:t>An evaluation of an LLM pipeline measures the whole instrument, not the model.</w:t>
      </w:r>
      <w:r>
        <w:t xml:space="preserve"> </w:t>
      </w:r>
      <w:r w:rsidR="00FB5DAD" w:rsidRPr="00FB5DAD">
        <w:t>Five times a model failure appeared to be a retrieval problem: a BM25 baseline with scores that drifted with the reviews they indexed; the criteria echo above; Europe PMC's 1,058 character stub for an open access paper; a retrieve option for reviews for which the embeddings were not computed; and a pinned dependency that was pulled downstream</w:t>
      </w:r>
      <w:r>
        <w:t>.</w:t>
      </w:r>
    </w:p>
    <w:p w14:paraId="2D6C51B9" w14:textId="77777777" w:rsidR="00E71217" w:rsidRDefault="00000000">
      <w:pPr>
        <w:pStyle w:val="Heading1"/>
      </w:pPr>
      <w:r>
        <w:t>6. Research/Project Questions or Hypothesis</w:t>
      </w:r>
    </w:p>
    <w:p w14:paraId="2F87F7A8" w14:textId="77777777" w:rsidR="00E71217" w:rsidRDefault="00000000">
      <w:r>
        <w:rPr>
          <w:b/>
          <w:bCs/>
        </w:rPr>
        <w:t>RQ1 (primary) — Trustworthiness.</w:t>
      </w:r>
      <w:r>
        <w:t xml:space="preserve"> Can an LLM-supported literature review tool produce screening decisions a researcher can independently verify and rely on? Trust is treated as four measurable properties enforced in code, not as an attitude to be surveyed. The refinement since Assessment 1 is a boundary: whether a decision can be substantiated, which the measurements show is distinct from whether it is correct.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5"/>
        <w:gridCol w:w="3415"/>
        <w:gridCol w:w="3840"/>
      </w:tblGrid>
      <w:tr w:rsidR="00E71217" w14:paraId="6782F32A" w14:textId="77777777">
        <w:trPr>
          <w:cantSplit/>
          <w:tblHeader/>
        </w:trPr>
        <w:tc>
          <w:tcPr>
            <w:tcW w:w="1385" w:type="dxa"/>
            <w:shd w:val="clear" w:color="auto" w:fill="DCE8E4"/>
            <w:tcMar>
              <w:top w:w="70" w:type="dxa"/>
              <w:left w:w="100" w:type="dxa"/>
              <w:bottom w:w="70" w:type="dxa"/>
              <w:right w:w="100" w:type="dxa"/>
            </w:tcMar>
          </w:tcPr>
          <w:p w14:paraId="0E34AC85" w14:textId="77777777" w:rsidR="00E71217" w:rsidRDefault="00000000">
            <w:pPr>
              <w:spacing w:after="0" w:line="240" w:lineRule="auto"/>
            </w:pPr>
            <w:r>
              <w:rPr>
                <w:b/>
                <w:bCs/>
                <w:sz w:val="18"/>
                <w:szCs w:val="18"/>
              </w:rPr>
              <w:t>Property</w:t>
            </w:r>
          </w:p>
        </w:tc>
        <w:tc>
          <w:tcPr>
            <w:tcW w:w="3415" w:type="dxa"/>
            <w:shd w:val="clear" w:color="auto" w:fill="DCE8E4"/>
            <w:tcMar>
              <w:top w:w="70" w:type="dxa"/>
              <w:left w:w="100" w:type="dxa"/>
              <w:bottom w:w="70" w:type="dxa"/>
              <w:right w:w="100" w:type="dxa"/>
            </w:tcMar>
          </w:tcPr>
          <w:p w14:paraId="15CB1E8B" w14:textId="77777777" w:rsidR="00E71217" w:rsidRDefault="00000000">
            <w:pPr>
              <w:spacing w:after="0" w:line="240" w:lineRule="auto"/>
            </w:pPr>
            <w:r>
              <w:rPr>
                <w:b/>
                <w:bCs/>
                <w:sz w:val="18"/>
                <w:szCs w:val="18"/>
              </w:rPr>
              <w:t>Mechanism</w:t>
            </w:r>
          </w:p>
        </w:tc>
        <w:tc>
          <w:tcPr>
            <w:tcW w:w="3840" w:type="dxa"/>
            <w:shd w:val="clear" w:color="auto" w:fill="DCE8E4"/>
            <w:tcMar>
              <w:top w:w="70" w:type="dxa"/>
              <w:left w:w="100" w:type="dxa"/>
              <w:bottom w:w="70" w:type="dxa"/>
              <w:right w:w="100" w:type="dxa"/>
            </w:tcMar>
          </w:tcPr>
          <w:p w14:paraId="2C5F8520" w14:textId="77777777" w:rsidR="00E71217" w:rsidRDefault="00000000">
            <w:pPr>
              <w:spacing w:after="0" w:line="240" w:lineRule="auto"/>
            </w:pPr>
            <w:r>
              <w:rPr>
                <w:b/>
                <w:bCs/>
                <w:sz w:val="18"/>
                <w:szCs w:val="18"/>
              </w:rPr>
              <w:t>Evidence at week 13</w:t>
            </w:r>
          </w:p>
        </w:tc>
      </w:tr>
      <w:tr w:rsidR="00E71217" w14:paraId="6224629D" w14:textId="77777777">
        <w:trPr>
          <w:cantSplit/>
        </w:trPr>
        <w:tc>
          <w:tcPr>
            <w:tcW w:w="1385" w:type="dxa"/>
            <w:tcMar>
              <w:top w:w="70" w:type="dxa"/>
              <w:left w:w="100" w:type="dxa"/>
              <w:bottom w:w="70" w:type="dxa"/>
              <w:right w:w="100" w:type="dxa"/>
            </w:tcMar>
          </w:tcPr>
          <w:p w14:paraId="25B78A98" w14:textId="77777777" w:rsidR="00E71217" w:rsidRDefault="00000000">
            <w:pPr>
              <w:spacing w:after="0" w:line="240" w:lineRule="auto"/>
            </w:pPr>
            <w:r>
              <w:rPr>
                <w:sz w:val="18"/>
                <w:szCs w:val="18"/>
              </w:rPr>
              <w:t>Verifiable</w:t>
            </w:r>
          </w:p>
        </w:tc>
        <w:tc>
          <w:tcPr>
            <w:tcW w:w="3415" w:type="dxa"/>
            <w:tcMar>
              <w:top w:w="70" w:type="dxa"/>
              <w:left w:w="100" w:type="dxa"/>
              <w:bottom w:w="70" w:type="dxa"/>
              <w:right w:w="100" w:type="dxa"/>
            </w:tcMar>
          </w:tcPr>
          <w:p w14:paraId="0D4CB81F" w14:textId="77777777" w:rsidR="00E71217" w:rsidRDefault="00000000">
            <w:pPr>
              <w:spacing w:after="0" w:line="240" w:lineRule="auto"/>
            </w:pPr>
            <w:r>
              <w:rPr>
                <w:sz w:val="18"/>
                <w:szCs w:val="18"/>
              </w:rPr>
              <w:t>A decision is withheld unless its quote is found verbatim in the source</w:t>
            </w:r>
          </w:p>
        </w:tc>
        <w:tc>
          <w:tcPr>
            <w:tcW w:w="3840" w:type="dxa"/>
            <w:tcMar>
              <w:top w:w="70" w:type="dxa"/>
              <w:left w:w="100" w:type="dxa"/>
              <w:bottom w:w="70" w:type="dxa"/>
              <w:right w:w="100" w:type="dxa"/>
            </w:tcMar>
          </w:tcPr>
          <w:p w14:paraId="53403B00" w14:textId="77777777" w:rsidR="00E71217" w:rsidRDefault="00000000">
            <w:pPr>
              <w:spacing w:after="0" w:line="240" w:lineRule="auto"/>
            </w:pPr>
            <w:r>
              <w:rPr>
                <w:sz w:val="18"/>
                <w:szCs w:val="18"/>
              </w:rPr>
              <w:t>Verification rate 35.6%–94.8% per review; 5,909 failures classified</w:t>
            </w:r>
          </w:p>
        </w:tc>
      </w:tr>
      <w:tr w:rsidR="00E71217" w14:paraId="6FC3AE28" w14:textId="77777777">
        <w:trPr>
          <w:cantSplit/>
        </w:trPr>
        <w:tc>
          <w:tcPr>
            <w:tcW w:w="1385" w:type="dxa"/>
            <w:tcMar>
              <w:top w:w="70" w:type="dxa"/>
              <w:left w:w="100" w:type="dxa"/>
              <w:bottom w:w="70" w:type="dxa"/>
              <w:right w:w="100" w:type="dxa"/>
            </w:tcMar>
          </w:tcPr>
          <w:p w14:paraId="28E8054A" w14:textId="77777777" w:rsidR="00E71217" w:rsidRDefault="00000000">
            <w:pPr>
              <w:spacing w:after="0" w:line="240" w:lineRule="auto"/>
            </w:pPr>
            <w:r>
              <w:rPr>
                <w:sz w:val="18"/>
                <w:szCs w:val="18"/>
              </w:rPr>
              <w:t>Accurate</w:t>
            </w:r>
          </w:p>
        </w:tc>
        <w:tc>
          <w:tcPr>
            <w:tcW w:w="3415" w:type="dxa"/>
            <w:tcMar>
              <w:top w:w="70" w:type="dxa"/>
              <w:left w:w="100" w:type="dxa"/>
              <w:bottom w:w="70" w:type="dxa"/>
              <w:right w:w="100" w:type="dxa"/>
            </w:tcMar>
          </w:tcPr>
          <w:p w14:paraId="681FC312" w14:textId="77777777" w:rsidR="00E71217" w:rsidRDefault="00000000">
            <w:pPr>
              <w:spacing w:after="0" w:line="240" w:lineRule="auto"/>
            </w:pPr>
            <w:r>
              <w:rPr>
                <w:sz w:val="18"/>
                <w:szCs w:val="18"/>
              </w:rPr>
              <w:t>The harness measures each configuration against recorded human decisions</w:t>
            </w:r>
          </w:p>
        </w:tc>
        <w:tc>
          <w:tcPr>
            <w:tcW w:w="3840" w:type="dxa"/>
            <w:tcMar>
              <w:top w:w="70" w:type="dxa"/>
              <w:left w:w="100" w:type="dxa"/>
              <w:bottom w:w="70" w:type="dxa"/>
              <w:right w:w="100" w:type="dxa"/>
            </w:tcMar>
          </w:tcPr>
          <w:p w14:paraId="258B658E" w14:textId="77777777" w:rsidR="00E71217" w:rsidRDefault="00000000">
            <w:pPr>
              <w:spacing w:after="0" w:line="240" w:lineRule="auto"/>
            </w:pPr>
            <w:r>
              <w:rPr>
                <w:sz w:val="18"/>
                <w:szCs w:val="18"/>
              </w:rPr>
              <w:t>Recall, precision and TNR@95 per review, never pooled</w:t>
            </w:r>
          </w:p>
        </w:tc>
      </w:tr>
      <w:tr w:rsidR="00E71217" w14:paraId="397299E0" w14:textId="77777777">
        <w:trPr>
          <w:cantSplit/>
        </w:trPr>
        <w:tc>
          <w:tcPr>
            <w:tcW w:w="1385" w:type="dxa"/>
            <w:tcMar>
              <w:top w:w="70" w:type="dxa"/>
              <w:left w:w="100" w:type="dxa"/>
              <w:bottom w:w="70" w:type="dxa"/>
              <w:right w:w="100" w:type="dxa"/>
            </w:tcMar>
          </w:tcPr>
          <w:p w14:paraId="40FD2FDD" w14:textId="77777777" w:rsidR="00E71217" w:rsidRDefault="00000000">
            <w:pPr>
              <w:spacing w:after="0" w:line="240" w:lineRule="auto"/>
            </w:pPr>
            <w:r>
              <w:rPr>
                <w:sz w:val="18"/>
                <w:szCs w:val="18"/>
              </w:rPr>
              <w:t>Reproducible</w:t>
            </w:r>
          </w:p>
        </w:tc>
        <w:tc>
          <w:tcPr>
            <w:tcW w:w="3415" w:type="dxa"/>
            <w:tcMar>
              <w:top w:w="70" w:type="dxa"/>
              <w:left w:w="100" w:type="dxa"/>
              <w:bottom w:w="70" w:type="dxa"/>
              <w:right w:w="100" w:type="dxa"/>
            </w:tcMar>
          </w:tcPr>
          <w:p w14:paraId="4C220A86" w14:textId="77777777" w:rsidR="00E71217" w:rsidRDefault="00000000">
            <w:pPr>
              <w:spacing w:after="0" w:line="240" w:lineRule="auto"/>
            </w:pPr>
            <w:r>
              <w:rPr>
                <w:sz w:val="18"/>
                <w:szCs w:val="18"/>
              </w:rPr>
              <w:t>Cache keyed on model, prompt version and record; request fingerprint; seed sent</w:t>
            </w:r>
          </w:p>
        </w:tc>
        <w:tc>
          <w:tcPr>
            <w:tcW w:w="3840" w:type="dxa"/>
            <w:tcMar>
              <w:top w:w="70" w:type="dxa"/>
              <w:left w:w="100" w:type="dxa"/>
              <w:bottom w:w="70" w:type="dxa"/>
              <w:right w:w="100" w:type="dxa"/>
            </w:tcMar>
          </w:tcPr>
          <w:p w14:paraId="50FA9D55" w14:textId="77777777" w:rsidR="00E71217" w:rsidRDefault="00000000">
            <w:pPr>
              <w:spacing w:after="0" w:line="240" w:lineRule="auto"/>
            </w:pPr>
            <w:r>
              <w:rPr>
                <w:sz w:val="18"/>
                <w:szCs w:val="18"/>
              </w:rPr>
              <w:t>Byte-identical metrics across repeated runs; inter-run AC1 = 1.0 over five cache-bypassed repeats</w:t>
            </w:r>
          </w:p>
        </w:tc>
      </w:tr>
      <w:tr w:rsidR="00E71217" w14:paraId="332CFD02" w14:textId="77777777">
        <w:trPr>
          <w:cantSplit/>
        </w:trPr>
        <w:tc>
          <w:tcPr>
            <w:tcW w:w="1385" w:type="dxa"/>
            <w:tcMar>
              <w:top w:w="70" w:type="dxa"/>
              <w:left w:w="100" w:type="dxa"/>
              <w:bottom w:w="70" w:type="dxa"/>
              <w:right w:w="100" w:type="dxa"/>
            </w:tcMar>
          </w:tcPr>
          <w:p w14:paraId="7C85F19A" w14:textId="77777777" w:rsidR="00E71217" w:rsidRDefault="00000000">
            <w:pPr>
              <w:spacing w:after="0" w:line="240" w:lineRule="auto"/>
            </w:pPr>
            <w:r>
              <w:rPr>
                <w:sz w:val="18"/>
                <w:szCs w:val="18"/>
              </w:rPr>
              <w:t>Overridable</w:t>
            </w:r>
          </w:p>
        </w:tc>
        <w:tc>
          <w:tcPr>
            <w:tcW w:w="3415" w:type="dxa"/>
            <w:tcMar>
              <w:top w:w="70" w:type="dxa"/>
              <w:left w:w="100" w:type="dxa"/>
              <w:bottom w:w="70" w:type="dxa"/>
              <w:right w:w="100" w:type="dxa"/>
            </w:tcMar>
          </w:tcPr>
          <w:p w14:paraId="399288DF" w14:textId="77777777" w:rsidR="00E71217" w:rsidRDefault="00000000">
            <w:pPr>
              <w:spacing w:after="0" w:line="240" w:lineRule="auto"/>
            </w:pPr>
            <w:r>
              <w:rPr>
                <w:sz w:val="18"/>
                <w:szCs w:val="18"/>
              </w:rPr>
              <w:t>System proposes, reviewer disposes; overrides retained as labelled data</w:t>
            </w:r>
          </w:p>
        </w:tc>
        <w:tc>
          <w:tcPr>
            <w:tcW w:w="3840" w:type="dxa"/>
            <w:tcMar>
              <w:top w:w="70" w:type="dxa"/>
              <w:left w:w="100" w:type="dxa"/>
              <w:bottom w:w="70" w:type="dxa"/>
              <w:right w:w="100" w:type="dxa"/>
            </w:tcMar>
          </w:tcPr>
          <w:p w14:paraId="4599AA74" w14:textId="77777777" w:rsidR="00E71217" w:rsidRDefault="00000000">
            <w:pPr>
              <w:spacing w:after="0" w:line="240" w:lineRule="auto"/>
            </w:pPr>
            <w:r>
              <w:rPr>
                <w:sz w:val="18"/>
                <w:szCs w:val="18"/>
              </w:rPr>
              <w:t>69.2% override rate on 13 dispositions; 13/13 matched ground truth</w:t>
            </w:r>
          </w:p>
        </w:tc>
      </w:tr>
    </w:tbl>
    <w:p w14:paraId="5FF2F989" w14:textId="77777777" w:rsidR="00E71217" w:rsidRDefault="00000000">
      <w:r>
        <w:rPr>
          <w:i/>
          <w:iCs/>
        </w:rPr>
        <w:t>Table 2. RQ1 trust properties, mechanisms and evidence.</w:t>
      </w:r>
    </w:p>
    <w:p w14:paraId="075BE560" w14:textId="77777777" w:rsidR="00E71217" w:rsidRDefault="00000000">
      <w:r>
        <w:rPr>
          <w:b/>
          <w:bCs/>
        </w:rPr>
        <w:t>RQ2 (secondary) — Fast, accurate knowledge discovery.</w:t>
      </w:r>
      <w:r>
        <w:t xml:space="preserve"> How much reviewing effort, time and cost does the system remove at a fixed level of recall, and can it suggest the gaps authors state in their own papers? Where a missed paper costs far more than a false positive, effort saved is always reported at a fixed recall target.</w:t>
      </w:r>
    </w:p>
    <w:p w14:paraId="6B7B36DD" w14:textId="02AEA065" w:rsidR="00E71217" w:rsidRDefault="00000000">
      <w:r>
        <w:rPr>
          <w:b/>
          <w:bCs/>
        </w:rPr>
        <w:t>Refinement added at the supervisor's request (October 2026).</w:t>
      </w:r>
      <w:r>
        <w:t xml:space="preserve"> </w:t>
      </w:r>
      <w:r w:rsidR="00FB5DAD" w:rsidRPr="00FB5DAD">
        <w:t xml:space="preserve">Full-text extraction is kept as a demonstration and not as an important statement since no ground truth is available for it across the corpus. Extraction quality will be judged by a set of manually annotated </w:t>
      </w:r>
      <w:r w:rsidR="00FB5DAD" w:rsidRPr="00FB5DAD">
        <w:lastRenderedPageBreak/>
        <w:t>reference sentences, and precision, recall and F1 will be reported per extraction type, while exact-match accuracy and a tolerance for numeric values will be reported</w:t>
      </w:r>
      <w:r>
        <w:t>.</w:t>
      </w:r>
    </w:p>
    <w:p w14:paraId="70F4B5D1" w14:textId="77777777" w:rsidR="00E71217" w:rsidRDefault="00000000">
      <w:pPr>
        <w:pStyle w:val="Heading1"/>
      </w:pPr>
      <w:r>
        <w:t>7. Methodology / Approach</w:t>
      </w:r>
    </w:p>
    <w:p w14:paraId="76F004BD" w14:textId="35CB8615" w:rsidR="00E71217" w:rsidRDefault="00FB5DAD">
      <w:r w:rsidRPr="00FB5DAD">
        <w:t>The project is based on Design Science Research as the contribution is an artefact to be evaluated against criteria rather than a theory to be tested against a hypothesis. Every week concludes with an exit test in which one factual claim is met, and scope reduction is not an option when an exit test is not met</w:t>
      </w:r>
      <w:r w:rsidR="00000000">
        <w:t>.</w:t>
      </w:r>
    </w:p>
    <w:p w14:paraId="70F2C390" w14:textId="77777777" w:rsidR="00E71217" w:rsidRDefault="00000000">
      <w:pPr>
        <w:pStyle w:val="Heading2"/>
      </w:pPr>
      <w:r>
        <w:t>7.1 Why this methodology fits</w:t>
      </w:r>
    </w:p>
    <w:p w14:paraId="2C4563B9" w14:textId="1D4B7BDD" w:rsidR="00E71217" w:rsidRDefault="00FB5DAD">
      <w:r w:rsidRPr="00FB5DAD">
        <w:t>There are three aspects that make design science an appropriate approach. The research questions have to do with properties of a built system that cannot be investigated without constructing the system, such as verifiability or reproducibility or cost. Success criteria are predetermined benchmarks. Evaluation is comparative to existing baseline data and primary questions do not need human-subjects data</w:t>
      </w:r>
      <w:r w:rsidR="00000000">
        <w:t>.</w:t>
      </w:r>
    </w:p>
    <w:p w14:paraId="7D0F8625" w14:textId="77777777" w:rsidR="00E71217" w:rsidRDefault="00000000">
      <w:pPr>
        <w:pStyle w:val="Heading2"/>
      </w:pPr>
      <w:r>
        <w:t>7.2 Data collection and evaluation corpus</w:t>
      </w:r>
    </w:p>
    <w:p w14:paraId="579A46C1" w14:textId="65C53675" w:rsidR="00E71217" w:rsidRDefault="00FB5DAD">
      <w:r w:rsidRPr="00FB5DAD">
        <w:t>The live product path uses OpenAlex, which is open, keyless and CC0. Evaluation is done via SYNERGY (De Bruin et al., 2023), a benchmark of decision making with recorded human decisions. A subset of 6 reviews was selected to capture 0.8%–21.9% of the reviews.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9"/>
        <w:gridCol w:w="3046"/>
        <w:gridCol w:w="1200"/>
        <w:gridCol w:w="1200"/>
        <w:gridCol w:w="1255"/>
      </w:tblGrid>
      <w:tr w:rsidR="00E71217" w14:paraId="2B6D9A34" w14:textId="77777777">
        <w:trPr>
          <w:cantSplit/>
          <w:tblHeader/>
        </w:trPr>
        <w:tc>
          <w:tcPr>
            <w:tcW w:w="1938" w:type="dxa"/>
            <w:shd w:val="clear" w:color="auto" w:fill="DCE8E4"/>
            <w:tcMar>
              <w:top w:w="70" w:type="dxa"/>
              <w:left w:w="100" w:type="dxa"/>
              <w:bottom w:w="70" w:type="dxa"/>
              <w:right w:w="100" w:type="dxa"/>
            </w:tcMar>
          </w:tcPr>
          <w:p w14:paraId="54994A21" w14:textId="77777777" w:rsidR="00E71217" w:rsidRDefault="00000000">
            <w:pPr>
              <w:spacing w:after="0" w:line="240" w:lineRule="auto"/>
            </w:pPr>
            <w:r>
              <w:rPr>
                <w:b/>
                <w:bCs/>
                <w:sz w:val="18"/>
                <w:szCs w:val="18"/>
              </w:rPr>
              <w:t>Review</w:t>
            </w:r>
          </w:p>
        </w:tc>
        <w:tc>
          <w:tcPr>
            <w:tcW w:w="3046" w:type="dxa"/>
            <w:shd w:val="clear" w:color="auto" w:fill="DCE8E4"/>
            <w:tcMar>
              <w:top w:w="70" w:type="dxa"/>
              <w:left w:w="100" w:type="dxa"/>
              <w:bottom w:w="70" w:type="dxa"/>
              <w:right w:w="100" w:type="dxa"/>
            </w:tcMar>
          </w:tcPr>
          <w:p w14:paraId="17BDC309" w14:textId="77777777" w:rsidR="00E71217" w:rsidRDefault="00000000">
            <w:pPr>
              <w:spacing w:after="0" w:line="240" w:lineRule="auto"/>
            </w:pPr>
            <w:r>
              <w:rPr>
                <w:b/>
                <w:bCs/>
                <w:sz w:val="18"/>
                <w:szCs w:val="18"/>
              </w:rPr>
              <w:t>Domain</w:t>
            </w:r>
          </w:p>
        </w:tc>
        <w:tc>
          <w:tcPr>
            <w:tcW w:w="1200" w:type="dxa"/>
            <w:shd w:val="clear" w:color="auto" w:fill="DCE8E4"/>
            <w:tcMar>
              <w:top w:w="70" w:type="dxa"/>
              <w:left w:w="100" w:type="dxa"/>
              <w:bottom w:w="70" w:type="dxa"/>
              <w:right w:w="100" w:type="dxa"/>
            </w:tcMar>
          </w:tcPr>
          <w:p w14:paraId="65EFEB16" w14:textId="77777777" w:rsidR="00E71217" w:rsidRDefault="00000000">
            <w:pPr>
              <w:spacing w:after="0" w:line="240" w:lineRule="auto"/>
            </w:pPr>
            <w:r>
              <w:rPr>
                <w:b/>
                <w:bCs/>
                <w:sz w:val="18"/>
                <w:szCs w:val="18"/>
              </w:rPr>
              <w:t>Records</w:t>
            </w:r>
          </w:p>
        </w:tc>
        <w:tc>
          <w:tcPr>
            <w:tcW w:w="1200" w:type="dxa"/>
            <w:shd w:val="clear" w:color="auto" w:fill="DCE8E4"/>
            <w:tcMar>
              <w:top w:w="70" w:type="dxa"/>
              <w:left w:w="100" w:type="dxa"/>
              <w:bottom w:w="70" w:type="dxa"/>
              <w:right w:w="100" w:type="dxa"/>
            </w:tcMar>
          </w:tcPr>
          <w:p w14:paraId="401A9B63" w14:textId="77777777" w:rsidR="00E71217" w:rsidRDefault="00000000">
            <w:pPr>
              <w:spacing w:after="0" w:line="240" w:lineRule="auto"/>
            </w:pPr>
            <w:r>
              <w:rPr>
                <w:b/>
                <w:bCs/>
                <w:sz w:val="18"/>
                <w:szCs w:val="18"/>
              </w:rPr>
              <w:t>Included</w:t>
            </w:r>
          </w:p>
        </w:tc>
        <w:tc>
          <w:tcPr>
            <w:tcW w:w="1255" w:type="dxa"/>
            <w:shd w:val="clear" w:color="auto" w:fill="DCE8E4"/>
            <w:tcMar>
              <w:top w:w="70" w:type="dxa"/>
              <w:left w:w="100" w:type="dxa"/>
              <w:bottom w:w="70" w:type="dxa"/>
              <w:right w:w="100" w:type="dxa"/>
            </w:tcMar>
          </w:tcPr>
          <w:p w14:paraId="57C7EA1F" w14:textId="77777777" w:rsidR="00E71217" w:rsidRDefault="00000000">
            <w:pPr>
              <w:spacing w:after="0" w:line="240" w:lineRule="auto"/>
            </w:pPr>
            <w:r>
              <w:rPr>
                <w:b/>
                <w:bCs/>
                <w:sz w:val="18"/>
                <w:szCs w:val="18"/>
              </w:rPr>
              <w:t>Prevalence</w:t>
            </w:r>
          </w:p>
        </w:tc>
      </w:tr>
      <w:tr w:rsidR="00E71217" w14:paraId="3D13379A" w14:textId="77777777">
        <w:trPr>
          <w:cantSplit/>
        </w:trPr>
        <w:tc>
          <w:tcPr>
            <w:tcW w:w="1938" w:type="dxa"/>
            <w:tcMar>
              <w:top w:w="70" w:type="dxa"/>
              <w:left w:w="100" w:type="dxa"/>
              <w:bottom w:w="70" w:type="dxa"/>
              <w:right w:w="100" w:type="dxa"/>
            </w:tcMar>
          </w:tcPr>
          <w:p w14:paraId="26C188CB" w14:textId="77777777" w:rsidR="00E71217" w:rsidRDefault="00000000">
            <w:pPr>
              <w:spacing w:after="0" w:line="240" w:lineRule="auto"/>
            </w:pPr>
            <w:r>
              <w:rPr>
                <w:sz w:val="18"/>
                <w:szCs w:val="18"/>
              </w:rPr>
              <w:t>Radjenović_2013</w:t>
            </w:r>
          </w:p>
        </w:tc>
        <w:tc>
          <w:tcPr>
            <w:tcW w:w="3046" w:type="dxa"/>
            <w:tcMar>
              <w:top w:w="70" w:type="dxa"/>
              <w:left w:w="100" w:type="dxa"/>
              <w:bottom w:w="70" w:type="dxa"/>
              <w:right w:w="100" w:type="dxa"/>
            </w:tcMar>
          </w:tcPr>
          <w:p w14:paraId="69A9ADA8" w14:textId="77777777" w:rsidR="00E71217" w:rsidRDefault="00000000">
            <w:pPr>
              <w:spacing w:after="0" w:line="240" w:lineRule="auto"/>
            </w:pPr>
            <w:r>
              <w:rPr>
                <w:sz w:val="18"/>
                <w:szCs w:val="18"/>
              </w:rPr>
              <w:t>Software engineering</w:t>
            </w:r>
          </w:p>
        </w:tc>
        <w:tc>
          <w:tcPr>
            <w:tcW w:w="1200" w:type="dxa"/>
            <w:tcMar>
              <w:top w:w="70" w:type="dxa"/>
              <w:left w:w="100" w:type="dxa"/>
              <w:bottom w:w="70" w:type="dxa"/>
              <w:right w:w="100" w:type="dxa"/>
            </w:tcMar>
          </w:tcPr>
          <w:p w14:paraId="2D780509" w14:textId="77777777" w:rsidR="00E71217" w:rsidRDefault="00000000">
            <w:pPr>
              <w:spacing w:after="0" w:line="240" w:lineRule="auto"/>
              <w:jc w:val="right"/>
            </w:pPr>
            <w:r>
              <w:rPr>
                <w:sz w:val="18"/>
                <w:szCs w:val="18"/>
              </w:rPr>
              <w:t>5,935</w:t>
            </w:r>
          </w:p>
        </w:tc>
        <w:tc>
          <w:tcPr>
            <w:tcW w:w="1200" w:type="dxa"/>
            <w:tcMar>
              <w:top w:w="70" w:type="dxa"/>
              <w:left w:w="100" w:type="dxa"/>
              <w:bottom w:w="70" w:type="dxa"/>
              <w:right w:w="100" w:type="dxa"/>
            </w:tcMar>
          </w:tcPr>
          <w:p w14:paraId="7065FF89" w14:textId="77777777" w:rsidR="00E71217" w:rsidRDefault="00000000">
            <w:pPr>
              <w:spacing w:after="0" w:line="240" w:lineRule="auto"/>
              <w:jc w:val="right"/>
            </w:pPr>
            <w:r>
              <w:rPr>
                <w:sz w:val="18"/>
                <w:szCs w:val="18"/>
              </w:rPr>
              <w:t>48</w:t>
            </w:r>
          </w:p>
        </w:tc>
        <w:tc>
          <w:tcPr>
            <w:tcW w:w="1255" w:type="dxa"/>
            <w:tcMar>
              <w:top w:w="70" w:type="dxa"/>
              <w:left w:w="100" w:type="dxa"/>
              <w:bottom w:w="70" w:type="dxa"/>
              <w:right w:w="100" w:type="dxa"/>
            </w:tcMar>
          </w:tcPr>
          <w:p w14:paraId="14091FBC" w14:textId="77777777" w:rsidR="00E71217" w:rsidRDefault="00000000">
            <w:pPr>
              <w:spacing w:after="0" w:line="240" w:lineRule="auto"/>
              <w:jc w:val="right"/>
            </w:pPr>
            <w:r>
              <w:rPr>
                <w:sz w:val="18"/>
                <w:szCs w:val="18"/>
              </w:rPr>
              <w:t>0.8%</w:t>
            </w:r>
          </w:p>
        </w:tc>
      </w:tr>
      <w:tr w:rsidR="00E71217" w14:paraId="0CE5D7CF" w14:textId="77777777">
        <w:trPr>
          <w:cantSplit/>
        </w:trPr>
        <w:tc>
          <w:tcPr>
            <w:tcW w:w="1938" w:type="dxa"/>
            <w:tcMar>
              <w:top w:w="70" w:type="dxa"/>
              <w:left w:w="100" w:type="dxa"/>
              <w:bottom w:w="70" w:type="dxa"/>
              <w:right w:w="100" w:type="dxa"/>
            </w:tcMar>
          </w:tcPr>
          <w:p w14:paraId="2548F3A7" w14:textId="77777777" w:rsidR="00E71217" w:rsidRDefault="00000000">
            <w:pPr>
              <w:spacing w:after="0" w:line="240" w:lineRule="auto"/>
            </w:pPr>
            <w:r>
              <w:rPr>
                <w:sz w:val="18"/>
                <w:szCs w:val="18"/>
              </w:rPr>
              <w:t>Smid_2020</w:t>
            </w:r>
          </w:p>
        </w:tc>
        <w:tc>
          <w:tcPr>
            <w:tcW w:w="3046" w:type="dxa"/>
            <w:tcMar>
              <w:top w:w="70" w:type="dxa"/>
              <w:left w:w="100" w:type="dxa"/>
              <w:bottom w:w="70" w:type="dxa"/>
              <w:right w:w="100" w:type="dxa"/>
            </w:tcMar>
          </w:tcPr>
          <w:p w14:paraId="7AB805F0" w14:textId="77777777" w:rsidR="00E71217" w:rsidRDefault="00000000">
            <w:pPr>
              <w:spacing w:after="0" w:line="240" w:lineRule="auto"/>
            </w:pPr>
            <w:r>
              <w:rPr>
                <w:sz w:val="18"/>
                <w:szCs w:val="18"/>
              </w:rPr>
              <w:t>Computer science (statistical methodology)</w:t>
            </w:r>
          </w:p>
        </w:tc>
        <w:tc>
          <w:tcPr>
            <w:tcW w:w="1200" w:type="dxa"/>
            <w:tcMar>
              <w:top w:w="70" w:type="dxa"/>
              <w:left w:w="100" w:type="dxa"/>
              <w:bottom w:w="70" w:type="dxa"/>
              <w:right w:w="100" w:type="dxa"/>
            </w:tcMar>
          </w:tcPr>
          <w:p w14:paraId="00C8B1D7" w14:textId="77777777" w:rsidR="00E71217" w:rsidRDefault="00000000">
            <w:pPr>
              <w:spacing w:after="0" w:line="240" w:lineRule="auto"/>
              <w:jc w:val="right"/>
            </w:pPr>
            <w:r>
              <w:rPr>
                <w:sz w:val="18"/>
                <w:szCs w:val="18"/>
              </w:rPr>
              <w:t>2,627</w:t>
            </w:r>
          </w:p>
        </w:tc>
        <w:tc>
          <w:tcPr>
            <w:tcW w:w="1200" w:type="dxa"/>
            <w:tcMar>
              <w:top w:w="70" w:type="dxa"/>
              <w:left w:w="100" w:type="dxa"/>
              <w:bottom w:w="70" w:type="dxa"/>
              <w:right w:w="100" w:type="dxa"/>
            </w:tcMar>
          </w:tcPr>
          <w:p w14:paraId="2E5B3D14" w14:textId="77777777" w:rsidR="00E71217" w:rsidRDefault="00000000">
            <w:pPr>
              <w:spacing w:after="0" w:line="240" w:lineRule="auto"/>
              <w:jc w:val="right"/>
            </w:pPr>
            <w:r>
              <w:rPr>
                <w:sz w:val="18"/>
                <w:szCs w:val="18"/>
              </w:rPr>
              <w:t>27</w:t>
            </w:r>
          </w:p>
        </w:tc>
        <w:tc>
          <w:tcPr>
            <w:tcW w:w="1255" w:type="dxa"/>
            <w:tcMar>
              <w:top w:w="70" w:type="dxa"/>
              <w:left w:w="100" w:type="dxa"/>
              <w:bottom w:w="70" w:type="dxa"/>
              <w:right w:w="100" w:type="dxa"/>
            </w:tcMar>
          </w:tcPr>
          <w:p w14:paraId="7D42F60A" w14:textId="77777777" w:rsidR="00E71217" w:rsidRDefault="00000000">
            <w:pPr>
              <w:spacing w:after="0" w:line="240" w:lineRule="auto"/>
              <w:jc w:val="right"/>
            </w:pPr>
            <w:r>
              <w:rPr>
                <w:sz w:val="18"/>
                <w:szCs w:val="18"/>
              </w:rPr>
              <w:t>1.0%</w:t>
            </w:r>
          </w:p>
        </w:tc>
      </w:tr>
      <w:tr w:rsidR="00E71217" w14:paraId="33448A12" w14:textId="77777777">
        <w:trPr>
          <w:cantSplit/>
        </w:trPr>
        <w:tc>
          <w:tcPr>
            <w:tcW w:w="1938" w:type="dxa"/>
            <w:tcMar>
              <w:top w:w="70" w:type="dxa"/>
              <w:left w:w="100" w:type="dxa"/>
              <w:bottom w:w="70" w:type="dxa"/>
              <w:right w:w="100" w:type="dxa"/>
            </w:tcMar>
          </w:tcPr>
          <w:p w14:paraId="6894C6EF" w14:textId="77777777" w:rsidR="00E71217" w:rsidRDefault="00000000">
            <w:pPr>
              <w:spacing w:after="0" w:line="240" w:lineRule="auto"/>
            </w:pPr>
            <w:r>
              <w:rPr>
                <w:sz w:val="18"/>
                <w:szCs w:val="18"/>
              </w:rPr>
              <w:t>van_der_Waal_2022</w:t>
            </w:r>
          </w:p>
        </w:tc>
        <w:tc>
          <w:tcPr>
            <w:tcW w:w="3046" w:type="dxa"/>
            <w:tcMar>
              <w:top w:w="70" w:type="dxa"/>
              <w:left w:w="100" w:type="dxa"/>
              <w:bottom w:w="70" w:type="dxa"/>
              <w:right w:w="100" w:type="dxa"/>
            </w:tcMar>
          </w:tcPr>
          <w:p w14:paraId="2EA0BB82" w14:textId="77777777" w:rsidR="00E71217" w:rsidRDefault="00000000">
            <w:pPr>
              <w:spacing w:after="0" w:line="240" w:lineRule="auto"/>
            </w:pPr>
            <w:r>
              <w:rPr>
                <w:sz w:val="18"/>
                <w:szCs w:val="18"/>
              </w:rPr>
              <w:t>Medicine</w:t>
            </w:r>
          </w:p>
        </w:tc>
        <w:tc>
          <w:tcPr>
            <w:tcW w:w="1200" w:type="dxa"/>
            <w:tcMar>
              <w:top w:w="70" w:type="dxa"/>
              <w:left w:w="100" w:type="dxa"/>
              <w:bottom w:w="70" w:type="dxa"/>
              <w:right w:w="100" w:type="dxa"/>
            </w:tcMar>
          </w:tcPr>
          <w:p w14:paraId="6746274B" w14:textId="77777777" w:rsidR="00E71217" w:rsidRDefault="00000000">
            <w:pPr>
              <w:spacing w:after="0" w:line="240" w:lineRule="auto"/>
              <w:jc w:val="right"/>
            </w:pPr>
            <w:r>
              <w:rPr>
                <w:sz w:val="18"/>
                <w:szCs w:val="18"/>
              </w:rPr>
              <w:t>1,970</w:t>
            </w:r>
          </w:p>
        </w:tc>
        <w:tc>
          <w:tcPr>
            <w:tcW w:w="1200" w:type="dxa"/>
            <w:tcMar>
              <w:top w:w="70" w:type="dxa"/>
              <w:left w:w="100" w:type="dxa"/>
              <w:bottom w:w="70" w:type="dxa"/>
              <w:right w:w="100" w:type="dxa"/>
            </w:tcMar>
          </w:tcPr>
          <w:p w14:paraId="095E4383" w14:textId="77777777" w:rsidR="00E71217" w:rsidRDefault="00000000">
            <w:pPr>
              <w:spacing w:after="0" w:line="240" w:lineRule="auto"/>
              <w:jc w:val="right"/>
            </w:pPr>
            <w:r>
              <w:rPr>
                <w:sz w:val="18"/>
                <w:szCs w:val="18"/>
              </w:rPr>
              <w:t>33</w:t>
            </w:r>
          </w:p>
        </w:tc>
        <w:tc>
          <w:tcPr>
            <w:tcW w:w="1255" w:type="dxa"/>
            <w:tcMar>
              <w:top w:w="70" w:type="dxa"/>
              <w:left w:w="100" w:type="dxa"/>
              <w:bottom w:w="70" w:type="dxa"/>
              <w:right w:w="100" w:type="dxa"/>
            </w:tcMar>
          </w:tcPr>
          <w:p w14:paraId="0050B536" w14:textId="77777777" w:rsidR="00E71217" w:rsidRDefault="00000000">
            <w:pPr>
              <w:spacing w:after="0" w:line="240" w:lineRule="auto"/>
              <w:jc w:val="right"/>
            </w:pPr>
            <w:r>
              <w:rPr>
                <w:sz w:val="18"/>
                <w:szCs w:val="18"/>
              </w:rPr>
              <w:t>1.7%</w:t>
            </w:r>
          </w:p>
        </w:tc>
      </w:tr>
      <w:tr w:rsidR="00E71217" w14:paraId="45417944" w14:textId="77777777">
        <w:trPr>
          <w:cantSplit/>
        </w:trPr>
        <w:tc>
          <w:tcPr>
            <w:tcW w:w="1938" w:type="dxa"/>
            <w:tcMar>
              <w:top w:w="70" w:type="dxa"/>
              <w:left w:w="100" w:type="dxa"/>
              <w:bottom w:w="70" w:type="dxa"/>
              <w:right w:w="100" w:type="dxa"/>
            </w:tcMar>
          </w:tcPr>
          <w:p w14:paraId="6771A9E2" w14:textId="77777777" w:rsidR="00E71217" w:rsidRDefault="00000000">
            <w:pPr>
              <w:spacing w:after="0" w:line="240" w:lineRule="auto"/>
            </w:pPr>
            <w:r>
              <w:rPr>
                <w:sz w:val="18"/>
                <w:szCs w:val="18"/>
              </w:rPr>
              <w:t>Menon_2022</w:t>
            </w:r>
          </w:p>
        </w:tc>
        <w:tc>
          <w:tcPr>
            <w:tcW w:w="3046" w:type="dxa"/>
            <w:tcMar>
              <w:top w:w="70" w:type="dxa"/>
              <w:left w:w="100" w:type="dxa"/>
              <w:bottom w:w="70" w:type="dxa"/>
              <w:right w:w="100" w:type="dxa"/>
            </w:tcMar>
          </w:tcPr>
          <w:p w14:paraId="0E8F270F" w14:textId="77777777" w:rsidR="00E71217" w:rsidRDefault="00000000">
            <w:pPr>
              <w:spacing w:after="0" w:line="240" w:lineRule="auto"/>
            </w:pPr>
            <w:r>
              <w:rPr>
                <w:sz w:val="18"/>
                <w:szCs w:val="18"/>
              </w:rPr>
              <w:t>Medicine</w:t>
            </w:r>
          </w:p>
        </w:tc>
        <w:tc>
          <w:tcPr>
            <w:tcW w:w="1200" w:type="dxa"/>
            <w:tcMar>
              <w:top w:w="70" w:type="dxa"/>
              <w:left w:w="100" w:type="dxa"/>
              <w:bottom w:w="70" w:type="dxa"/>
              <w:right w:w="100" w:type="dxa"/>
            </w:tcMar>
          </w:tcPr>
          <w:p w14:paraId="24DA29C4" w14:textId="77777777" w:rsidR="00E71217" w:rsidRDefault="00000000">
            <w:pPr>
              <w:spacing w:after="0" w:line="240" w:lineRule="auto"/>
              <w:jc w:val="right"/>
            </w:pPr>
            <w:r>
              <w:rPr>
                <w:sz w:val="18"/>
                <w:szCs w:val="18"/>
              </w:rPr>
              <w:t>975</w:t>
            </w:r>
          </w:p>
        </w:tc>
        <w:tc>
          <w:tcPr>
            <w:tcW w:w="1200" w:type="dxa"/>
            <w:tcMar>
              <w:top w:w="70" w:type="dxa"/>
              <w:left w:w="100" w:type="dxa"/>
              <w:bottom w:w="70" w:type="dxa"/>
              <w:right w:w="100" w:type="dxa"/>
            </w:tcMar>
          </w:tcPr>
          <w:p w14:paraId="60810A56" w14:textId="77777777" w:rsidR="00E71217" w:rsidRDefault="00000000">
            <w:pPr>
              <w:spacing w:after="0" w:line="240" w:lineRule="auto"/>
              <w:jc w:val="right"/>
            </w:pPr>
            <w:r>
              <w:rPr>
                <w:sz w:val="18"/>
                <w:szCs w:val="18"/>
              </w:rPr>
              <w:t>74</w:t>
            </w:r>
          </w:p>
        </w:tc>
        <w:tc>
          <w:tcPr>
            <w:tcW w:w="1255" w:type="dxa"/>
            <w:tcMar>
              <w:top w:w="70" w:type="dxa"/>
              <w:left w:w="100" w:type="dxa"/>
              <w:bottom w:w="70" w:type="dxa"/>
              <w:right w:w="100" w:type="dxa"/>
            </w:tcMar>
          </w:tcPr>
          <w:p w14:paraId="51765FAE" w14:textId="77777777" w:rsidR="00E71217" w:rsidRDefault="00000000">
            <w:pPr>
              <w:spacing w:after="0" w:line="240" w:lineRule="auto"/>
              <w:jc w:val="right"/>
            </w:pPr>
            <w:r>
              <w:rPr>
                <w:sz w:val="18"/>
                <w:szCs w:val="18"/>
              </w:rPr>
              <w:t>7.6%</w:t>
            </w:r>
          </w:p>
        </w:tc>
      </w:tr>
      <w:tr w:rsidR="00E71217" w14:paraId="4FFADC96" w14:textId="77777777">
        <w:trPr>
          <w:cantSplit/>
        </w:trPr>
        <w:tc>
          <w:tcPr>
            <w:tcW w:w="1938" w:type="dxa"/>
            <w:tcMar>
              <w:top w:w="70" w:type="dxa"/>
              <w:left w:w="100" w:type="dxa"/>
              <w:bottom w:w="70" w:type="dxa"/>
              <w:right w:w="100" w:type="dxa"/>
            </w:tcMar>
          </w:tcPr>
          <w:p w14:paraId="7BD6047C" w14:textId="77777777" w:rsidR="00E71217" w:rsidRDefault="00000000">
            <w:pPr>
              <w:spacing w:after="0" w:line="240" w:lineRule="auto"/>
            </w:pPr>
            <w:r>
              <w:rPr>
                <w:sz w:val="18"/>
                <w:szCs w:val="18"/>
              </w:rPr>
              <w:t>van_der_Valk_2021</w:t>
            </w:r>
          </w:p>
        </w:tc>
        <w:tc>
          <w:tcPr>
            <w:tcW w:w="3046" w:type="dxa"/>
            <w:tcMar>
              <w:top w:w="70" w:type="dxa"/>
              <w:left w:w="100" w:type="dxa"/>
              <w:bottom w:w="70" w:type="dxa"/>
              <w:right w:w="100" w:type="dxa"/>
            </w:tcMar>
          </w:tcPr>
          <w:p w14:paraId="5C7700A2" w14:textId="77777777" w:rsidR="00E71217" w:rsidRDefault="00000000">
            <w:pPr>
              <w:spacing w:after="0" w:line="240" w:lineRule="auto"/>
            </w:pPr>
            <w:r>
              <w:rPr>
                <w:sz w:val="18"/>
                <w:szCs w:val="18"/>
              </w:rPr>
              <w:t>Medicine, psychology</w:t>
            </w:r>
          </w:p>
        </w:tc>
        <w:tc>
          <w:tcPr>
            <w:tcW w:w="1200" w:type="dxa"/>
            <w:tcMar>
              <w:top w:w="70" w:type="dxa"/>
              <w:left w:w="100" w:type="dxa"/>
              <w:bottom w:w="70" w:type="dxa"/>
              <w:right w:w="100" w:type="dxa"/>
            </w:tcMar>
          </w:tcPr>
          <w:p w14:paraId="5C601CCB" w14:textId="77777777" w:rsidR="00E71217" w:rsidRDefault="00000000">
            <w:pPr>
              <w:spacing w:after="0" w:line="240" w:lineRule="auto"/>
              <w:jc w:val="right"/>
            </w:pPr>
            <w:r>
              <w:rPr>
                <w:sz w:val="18"/>
                <w:szCs w:val="18"/>
              </w:rPr>
              <w:t>725</w:t>
            </w:r>
          </w:p>
        </w:tc>
        <w:tc>
          <w:tcPr>
            <w:tcW w:w="1200" w:type="dxa"/>
            <w:tcMar>
              <w:top w:w="70" w:type="dxa"/>
              <w:left w:w="100" w:type="dxa"/>
              <w:bottom w:w="70" w:type="dxa"/>
              <w:right w:w="100" w:type="dxa"/>
            </w:tcMar>
          </w:tcPr>
          <w:p w14:paraId="6E3D7EB2" w14:textId="77777777" w:rsidR="00E71217" w:rsidRDefault="00000000">
            <w:pPr>
              <w:spacing w:after="0" w:line="240" w:lineRule="auto"/>
              <w:jc w:val="right"/>
            </w:pPr>
            <w:r>
              <w:rPr>
                <w:sz w:val="18"/>
                <w:szCs w:val="18"/>
              </w:rPr>
              <w:t>89</w:t>
            </w:r>
          </w:p>
        </w:tc>
        <w:tc>
          <w:tcPr>
            <w:tcW w:w="1255" w:type="dxa"/>
            <w:tcMar>
              <w:top w:w="70" w:type="dxa"/>
              <w:left w:w="100" w:type="dxa"/>
              <w:bottom w:w="70" w:type="dxa"/>
              <w:right w:w="100" w:type="dxa"/>
            </w:tcMar>
          </w:tcPr>
          <w:p w14:paraId="48326288" w14:textId="77777777" w:rsidR="00E71217" w:rsidRDefault="00000000">
            <w:pPr>
              <w:spacing w:after="0" w:line="240" w:lineRule="auto"/>
              <w:jc w:val="right"/>
            </w:pPr>
            <w:r>
              <w:rPr>
                <w:sz w:val="18"/>
                <w:szCs w:val="18"/>
              </w:rPr>
              <w:t>12.3%</w:t>
            </w:r>
          </w:p>
        </w:tc>
      </w:tr>
      <w:tr w:rsidR="00E71217" w14:paraId="64419A88" w14:textId="77777777">
        <w:trPr>
          <w:cantSplit/>
        </w:trPr>
        <w:tc>
          <w:tcPr>
            <w:tcW w:w="1938" w:type="dxa"/>
            <w:tcMar>
              <w:top w:w="70" w:type="dxa"/>
              <w:left w:w="100" w:type="dxa"/>
              <w:bottom w:w="70" w:type="dxa"/>
              <w:right w:w="100" w:type="dxa"/>
            </w:tcMar>
          </w:tcPr>
          <w:p w14:paraId="65ED56E2" w14:textId="77777777" w:rsidR="00E71217" w:rsidRDefault="00000000">
            <w:pPr>
              <w:spacing w:after="0" w:line="240" w:lineRule="auto"/>
            </w:pPr>
            <w:r>
              <w:rPr>
                <w:sz w:val="18"/>
                <w:szCs w:val="18"/>
              </w:rPr>
              <w:t>Nelson_2002</w:t>
            </w:r>
          </w:p>
        </w:tc>
        <w:tc>
          <w:tcPr>
            <w:tcW w:w="3046" w:type="dxa"/>
            <w:tcMar>
              <w:top w:w="70" w:type="dxa"/>
              <w:left w:w="100" w:type="dxa"/>
              <w:bottom w:w="70" w:type="dxa"/>
              <w:right w:w="100" w:type="dxa"/>
            </w:tcMar>
          </w:tcPr>
          <w:p w14:paraId="5D2B079F" w14:textId="77777777" w:rsidR="00E71217" w:rsidRDefault="00000000">
            <w:pPr>
              <w:spacing w:after="0" w:line="240" w:lineRule="auto"/>
            </w:pPr>
            <w:r>
              <w:rPr>
                <w:sz w:val="18"/>
                <w:szCs w:val="18"/>
              </w:rPr>
              <w:t>Medicine</w:t>
            </w:r>
          </w:p>
        </w:tc>
        <w:tc>
          <w:tcPr>
            <w:tcW w:w="1200" w:type="dxa"/>
            <w:tcMar>
              <w:top w:w="70" w:type="dxa"/>
              <w:left w:w="100" w:type="dxa"/>
              <w:bottom w:w="70" w:type="dxa"/>
              <w:right w:w="100" w:type="dxa"/>
            </w:tcMar>
          </w:tcPr>
          <w:p w14:paraId="56D051B3" w14:textId="77777777" w:rsidR="00E71217" w:rsidRDefault="00000000">
            <w:pPr>
              <w:spacing w:after="0" w:line="240" w:lineRule="auto"/>
              <w:jc w:val="right"/>
            </w:pPr>
            <w:r>
              <w:rPr>
                <w:sz w:val="18"/>
                <w:szCs w:val="18"/>
              </w:rPr>
              <w:t>366</w:t>
            </w:r>
          </w:p>
        </w:tc>
        <w:tc>
          <w:tcPr>
            <w:tcW w:w="1200" w:type="dxa"/>
            <w:tcMar>
              <w:top w:w="70" w:type="dxa"/>
              <w:left w:w="100" w:type="dxa"/>
              <w:bottom w:w="70" w:type="dxa"/>
              <w:right w:w="100" w:type="dxa"/>
            </w:tcMar>
          </w:tcPr>
          <w:p w14:paraId="10DB324C" w14:textId="77777777" w:rsidR="00E71217" w:rsidRDefault="00000000">
            <w:pPr>
              <w:spacing w:after="0" w:line="240" w:lineRule="auto"/>
              <w:jc w:val="right"/>
            </w:pPr>
            <w:r>
              <w:rPr>
                <w:sz w:val="18"/>
                <w:szCs w:val="18"/>
              </w:rPr>
              <w:t>80</w:t>
            </w:r>
          </w:p>
        </w:tc>
        <w:tc>
          <w:tcPr>
            <w:tcW w:w="1255" w:type="dxa"/>
            <w:tcMar>
              <w:top w:w="70" w:type="dxa"/>
              <w:left w:w="100" w:type="dxa"/>
              <w:bottom w:w="70" w:type="dxa"/>
              <w:right w:w="100" w:type="dxa"/>
            </w:tcMar>
          </w:tcPr>
          <w:p w14:paraId="44254129" w14:textId="77777777" w:rsidR="00E71217" w:rsidRDefault="00000000">
            <w:pPr>
              <w:spacing w:after="0" w:line="240" w:lineRule="auto"/>
              <w:jc w:val="right"/>
            </w:pPr>
            <w:r>
              <w:rPr>
                <w:sz w:val="18"/>
                <w:szCs w:val="18"/>
              </w:rPr>
              <w:t>21.9%</w:t>
            </w:r>
          </w:p>
        </w:tc>
      </w:tr>
      <w:tr w:rsidR="00E71217" w14:paraId="4C23FB48" w14:textId="77777777">
        <w:trPr>
          <w:cantSplit/>
        </w:trPr>
        <w:tc>
          <w:tcPr>
            <w:tcW w:w="1938" w:type="dxa"/>
            <w:tcMar>
              <w:top w:w="70" w:type="dxa"/>
              <w:left w:w="100" w:type="dxa"/>
              <w:bottom w:w="70" w:type="dxa"/>
              <w:right w:w="100" w:type="dxa"/>
            </w:tcMar>
          </w:tcPr>
          <w:p w14:paraId="43D24F0A" w14:textId="77777777" w:rsidR="00E71217" w:rsidRDefault="00000000">
            <w:pPr>
              <w:spacing w:after="0" w:line="240" w:lineRule="auto"/>
            </w:pPr>
            <w:r>
              <w:rPr>
                <w:sz w:val="18"/>
                <w:szCs w:val="18"/>
              </w:rPr>
              <w:t>Total</w:t>
            </w:r>
          </w:p>
        </w:tc>
        <w:tc>
          <w:tcPr>
            <w:tcW w:w="3046" w:type="dxa"/>
            <w:tcMar>
              <w:top w:w="70" w:type="dxa"/>
              <w:left w:w="100" w:type="dxa"/>
              <w:bottom w:w="70" w:type="dxa"/>
              <w:right w:w="100" w:type="dxa"/>
            </w:tcMar>
          </w:tcPr>
          <w:p w14:paraId="762F013B" w14:textId="77777777" w:rsidR="00E71217" w:rsidRDefault="00E71217">
            <w:pPr>
              <w:spacing w:after="0" w:line="240" w:lineRule="auto"/>
            </w:pPr>
          </w:p>
        </w:tc>
        <w:tc>
          <w:tcPr>
            <w:tcW w:w="1200" w:type="dxa"/>
            <w:tcMar>
              <w:top w:w="70" w:type="dxa"/>
              <w:left w:w="100" w:type="dxa"/>
              <w:bottom w:w="70" w:type="dxa"/>
              <w:right w:w="100" w:type="dxa"/>
            </w:tcMar>
          </w:tcPr>
          <w:p w14:paraId="044F2308" w14:textId="77777777" w:rsidR="00E71217" w:rsidRDefault="00000000">
            <w:pPr>
              <w:spacing w:after="0" w:line="240" w:lineRule="auto"/>
              <w:jc w:val="right"/>
            </w:pPr>
            <w:r>
              <w:rPr>
                <w:sz w:val="18"/>
                <w:szCs w:val="18"/>
              </w:rPr>
              <w:t>12,598</w:t>
            </w:r>
          </w:p>
        </w:tc>
        <w:tc>
          <w:tcPr>
            <w:tcW w:w="1200" w:type="dxa"/>
            <w:tcMar>
              <w:top w:w="70" w:type="dxa"/>
              <w:left w:w="100" w:type="dxa"/>
              <w:bottom w:w="70" w:type="dxa"/>
              <w:right w:w="100" w:type="dxa"/>
            </w:tcMar>
          </w:tcPr>
          <w:p w14:paraId="6AFFA147" w14:textId="77777777" w:rsidR="00E71217" w:rsidRDefault="00000000">
            <w:pPr>
              <w:spacing w:after="0" w:line="240" w:lineRule="auto"/>
              <w:jc w:val="right"/>
            </w:pPr>
            <w:r>
              <w:rPr>
                <w:sz w:val="18"/>
                <w:szCs w:val="18"/>
              </w:rPr>
              <w:t>351</w:t>
            </w:r>
          </w:p>
        </w:tc>
        <w:tc>
          <w:tcPr>
            <w:tcW w:w="1255" w:type="dxa"/>
            <w:tcMar>
              <w:top w:w="70" w:type="dxa"/>
              <w:left w:w="100" w:type="dxa"/>
              <w:bottom w:w="70" w:type="dxa"/>
              <w:right w:w="100" w:type="dxa"/>
            </w:tcMar>
          </w:tcPr>
          <w:p w14:paraId="6BDB038C" w14:textId="77777777" w:rsidR="00E71217" w:rsidRDefault="00000000">
            <w:pPr>
              <w:spacing w:after="0" w:line="240" w:lineRule="auto"/>
              <w:jc w:val="right"/>
            </w:pPr>
            <w:r>
              <w:rPr>
                <w:sz w:val="18"/>
                <w:szCs w:val="18"/>
              </w:rPr>
              <w:t>2.8%</w:t>
            </w:r>
          </w:p>
        </w:tc>
      </w:tr>
    </w:tbl>
    <w:p w14:paraId="1B6BE8E0" w14:textId="77777777" w:rsidR="00E71217" w:rsidRDefault="00000000">
      <w:r>
        <w:rPr>
          <w:i/>
          <w:iCs/>
        </w:rPr>
        <w:t>Table 3. The evaluation corpus; ingested counts match the proposal.</w:t>
      </w:r>
    </w:p>
    <w:p w14:paraId="15D1AC8C" w14:textId="77777777" w:rsidR="00E71217" w:rsidRDefault="00000000">
      <w:pPr>
        <w:pStyle w:val="Heading2"/>
      </w:pPr>
      <w:r>
        <w:t>7.3 Methodological commitments</w:t>
      </w:r>
    </w:p>
    <w:p w14:paraId="27D5422A" w14:textId="6D8512AD" w:rsidR="00E71217" w:rsidRDefault="00FB5DAD">
      <w:r w:rsidRPr="00FB5DAD">
        <w:t>There are seven rules governing the work which are enforced either by code or by review. Ground truth is never added to the prompt: The label of inclusion is added by the ingest_loader and read by the metrics_module, and the assertions test the boundary. Each number is followed by a run directory and its configuration and commit hash. Results are reported as per review and never pooled, and the inclusion rate is provided next to these results (Kusa et al., 2023).</w:t>
      </w:r>
    </w:p>
    <w:p w14:paraId="3B580DCA" w14:textId="77777777" w:rsidR="00E71217" w:rsidRDefault="00000000">
      <w:pPr>
        <w:pStyle w:val="Heading1"/>
      </w:pPr>
      <w:r>
        <w:lastRenderedPageBreak/>
        <w:t>8. Tools and Technologies Used</w:t>
      </w:r>
    </w:p>
    <w:p w14:paraId="3C15D1A1" w14:textId="77777777" w:rsidR="00E71217" w:rsidRDefault="00000000">
      <w:r>
        <w:t>Choices were made against two constraints: a USD 50 budget ceiling and roughly twelve developer-hours a week.</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9"/>
        <w:gridCol w:w="2123"/>
        <w:gridCol w:w="4948"/>
      </w:tblGrid>
      <w:tr w:rsidR="00E71217" w14:paraId="2C7EBBC3" w14:textId="77777777">
        <w:trPr>
          <w:cantSplit/>
          <w:tblHeader/>
        </w:trPr>
        <w:tc>
          <w:tcPr>
            <w:tcW w:w="1569" w:type="dxa"/>
            <w:shd w:val="clear" w:color="auto" w:fill="DCE8E4"/>
            <w:tcMar>
              <w:top w:w="70" w:type="dxa"/>
              <w:left w:w="100" w:type="dxa"/>
              <w:bottom w:w="70" w:type="dxa"/>
              <w:right w:w="100" w:type="dxa"/>
            </w:tcMar>
          </w:tcPr>
          <w:p w14:paraId="2C17DFC3" w14:textId="77777777" w:rsidR="00E71217" w:rsidRDefault="00000000">
            <w:pPr>
              <w:spacing w:after="0" w:line="240" w:lineRule="auto"/>
            </w:pPr>
            <w:r>
              <w:rPr>
                <w:b/>
                <w:bCs/>
                <w:sz w:val="18"/>
                <w:szCs w:val="18"/>
              </w:rPr>
              <w:t>Layer</w:t>
            </w:r>
          </w:p>
        </w:tc>
        <w:tc>
          <w:tcPr>
            <w:tcW w:w="2123" w:type="dxa"/>
            <w:shd w:val="clear" w:color="auto" w:fill="DCE8E4"/>
            <w:tcMar>
              <w:top w:w="70" w:type="dxa"/>
              <w:left w:w="100" w:type="dxa"/>
              <w:bottom w:w="70" w:type="dxa"/>
              <w:right w:w="100" w:type="dxa"/>
            </w:tcMar>
          </w:tcPr>
          <w:p w14:paraId="2AF00040" w14:textId="77777777" w:rsidR="00E71217" w:rsidRDefault="00000000">
            <w:pPr>
              <w:spacing w:after="0" w:line="240" w:lineRule="auto"/>
            </w:pPr>
            <w:r>
              <w:rPr>
                <w:b/>
                <w:bCs/>
                <w:sz w:val="18"/>
                <w:szCs w:val="18"/>
              </w:rPr>
              <w:t>Choice</w:t>
            </w:r>
          </w:p>
        </w:tc>
        <w:tc>
          <w:tcPr>
            <w:tcW w:w="4948" w:type="dxa"/>
            <w:shd w:val="clear" w:color="auto" w:fill="DCE8E4"/>
            <w:tcMar>
              <w:top w:w="70" w:type="dxa"/>
              <w:left w:w="100" w:type="dxa"/>
              <w:bottom w:w="70" w:type="dxa"/>
              <w:right w:w="100" w:type="dxa"/>
            </w:tcMar>
          </w:tcPr>
          <w:p w14:paraId="54466ADE" w14:textId="77777777" w:rsidR="00E71217" w:rsidRDefault="00000000">
            <w:pPr>
              <w:spacing w:after="0" w:line="240" w:lineRule="auto"/>
            </w:pPr>
            <w:r>
              <w:rPr>
                <w:b/>
                <w:bCs/>
                <w:sz w:val="18"/>
                <w:szCs w:val="18"/>
              </w:rPr>
              <w:t>Justification</w:t>
            </w:r>
          </w:p>
        </w:tc>
      </w:tr>
      <w:tr w:rsidR="00E71217" w14:paraId="5919DA10" w14:textId="77777777">
        <w:trPr>
          <w:cantSplit/>
        </w:trPr>
        <w:tc>
          <w:tcPr>
            <w:tcW w:w="1569" w:type="dxa"/>
            <w:tcMar>
              <w:top w:w="70" w:type="dxa"/>
              <w:left w:w="100" w:type="dxa"/>
              <w:bottom w:w="70" w:type="dxa"/>
              <w:right w:w="100" w:type="dxa"/>
            </w:tcMar>
          </w:tcPr>
          <w:p w14:paraId="14F5FE03" w14:textId="77777777" w:rsidR="00E71217" w:rsidRDefault="00000000">
            <w:pPr>
              <w:spacing w:after="0" w:line="240" w:lineRule="auto"/>
            </w:pPr>
            <w:r>
              <w:rPr>
                <w:sz w:val="18"/>
                <w:szCs w:val="18"/>
              </w:rPr>
              <w:t>Language / runtime</w:t>
            </w:r>
          </w:p>
        </w:tc>
        <w:tc>
          <w:tcPr>
            <w:tcW w:w="2123" w:type="dxa"/>
            <w:tcMar>
              <w:top w:w="70" w:type="dxa"/>
              <w:left w:w="100" w:type="dxa"/>
              <w:bottom w:w="70" w:type="dxa"/>
              <w:right w:w="100" w:type="dxa"/>
            </w:tcMar>
          </w:tcPr>
          <w:p w14:paraId="3C1E6838" w14:textId="77777777" w:rsidR="00E71217" w:rsidRDefault="00000000">
            <w:pPr>
              <w:spacing w:after="0" w:line="240" w:lineRule="auto"/>
            </w:pPr>
            <w:r>
              <w:rPr>
                <w:sz w:val="18"/>
                <w:szCs w:val="18"/>
              </w:rPr>
              <w:t>Python 3.13</w:t>
            </w:r>
          </w:p>
        </w:tc>
        <w:tc>
          <w:tcPr>
            <w:tcW w:w="4948" w:type="dxa"/>
            <w:tcMar>
              <w:top w:w="70" w:type="dxa"/>
              <w:left w:w="100" w:type="dxa"/>
              <w:bottom w:w="70" w:type="dxa"/>
              <w:right w:w="100" w:type="dxa"/>
            </w:tcMar>
          </w:tcPr>
          <w:p w14:paraId="75910FD8" w14:textId="77777777" w:rsidR="00E71217" w:rsidRDefault="00000000">
            <w:pPr>
              <w:spacing w:after="0" w:line="240" w:lineRule="auto"/>
            </w:pPr>
            <w:r>
              <w:rPr>
                <w:sz w:val="18"/>
                <w:szCs w:val="18"/>
              </w:rPr>
              <w:t>Ecosystem fit for the NLP stack. The documented 3.11 pin was corrected: the environment was always 3.13, where the faiss pin had no wheel.</w:t>
            </w:r>
          </w:p>
        </w:tc>
      </w:tr>
      <w:tr w:rsidR="00E71217" w14:paraId="56EF39A6" w14:textId="77777777">
        <w:trPr>
          <w:cantSplit/>
        </w:trPr>
        <w:tc>
          <w:tcPr>
            <w:tcW w:w="1569" w:type="dxa"/>
            <w:tcMar>
              <w:top w:w="70" w:type="dxa"/>
              <w:left w:w="100" w:type="dxa"/>
              <w:bottom w:w="70" w:type="dxa"/>
              <w:right w:w="100" w:type="dxa"/>
            </w:tcMar>
          </w:tcPr>
          <w:p w14:paraId="4FCF76BF" w14:textId="77777777" w:rsidR="00E71217" w:rsidRDefault="00000000">
            <w:pPr>
              <w:spacing w:after="0" w:line="240" w:lineRule="auto"/>
            </w:pPr>
            <w:r>
              <w:rPr>
                <w:sz w:val="18"/>
                <w:szCs w:val="18"/>
              </w:rPr>
              <w:t>Storage</w:t>
            </w:r>
          </w:p>
        </w:tc>
        <w:tc>
          <w:tcPr>
            <w:tcW w:w="2123" w:type="dxa"/>
            <w:tcMar>
              <w:top w:w="70" w:type="dxa"/>
              <w:left w:w="100" w:type="dxa"/>
              <w:bottom w:w="70" w:type="dxa"/>
              <w:right w:w="100" w:type="dxa"/>
            </w:tcMar>
          </w:tcPr>
          <w:p w14:paraId="650B5C8B" w14:textId="77777777" w:rsidR="00E71217" w:rsidRDefault="00000000">
            <w:pPr>
              <w:spacing w:after="0" w:line="240" w:lineRule="auto"/>
            </w:pPr>
            <w:r>
              <w:rPr>
                <w:sz w:val="18"/>
                <w:szCs w:val="18"/>
              </w:rPr>
              <w:t>SQLite with FTS5</w:t>
            </w:r>
          </w:p>
        </w:tc>
        <w:tc>
          <w:tcPr>
            <w:tcW w:w="4948" w:type="dxa"/>
            <w:tcMar>
              <w:top w:w="70" w:type="dxa"/>
              <w:left w:w="100" w:type="dxa"/>
              <w:bottom w:w="70" w:type="dxa"/>
              <w:right w:w="100" w:type="dxa"/>
            </w:tcMar>
          </w:tcPr>
          <w:p w14:paraId="7FEA348E" w14:textId="77777777" w:rsidR="00E71217" w:rsidRDefault="00000000">
            <w:pPr>
              <w:spacing w:after="0" w:line="240" w:lineRule="auto"/>
            </w:pPr>
            <w:r>
              <w:rPr>
                <w:sz w:val="18"/>
                <w:szCs w:val="18"/>
              </w:rPr>
              <w:t>Single-file and zero-administration; FTS5 supplies the BM25 baseline without a second dependency.</w:t>
            </w:r>
          </w:p>
        </w:tc>
      </w:tr>
      <w:tr w:rsidR="00E71217" w14:paraId="6CB0F7F3" w14:textId="77777777">
        <w:trPr>
          <w:cantSplit/>
        </w:trPr>
        <w:tc>
          <w:tcPr>
            <w:tcW w:w="1569" w:type="dxa"/>
            <w:tcMar>
              <w:top w:w="70" w:type="dxa"/>
              <w:left w:w="100" w:type="dxa"/>
              <w:bottom w:w="70" w:type="dxa"/>
              <w:right w:w="100" w:type="dxa"/>
            </w:tcMar>
          </w:tcPr>
          <w:p w14:paraId="32837E21" w14:textId="77777777" w:rsidR="00E71217" w:rsidRDefault="00000000">
            <w:pPr>
              <w:spacing w:after="0" w:line="240" w:lineRule="auto"/>
            </w:pPr>
            <w:r>
              <w:rPr>
                <w:sz w:val="18"/>
                <w:szCs w:val="18"/>
              </w:rPr>
              <w:t>AI providers</w:t>
            </w:r>
          </w:p>
        </w:tc>
        <w:tc>
          <w:tcPr>
            <w:tcW w:w="2123" w:type="dxa"/>
            <w:tcMar>
              <w:top w:w="70" w:type="dxa"/>
              <w:left w:w="100" w:type="dxa"/>
              <w:bottom w:w="70" w:type="dxa"/>
              <w:right w:w="100" w:type="dxa"/>
            </w:tcMar>
          </w:tcPr>
          <w:p w14:paraId="798A963F" w14:textId="77777777" w:rsidR="00E71217" w:rsidRDefault="00000000">
            <w:pPr>
              <w:spacing w:after="0" w:line="240" w:lineRule="auto"/>
            </w:pPr>
            <w:r>
              <w:rPr>
                <w:sz w:val="18"/>
                <w:szCs w:val="18"/>
              </w:rPr>
              <w:t>ChatGPT (OpenAI) and Gemini, behind one provider interface</w:t>
            </w:r>
          </w:p>
        </w:tc>
        <w:tc>
          <w:tcPr>
            <w:tcW w:w="4948" w:type="dxa"/>
            <w:tcMar>
              <w:top w:w="70" w:type="dxa"/>
              <w:left w:w="100" w:type="dxa"/>
              <w:bottom w:w="70" w:type="dxa"/>
              <w:right w:w="100" w:type="dxa"/>
            </w:tcMar>
          </w:tcPr>
          <w:p w14:paraId="54B2DC0E" w14:textId="77777777" w:rsidR="00E71217" w:rsidRDefault="00000000">
            <w:pPr>
              <w:spacing w:after="0" w:line="240" w:lineRule="auto"/>
            </w:pPr>
            <w:r>
              <w:rPr>
                <w:sz w:val="18"/>
                <w:szCs w:val="18"/>
              </w:rPr>
              <w:t>Two vendors, so a suggested gap can be cross-checked rather than taken on one model's word. A mock stands in for both under test.</w:t>
            </w:r>
          </w:p>
        </w:tc>
      </w:tr>
      <w:tr w:rsidR="00E71217" w14:paraId="3864A66E" w14:textId="77777777">
        <w:trPr>
          <w:cantSplit/>
        </w:trPr>
        <w:tc>
          <w:tcPr>
            <w:tcW w:w="1569" w:type="dxa"/>
            <w:tcMar>
              <w:top w:w="70" w:type="dxa"/>
              <w:left w:w="100" w:type="dxa"/>
              <w:bottom w:w="70" w:type="dxa"/>
              <w:right w:w="100" w:type="dxa"/>
            </w:tcMar>
          </w:tcPr>
          <w:p w14:paraId="5C251093" w14:textId="77777777" w:rsidR="00E71217" w:rsidRDefault="00000000">
            <w:pPr>
              <w:spacing w:after="0" w:line="240" w:lineRule="auto"/>
            </w:pPr>
            <w:r>
              <w:rPr>
                <w:sz w:val="18"/>
                <w:szCs w:val="18"/>
              </w:rPr>
              <w:t>Model for the reported runs</w:t>
            </w:r>
          </w:p>
        </w:tc>
        <w:tc>
          <w:tcPr>
            <w:tcW w:w="2123" w:type="dxa"/>
            <w:tcMar>
              <w:top w:w="70" w:type="dxa"/>
              <w:left w:w="100" w:type="dxa"/>
              <w:bottom w:w="70" w:type="dxa"/>
              <w:right w:w="100" w:type="dxa"/>
            </w:tcMar>
          </w:tcPr>
          <w:p w14:paraId="14F9B571" w14:textId="77777777" w:rsidR="00E71217" w:rsidRDefault="00000000">
            <w:pPr>
              <w:spacing w:after="0" w:line="240" w:lineRule="auto"/>
            </w:pPr>
            <w:r>
              <w:rPr>
                <w:sz w:val="18"/>
                <w:szCs w:val="18"/>
              </w:rPr>
              <w:t>qwen2.5:7b-instruct</w:t>
            </w:r>
          </w:p>
        </w:tc>
        <w:tc>
          <w:tcPr>
            <w:tcW w:w="4948" w:type="dxa"/>
            <w:tcMar>
              <w:top w:w="70" w:type="dxa"/>
              <w:left w:w="100" w:type="dxa"/>
              <w:bottom w:w="70" w:type="dxa"/>
              <w:right w:w="100" w:type="dxa"/>
            </w:tcMar>
          </w:tcPr>
          <w:p w14:paraId="4AB261F4" w14:textId="77777777" w:rsidR="00E71217" w:rsidRDefault="00000000">
            <w:pPr>
              <w:spacing w:after="0" w:line="240" w:lineRule="auto"/>
            </w:pPr>
            <w:r>
              <w:rPr>
                <w:sz w:val="18"/>
                <w:szCs w:val="18"/>
              </w:rPr>
              <w:t>Every figure in section 11 comes from this one arm at USD 0.00; the ChatGPT and Gemini arms are built and costed at about USD 0.26, pending (section 15).</w:t>
            </w:r>
          </w:p>
        </w:tc>
      </w:tr>
      <w:tr w:rsidR="00E71217" w14:paraId="01F7BFF4" w14:textId="77777777">
        <w:trPr>
          <w:cantSplit/>
        </w:trPr>
        <w:tc>
          <w:tcPr>
            <w:tcW w:w="1569" w:type="dxa"/>
            <w:tcMar>
              <w:top w:w="70" w:type="dxa"/>
              <w:left w:w="100" w:type="dxa"/>
              <w:bottom w:w="70" w:type="dxa"/>
              <w:right w:w="100" w:type="dxa"/>
            </w:tcMar>
          </w:tcPr>
          <w:p w14:paraId="0851AD2B" w14:textId="77777777" w:rsidR="00E71217" w:rsidRDefault="00000000">
            <w:pPr>
              <w:spacing w:after="0" w:line="240" w:lineRule="auto"/>
            </w:pPr>
            <w:r>
              <w:rPr>
                <w:sz w:val="18"/>
                <w:szCs w:val="18"/>
              </w:rPr>
              <w:t>Embeddings</w:t>
            </w:r>
          </w:p>
        </w:tc>
        <w:tc>
          <w:tcPr>
            <w:tcW w:w="2123" w:type="dxa"/>
            <w:tcMar>
              <w:top w:w="70" w:type="dxa"/>
              <w:left w:w="100" w:type="dxa"/>
              <w:bottom w:w="70" w:type="dxa"/>
              <w:right w:w="100" w:type="dxa"/>
            </w:tcMar>
          </w:tcPr>
          <w:p w14:paraId="406D10FB" w14:textId="77777777" w:rsidR="00E71217" w:rsidRDefault="00000000">
            <w:pPr>
              <w:spacing w:after="0" w:line="240" w:lineRule="auto"/>
            </w:pPr>
            <w:r>
              <w:rPr>
                <w:sz w:val="18"/>
                <w:szCs w:val="18"/>
              </w:rPr>
              <w:t>SPECTER2 via the adapters library</w:t>
            </w:r>
          </w:p>
        </w:tc>
        <w:tc>
          <w:tcPr>
            <w:tcW w:w="4948" w:type="dxa"/>
            <w:tcMar>
              <w:top w:w="70" w:type="dxa"/>
              <w:left w:w="100" w:type="dxa"/>
              <w:bottom w:w="70" w:type="dxa"/>
              <w:right w:w="100" w:type="dxa"/>
            </w:tcMar>
          </w:tcPr>
          <w:p w14:paraId="3331362A" w14:textId="77777777" w:rsidR="00E71217" w:rsidRDefault="00000000">
            <w:pPr>
              <w:spacing w:after="0" w:line="240" w:lineRule="auto"/>
            </w:pPr>
            <w:r>
              <w:rPr>
                <w:sz w:val="18"/>
                <w:szCs w:val="18"/>
              </w:rPr>
              <w:t>Retrieval-tuned for scientific text; the proximity adapter was verified active.</w:t>
            </w:r>
          </w:p>
        </w:tc>
      </w:tr>
      <w:tr w:rsidR="00E71217" w14:paraId="1FC8C7E9" w14:textId="77777777">
        <w:trPr>
          <w:cantSplit/>
        </w:trPr>
        <w:tc>
          <w:tcPr>
            <w:tcW w:w="1569" w:type="dxa"/>
            <w:tcMar>
              <w:top w:w="70" w:type="dxa"/>
              <w:left w:w="100" w:type="dxa"/>
              <w:bottom w:w="70" w:type="dxa"/>
              <w:right w:w="100" w:type="dxa"/>
            </w:tcMar>
          </w:tcPr>
          <w:p w14:paraId="188BAD30" w14:textId="77777777" w:rsidR="00E71217" w:rsidRDefault="00000000">
            <w:pPr>
              <w:spacing w:after="0" w:line="240" w:lineRule="auto"/>
            </w:pPr>
            <w:r>
              <w:rPr>
                <w:sz w:val="18"/>
                <w:szCs w:val="18"/>
              </w:rPr>
              <w:t>Vector search</w:t>
            </w:r>
          </w:p>
        </w:tc>
        <w:tc>
          <w:tcPr>
            <w:tcW w:w="2123" w:type="dxa"/>
            <w:tcMar>
              <w:top w:w="70" w:type="dxa"/>
              <w:left w:w="100" w:type="dxa"/>
              <w:bottom w:w="70" w:type="dxa"/>
              <w:right w:w="100" w:type="dxa"/>
            </w:tcMar>
          </w:tcPr>
          <w:p w14:paraId="417FD119" w14:textId="77777777" w:rsidR="00E71217" w:rsidRDefault="00000000">
            <w:pPr>
              <w:spacing w:after="0" w:line="240" w:lineRule="auto"/>
            </w:pPr>
            <w:r>
              <w:rPr>
                <w:sz w:val="18"/>
                <w:szCs w:val="18"/>
              </w:rPr>
              <w:t>FAISS, flat index</w:t>
            </w:r>
          </w:p>
        </w:tc>
        <w:tc>
          <w:tcPr>
            <w:tcW w:w="4948" w:type="dxa"/>
            <w:tcMar>
              <w:top w:w="70" w:type="dxa"/>
              <w:left w:w="100" w:type="dxa"/>
              <w:bottom w:w="70" w:type="dxa"/>
              <w:right w:w="100" w:type="dxa"/>
            </w:tcMar>
          </w:tcPr>
          <w:p w14:paraId="5F858193" w14:textId="77777777" w:rsidR="00E71217" w:rsidRDefault="00000000">
            <w:pPr>
              <w:spacing w:after="0" w:line="240" w:lineRule="auto"/>
            </w:pPr>
            <w:r>
              <w:rPr>
                <w:sz w:val="18"/>
                <w:szCs w:val="18"/>
              </w:rPr>
              <w:t>12,598 records is far too small for an approximate index to be worth its accuracy loss.</w:t>
            </w:r>
          </w:p>
        </w:tc>
      </w:tr>
      <w:tr w:rsidR="00E71217" w14:paraId="6594D7A8" w14:textId="77777777">
        <w:trPr>
          <w:cantSplit/>
        </w:trPr>
        <w:tc>
          <w:tcPr>
            <w:tcW w:w="1569" w:type="dxa"/>
            <w:tcMar>
              <w:top w:w="70" w:type="dxa"/>
              <w:left w:w="100" w:type="dxa"/>
              <w:bottom w:w="70" w:type="dxa"/>
              <w:right w:w="100" w:type="dxa"/>
            </w:tcMar>
          </w:tcPr>
          <w:p w14:paraId="74A9F182" w14:textId="77777777" w:rsidR="00E71217" w:rsidRDefault="00000000">
            <w:pPr>
              <w:spacing w:after="0" w:line="240" w:lineRule="auto"/>
            </w:pPr>
            <w:r>
              <w:rPr>
                <w:sz w:val="18"/>
                <w:szCs w:val="18"/>
              </w:rPr>
              <w:t>Re-ranking</w:t>
            </w:r>
          </w:p>
        </w:tc>
        <w:tc>
          <w:tcPr>
            <w:tcW w:w="2123" w:type="dxa"/>
            <w:tcMar>
              <w:top w:w="70" w:type="dxa"/>
              <w:left w:w="100" w:type="dxa"/>
              <w:bottom w:w="70" w:type="dxa"/>
              <w:right w:w="100" w:type="dxa"/>
            </w:tcMar>
          </w:tcPr>
          <w:p w14:paraId="36A30D73" w14:textId="77777777" w:rsidR="00E71217" w:rsidRDefault="00000000">
            <w:pPr>
              <w:spacing w:after="0" w:line="240" w:lineRule="auto"/>
            </w:pPr>
            <w:r>
              <w:rPr>
                <w:sz w:val="18"/>
                <w:szCs w:val="18"/>
              </w:rPr>
              <w:t>MiniLM cross-encoder</w:t>
            </w:r>
          </w:p>
        </w:tc>
        <w:tc>
          <w:tcPr>
            <w:tcW w:w="4948" w:type="dxa"/>
            <w:tcMar>
              <w:top w:w="70" w:type="dxa"/>
              <w:left w:w="100" w:type="dxa"/>
              <w:bottom w:w="70" w:type="dxa"/>
              <w:right w:w="100" w:type="dxa"/>
            </w:tcMar>
          </w:tcPr>
          <w:p w14:paraId="2847CD1F" w14:textId="77777777" w:rsidR="00E71217" w:rsidRDefault="00000000">
            <w:pPr>
              <w:spacing w:after="0" w:line="240" w:lineRule="auto"/>
            </w:pPr>
            <w:r>
              <w:rPr>
                <w:sz w:val="18"/>
                <w:szCs w:val="18"/>
              </w:rPr>
              <w:t>Applied to the fused top 200 only; re-ranking a whole corpus is slow and pointless.</w:t>
            </w:r>
          </w:p>
        </w:tc>
      </w:tr>
      <w:tr w:rsidR="00E71217" w14:paraId="48F90B26" w14:textId="77777777">
        <w:trPr>
          <w:cantSplit/>
        </w:trPr>
        <w:tc>
          <w:tcPr>
            <w:tcW w:w="1569" w:type="dxa"/>
            <w:tcMar>
              <w:top w:w="70" w:type="dxa"/>
              <w:left w:w="100" w:type="dxa"/>
              <w:bottom w:w="70" w:type="dxa"/>
              <w:right w:w="100" w:type="dxa"/>
            </w:tcMar>
          </w:tcPr>
          <w:p w14:paraId="1A22271E" w14:textId="77777777" w:rsidR="00E71217" w:rsidRDefault="00000000">
            <w:pPr>
              <w:spacing w:after="0" w:line="240" w:lineRule="auto"/>
            </w:pPr>
            <w:r>
              <w:rPr>
                <w:sz w:val="18"/>
                <w:szCs w:val="18"/>
              </w:rPr>
              <w:t>API / interface</w:t>
            </w:r>
          </w:p>
        </w:tc>
        <w:tc>
          <w:tcPr>
            <w:tcW w:w="2123" w:type="dxa"/>
            <w:tcMar>
              <w:top w:w="70" w:type="dxa"/>
              <w:left w:w="100" w:type="dxa"/>
              <w:bottom w:w="70" w:type="dxa"/>
              <w:right w:w="100" w:type="dxa"/>
            </w:tcMar>
          </w:tcPr>
          <w:p w14:paraId="2B4370A2" w14:textId="77777777" w:rsidR="00E71217" w:rsidRDefault="00000000">
            <w:pPr>
              <w:spacing w:after="0" w:line="240" w:lineRule="auto"/>
            </w:pPr>
            <w:r>
              <w:rPr>
                <w:sz w:val="18"/>
                <w:szCs w:val="18"/>
              </w:rPr>
              <w:t>FastAPI and Streamlit</w:t>
            </w:r>
          </w:p>
        </w:tc>
        <w:tc>
          <w:tcPr>
            <w:tcW w:w="4948" w:type="dxa"/>
            <w:tcMar>
              <w:top w:w="70" w:type="dxa"/>
              <w:left w:w="100" w:type="dxa"/>
              <w:bottom w:w="70" w:type="dxa"/>
              <w:right w:w="100" w:type="dxa"/>
            </w:tcMar>
          </w:tcPr>
          <w:p w14:paraId="5544BC4F" w14:textId="77777777" w:rsidR="00E71217" w:rsidRDefault="00000000">
            <w:pPr>
              <w:spacing w:after="0" w:line="240" w:lineRule="auto"/>
            </w:pPr>
            <w:r>
              <w:rPr>
                <w:sz w:val="18"/>
                <w:szCs w:val="18"/>
              </w:rPr>
              <w:t>Fast to build; Streamlit's AppTest harness tests the interface without a browser.</w:t>
            </w:r>
          </w:p>
        </w:tc>
      </w:tr>
      <w:tr w:rsidR="00E71217" w14:paraId="33FA0E51" w14:textId="77777777">
        <w:trPr>
          <w:cantSplit/>
        </w:trPr>
        <w:tc>
          <w:tcPr>
            <w:tcW w:w="1569" w:type="dxa"/>
            <w:tcMar>
              <w:top w:w="70" w:type="dxa"/>
              <w:left w:w="100" w:type="dxa"/>
              <w:bottom w:w="70" w:type="dxa"/>
              <w:right w:w="100" w:type="dxa"/>
            </w:tcMar>
          </w:tcPr>
          <w:p w14:paraId="152D9297" w14:textId="77777777" w:rsidR="00E71217" w:rsidRDefault="00000000">
            <w:pPr>
              <w:spacing w:after="0" w:line="240" w:lineRule="auto"/>
            </w:pPr>
            <w:r>
              <w:rPr>
                <w:sz w:val="18"/>
                <w:szCs w:val="18"/>
              </w:rPr>
              <w:t>External baseline</w:t>
            </w:r>
          </w:p>
        </w:tc>
        <w:tc>
          <w:tcPr>
            <w:tcW w:w="2123" w:type="dxa"/>
            <w:tcMar>
              <w:top w:w="70" w:type="dxa"/>
              <w:left w:w="100" w:type="dxa"/>
              <w:bottom w:w="70" w:type="dxa"/>
              <w:right w:w="100" w:type="dxa"/>
            </w:tcMar>
          </w:tcPr>
          <w:p w14:paraId="105D5FE8" w14:textId="77777777" w:rsidR="00E71217" w:rsidRDefault="00000000">
            <w:pPr>
              <w:spacing w:after="0" w:line="240" w:lineRule="auto"/>
            </w:pPr>
            <w:r>
              <w:rPr>
                <w:sz w:val="18"/>
                <w:szCs w:val="18"/>
              </w:rPr>
              <w:t>ASReview, run as its own CLI</w:t>
            </w:r>
          </w:p>
        </w:tc>
        <w:tc>
          <w:tcPr>
            <w:tcW w:w="4948" w:type="dxa"/>
            <w:tcMar>
              <w:top w:w="70" w:type="dxa"/>
              <w:left w:w="100" w:type="dxa"/>
              <w:bottom w:w="70" w:type="dxa"/>
              <w:right w:w="100" w:type="dxa"/>
            </w:tcMar>
          </w:tcPr>
          <w:p w14:paraId="693511D5" w14:textId="77777777" w:rsidR="00E71217" w:rsidRDefault="00000000">
            <w:pPr>
              <w:spacing w:after="0" w:line="240" w:lineRule="auto"/>
            </w:pPr>
            <w:r>
              <w:rPr>
                <w:sz w:val="18"/>
                <w:szCs w:val="18"/>
              </w:rPr>
              <w:t>Run as an external tool rather than reimplemented, removing an implementation risk.</w:t>
            </w:r>
          </w:p>
        </w:tc>
      </w:tr>
      <w:tr w:rsidR="00E71217" w14:paraId="787311C9" w14:textId="77777777">
        <w:trPr>
          <w:cantSplit/>
        </w:trPr>
        <w:tc>
          <w:tcPr>
            <w:tcW w:w="1569" w:type="dxa"/>
            <w:tcMar>
              <w:top w:w="70" w:type="dxa"/>
              <w:left w:w="100" w:type="dxa"/>
              <w:bottom w:w="70" w:type="dxa"/>
              <w:right w:w="100" w:type="dxa"/>
            </w:tcMar>
          </w:tcPr>
          <w:p w14:paraId="1B040F85" w14:textId="77777777" w:rsidR="00E71217" w:rsidRDefault="00000000">
            <w:pPr>
              <w:spacing w:after="0" w:line="240" w:lineRule="auto"/>
            </w:pPr>
            <w:r>
              <w:rPr>
                <w:sz w:val="18"/>
                <w:szCs w:val="18"/>
              </w:rPr>
              <w:t>Full text</w:t>
            </w:r>
          </w:p>
        </w:tc>
        <w:tc>
          <w:tcPr>
            <w:tcW w:w="2123" w:type="dxa"/>
            <w:tcMar>
              <w:top w:w="70" w:type="dxa"/>
              <w:left w:w="100" w:type="dxa"/>
              <w:bottom w:w="70" w:type="dxa"/>
              <w:right w:w="100" w:type="dxa"/>
            </w:tcMar>
          </w:tcPr>
          <w:p w14:paraId="05D42FD8" w14:textId="77777777" w:rsidR="00E71217" w:rsidRDefault="00000000">
            <w:pPr>
              <w:spacing w:after="0" w:line="240" w:lineRule="auto"/>
            </w:pPr>
            <w:r>
              <w:rPr>
                <w:sz w:val="18"/>
                <w:szCs w:val="18"/>
              </w:rPr>
              <w:t>Europe PMC open-access JATS XML</w:t>
            </w:r>
          </w:p>
        </w:tc>
        <w:tc>
          <w:tcPr>
            <w:tcW w:w="4948" w:type="dxa"/>
            <w:tcMar>
              <w:top w:w="70" w:type="dxa"/>
              <w:left w:w="100" w:type="dxa"/>
              <w:bottom w:w="70" w:type="dxa"/>
              <w:right w:w="100" w:type="dxa"/>
            </w:tcMar>
          </w:tcPr>
          <w:p w14:paraId="383C32BB" w14:textId="77777777" w:rsidR="00E71217" w:rsidRDefault="00000000">
            <w:pPr>
              <w:spacing w:after="0" w:line="240" w:lineRule="auto"/>
            </w:pPr>
            <w:r>
              <w:rPr>
                <w:sz w:val="18"/>
                <w:szCs w:val="18"/>
              </w:rPr>
              <w:t>Tables and equations are parsed from structured markup rather than inferred.</w:t>
            </w:r>
          </w:p>
        </w:tc>
      </w:tr>
      <w:tr w:rsidR="00E71217" w14:paraId="1E714198" w14:textId="77777777">
        <w:trPr>
          <w:cantSplit/>
        </w:trPr>
        <w:tc>
          <w:tcPr>
            <w:tcW w:w="1569" w:type="dxa"/>
            <w:tcMar>
              <w:top w:w="70" w:type="dxa"/>
              <w:left w:w="100" w:type="dxa"/>
              <w:bottom w:w="70" w:type="dxa"/>
              <w:right w:w="100" w:type="dxa"/>
            </w:tcMar>
          </w:tcPr>
          <w:p w14:paraId="717E54C3" w14:textId="77777777" w:rsidR="00E71217" w:rsidRDefault="00000000">
            <w:pPr>
              <w:spacing w:after="0" w:line="240" w:lineRule="auto"/>
            </w:pPr>
            <w:r>
              <w:rPr>
                <w:sz w:val="18"/>
                <w:szCs w:val="18"/>
              </w:rPr>
              <w:t>Testing</w:t>
            </w:r>
          </w:p>
        </w:tc>
        <w:tc>
          <w:tcPr>
            <w:tcW w:w="2123" w:type="dxa"/>
            <w:tcMar>
              <w:top w:w="70" w:type="dxa"/>
              <w:left w:w="100" w:type="dxa"/>
              <w:bottom w:w="70" w:type="dxa"/>
              <w:right w:w="100" w:type="dxa"/>
            </w:tcMar>
          </w:tcPr>
          <w:p w14:paraId="1686A9B7" w14:textId="77777777" w:rsidR="00E71217" w:rsidRDefault="00000000">
            <w:pPr>
              <w:spacing w:after="0" w:line="240" w:lineRule="auto"/>
            </w:pPr>
            <w:r>
              <w:rPr>
                <w:sz w:val="18"/>
                <w:szCs w:val="18"/>
              </w:rPr>
              <w:t>pytest — 506 tests</w:t>
            </w:r>
          </w:p>
        </w:tc>
        <w:tc>
          <w:tcPr>
            <w:tcW w:w="4948" w:type="dxa"/>
            <w:tcMar>
              <w:top w:w="70" w:type="dxa"/>
              <w:left w:w="100" w:type="dxa"/>
              <w:bottom w:w="70" w:type="dxa"/>
              <w:right w:w="100" w:type="dxa"/>
            </w:tcMar>
          </w:tcPr>
          <w:p w14:paraId="4729821C" w14:textId="77777777" w:rsidR="00E71217" w:rsidRDefault="00000000">
            <w:pPr>
              <w:spacing w:after="0" w:line="240" w:lineRule="auto"/>
            </w:pPr>
            <w:r>
              <w:rPr>
                <w:sz w:val="18"/>
                <w:szCs w:val="18"/>
              </w:rPr>
              <w:t>Guards encode decisions, not only behaviour (section 10).</w:t>
            </w:r>
          </w:p>
        </w:tc>
      </w:tr>
    </w:tbl>
    <w:p w14:paraId="79EE1A64" w14:textId="77777777" w:rsidR="00E71217" w:rsidRDefault="00000000">
      <w:r>
        <w:rPr>
          <w:i/>
          <w:iCs/>
        </w:rPr>
        <w:t>Table 4. Technology choices and justification.</w:t>
      </w:r>
    </w:p>
    <w:p w14:paraId="3E7754AE" w14:textId="77777777" w:rsidR="00E71217" w:rsidRDefault="00000000">
      <w:pPr>
        <w:pStyle w:val="Heading1"/>
      </w:pPr>
      <w:r>
        <w:t>9. System Design or Architecture Overview (if applicable)</w:t>
      </w:r>
    </w:p>
    <w:p w14:paraId="02F875D9" w14:textId="4895A223" w:rsidR="00E71217" w:rsidRDefault="00FB5DAD">
      <w:r w:rsidRPr="00FB5DAD">
        <w:t>The system design is a layer cake layered modular structure, a very thin layer of interface, an HTTP API layer, a services layer containing all the domain logic and an adapter layer that encapsulates each external dependency. A monolith fits for one researcher's machine, and the layering allows independent testing of the components</w:t>
      </w:r>
      <w:r w:rsidR="00000000">
        <w:t>.</w:t>
      </w:r>
    </w:p>
    <w:p w14:paraId="10CDC91F" w14:textId="77777777" w:rsidR="00E71217" w:rsidRDefault="00000000">
      <w:r>
        <w:rPr>
          <w:noProof/>
        </w:rPr>
        <w:lastRenderedPageBreak/>
        <w:drawing>
          <wp:inline distT="0" distB="0" distL="0" distR="0" wp14:anchorId="74462C04" wp14:editId="43139DBF">
            <wp:extent cx="5486400" cy="3749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749040"/>
                    </a:xfrm>
                    <a:prstGeom prst="rect">
                      <a:avLst/>
                    </a:prstGeom>
                  </pic:spPr>
                </pic:pic>
              </a:graphicData>
            </a:graphic>
          </wp:inline>
        </w:drawing>
      </w:r>
    </w:p>
    <w:p w14:paraId="41A96216" w14:textId="77777777" w:rsidR="00E71217" w:rsidRDefault="00000000">
      <w:r>
        <w:rPr>
          <w:i/>
          <w:iCs/>
        </w:rPr>
        <w:t>Figure 1. System architecture as delivered: product path and evidence path separate.</w:t>
      </w:r>
    </w:p>
    <w:p w14:paraId="1A24BCD6" w14:textId="77777777" w:rsidR="00E71217" w:rsidRDefault="00000000">
      <w:pPr>
        <w:pStyle w:val="Heading2"/>
      </w:pPr>
      <w:r>
        <w:t>9.1 Planned versus delivered</w:t>
      </w:r>
    </w:p>
    <w:p w14:paraId="0E6D253A" w14:textId="1844921B" w:rsidR="00E71217" w:rsidRDefault="00FB5DAD">
      <w:r w:rsidRPr="00FB5DAD">
        <w:t>Assessment 1 indicated six dashboard views, which included the benchmark evaluation in five of the views. It was given to them in week 12 and modified in week 13 because they found one question: What are the six benchmark reviews for, in the product? Nothing — they are the test harness. Now the separation is enforced: the product imports nothing from the evaluation package</w:t>
      </w:r>
      <w:r w:rsidR="00000000">
        <w:t>.</w:t>
      </w:r>
    </w:p>
    <w:p w14:paraId="0C39E07D" w14:textId="77777777" w:rsidR="00E71217" w:rsidRDefault="00000000">
      <w:pPr>
        <w:pStyle w:val="Heading2"/>
      </w:pPr>
      <w:r>
        <w:lastRenderedPageBreak/>
        <w:t>9.2 The process path</w:t>
      </w:r>
    </w:p>
    <w:p w14:paraId="2365DAA7" w14:textId="77777777" w:rsidR="00E71217" w:rsidRDefault="00000000">
      <w:r>
        <w:rPr>
          <w:noProof/>
        </w:rPr>
        <w:drawing>
          <wp:inline distT="0" distB="0" distL="0" distR="0" wp14:anchorId="629791CF" wp14:editId="6BC1A1D7">
            <wp:extent cx="5486400" cy="3925614"/>
            <wp:effectExtent l="0" t="0" r="0" b="0"/>
            <wp:docPr id="700965442" name="Picture 700965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925614"/>
                    </a:xfrm>
                    <a:prstGeom prst="rect">
                      <a:avLst/>
                    </a:prstGeom>
                  </pic:spPr>
                </pic:pic>
              </a:graphicData>
            </a:graphic>
          </wp:inline>
        </w:drawing>
      </w:r>
    </w:p>
    <w:p w14:paraId="1581F7D6" w14:textId="77777777" w:rsidR="00E71217" w:rsidRDefault="00000000">
      <w:r>
        <w:rPr>
          <w:i/>
          <w:iCs/>
        </w:rPr>
        <w:t>Figure 2. Process flow. Peach marks human-in-the-loop steps; teal the verification gate.</w:t>
      </w:r>
    </w:p>
    <w:p w14:paraId="360D84F0" w14:textId="76DA326C" w:rsidR="00E71217" w:rsidRDefault="00FB5DAD">
      <w:r w:rsidRPr="00FB5DAD">
        <w:t>The two decisions are the most important arguments of the project. The path is not fully automatic, the researcher chooses which papers are worth a deeper examination based on the two-step structure systematic review methodology prescribes. The verification gate is located between the model and the display, which means that a decision that cannot be found in the quotation is withheld, but not displayed in the form of a confidence score</w:t>
      </w:r>
      <w:r w:rsidR="00000000">
        <w:t>.</w:t>
      </w:r>
    </w:p>
    <w:p w14:paraId="3FB1CDDE" w14:textId="77777777" w:rsidR="00E71217" w:rsidRDefault="00000000">
      <w:pPr>
        <w:pStyle w:val="Heading2"/>
      </w:pPr>
      <w:r>
        <w:lastRenderedPageBreak/>
        <w:t>9.3 How the tool is used</w:t>
      </w:r>
    </w:p>
    <w:p w14:paraId="23339FF5" w14:textId="77777777" w:rsidR="00E71217" w:rsidRDefault="00000000">
      <w:r>
        <w:rPr>
          <w:noProof/>
        </w:rPr>
        <w:drawing>
          <wp:inline distT="0" distB="0" distL="0" distR="0" wp14:anchorId="7E6AA7AB" wp14:editId="5CAF40FB">
            <wp:extent cx="5486400" cy="39159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question.png"/>
                    <pic:cNvPicPr/>
                  </pic:nvPicPr>
                  <pic:blipFill>
                    <a:blip r:embed="rId9"/>
                    <a:stretch>
                      <a:fillRect/>
                    </a:stretch>
                  </pic:blipFill>
                  <pic:spPr>
                    <a:xfrm>
                      <a:off x="0" y="0"/>
                      <a:ext cx="5486400" cy="3915918"/>
                    </a:xfrm>
                    <a:prstGeom prst="rect">
                      <a:avLst/>
                    </a:prstGeom>
                  </pic:spPr>
                </pic:pic>
              </a:graphicData>
            </a:graphic>
          </wp:inline>
        </w:drawing>
      </w:r>
    </w:p>
    <w:p w14:paraId="0E8C3979" w14:textId="77777777" w:rsidR="00E71217" w:rsidRDefault="00000000">
      <w:r>
        <w:rPr>
          <w:i/>
        </w:rPr>
        <w:t>Figure 3. The question, stated plainly, becomes the inclusion rule given to the screening prompt.</w:t>
      </w:r>
    </w:p>
    <w:p w14:paraId="348584AA" w14:textId="77777777" w:rsidR="00E71217" w:rsidRDefault="00000000">
      <w:r>
        <w:rPr>
          <w:noProof/>
        </w:rPr>
        <w:lastRenderedPageBreak/>
        <w:drawing>
          <wp:inline distT="0" distB="0" distL="0" distR="0" wp14:anchorId="4A5CD2BF" wp14:editId="660DC300">
            <wp:extent cx="5486400" cy="39159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suggestions.png"/>
                    <pic:cNvPicPr/>
                  </pic:nvPicPr>
                  <pic:blipFill>
                    <a:blip r:embed="rId10"/>
                    <a:stretch>
                      <a:fillRect/>
                    </a:stretch>
                  </pic:blipFill>
                  <pic:spPr>
                    <a:xfrm>
                      <a:off x="0" y="0"/>
                      <a:ext cx="5486400" cy="3915918"/>
                    </a:xfrm>
                    <a:prstGeom prst="rect">
                      <a:avLst/>
                    </a:prstGeom>
                  </pic:spPr>
                </pic:pic>
              </a:graphicData>
            </a:graphic>
          </wp:inline>
        </w:drawing>
      </w:r>
    </w:p>
    <w:p w14:paraId="013F3FF5" w14:textId="77777777" w:rsidR="00E71217" w:rsidRDefault="00000000">
      <w:r>
        <w:rPr>
          <w:i/>
        </w:rPr>
        <w:t>Figure 4. Suggested papers, each carrying the sentence the judgement rests on and, where the authors state one, their own gap.</w:t>
      </w:r>
    </w:p>
    <w:p w14:paraId="72855771" w14:textId="77777777" w:rsidR="00E71217" w:rsidRDefault="00000000">
      <w:r>
        <w:rPr>
          <w:noProof/>
        </w:rPr>
        <w:lastRenderedPageBreak/>
        <w:drawing>
          <wp:inline distT="0" distB="0" distL="0" distR="0" wp14:anchorId="38FEBA22" wp14:editId="1F3769BE">
            <wp:extent cx="5486400" cy="391591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gap.png"/>
                    <pic:cNvPicPr/>
                  </pic:nvPicPr>
                  <pic:blipFill>
                    <a:blip r:embed="rId11"/>
                    <a:stretch>
                      <a:fillRect/>
                    </a:stretch>
                  </pic:blipFill>
                  <pic:spPr>
                    <a:xfrm>
                      <a:off x="0" y="0"/>
                      <a:ext cx="5486400" cy="3915918"/>
                    </a:xfrm>
                    <a:prstGeom prst="rect">
                      <a:avLst/>
                    </a:prstGeom>
                  </pic:spPr>
                </pic:pic>
              </a:graphicData>
            </a:graphic>
          </wp:inline>
        </w:drawing>
      </w:r>
    </w:p>
    <w:p w14:paraId="00788829" w14:textId="77777777" w:rsidR="00E71217" w:rsidRDefault="00000000">
      <w:r>
        <w:rPr>
          <w:i/>
        </w:rPr>
        <w:t>Figure 5. The run at a glance, and whether other authors already state the question as an open gap, in their own words.</w:t>
      </w:r>
    </w:p>
    <w:p w14:paraId="2B0C4086" w14:textId="77777777" w:rsidR="00E71217" w:rsidRDefault="00000000">
      <w:r>
        <w:rPr>
          <w:noProof/>
        </w:rPr>
        <w:lastRenderedPageBreak/>
        <w:drawing>
          <wp:inline distT="0" distB="0" distL="0" distR="0" wp14:anchorId="2BE06B20" wp14:editId="5B7A80F1">
            <wp:extent cx="5486400" cy="39159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select.png"/>
                    <pic:cNvPicPr/>
                  </pic:nvPicPr>
                  <pic:blipFill>
                    <a:blip r:embed="rId12"/>
                    <a:stretch>
                      <a:fillRect/>
                    </a:stretch>
                  </pic:blipFill>
                  <pic:spPr>
                    <a:xfrm>
                      <a:off x="0" y="0"/>
                      <a:ext cx="5486400" cy="3915918"/>
                    </a:xfrm>
                    <a:prstGeom prst="rect">
                      <a:avLst/>
                    </a:prstGeom>
                  </pic:spPr>
                </pic:pic>
              </a:graphicData>
            </a:graphic>
          </wp:inline>
        </w:drawing>
      </w:r>
    </w:p>
    <w:p w14:paraId="10140DEE" w14:textId="77777777" w:rsidR="00E71217" w:rsidRDefault="00000000">
      <w:r>
        <w:rPr>
          <w:i/>
        </w:rPr>
        <w:t>Figure 6. The researcher chooses which papers to read in full.</w:t>
      </w:r>
    </w:p>
    <w:p w14:paraId="6C6719BE" w14:textId="77777777" w:rsidR="00E71217" w:rsidRDefault="00000000">
      <w:r>
        <w:rPr>
          <w:noProof/>
        </w:rPr>
        <w:lastRenderedPageBreak/>
        <w:drawing>
          <wp:inline distT="0" distB="0" distL="0" distR="0" wp14:anchorId="05B180FC" wp14:editId="05ADF873">
            <wp:extent cx="5486400" cy="39159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fulltext.png"/>
                    <pic:cNvPicPr/>
                  </pic:nvPicPr>
                  <pic:blipFill>
                    <a:blip r:embed="rId13"/>
                    <a:stretch>
                      <a:fillRect/>
                    </a:stretch>
                  </pic:blipFill>
                  <pic:spPr>
                    <a:xfrm>
                      <a:off x="0" y="0"/>
                      <a:ext cx="5486400" cy="3915918"/>
                    </a:xfrm>
                    <a:prstGeom prst="rect">
                      <a:avLst/>
                    </a:prstGeom>
                  </pic:spPr>
                </pic:pic>
              </a:graphicData>
            </a:graphic>
          </wp:inline>
        </w:drawing>
      </w:r>
    </w:p>
    <w:p w14:paraId="4A539202" w14:textId="77777777" w:rsidR="00E71217" w:rsidRDefault="00000000">
      <w:r>
        <w:rPr>
          <w:i/>
        </w:rPr>
        <w:t>Figure 7. Full text from Europe PMC: the gaps this paper states in its own body, each quoted and placed in its section, above the categorised fields and the publisher's own tables.</w:t>
      </w:r>
    </w:p>
    <w:p w14:paraId="03154241" w14:textId="77777777" w:rsidR="00E71217" w:rsidRDefault="00000000">
      <w:r>
        <w:rPr>
          <w:noProof/>
        </w:rPr>
        <w:lastRenderedPageBreak/>
        <w:drawing>
          <wp:inline distT="0" distB="0" distL="0" distR="0" wp14:anchorId="7E211064" wp14:editId="557ECA82">
            <wp:extent cx="5486400" cy="39159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export.png"/>
                    <pic:cNvPicPr/>
                  </pic:nvPicPr>
                  <pic:blipFill>
                    <a:blip r:embed="rId14"/>
                    <a:stretch>
                      <a:fillRect/>
                    </a:stretch>
                  </pic:blipFill>
                  <pic:spPr>
                    <a:xfrm>
                      <a:off x="0" y="0"/>
                      <a:ext cx="5486400" cy="3915918"/>
                    </a:xfrm>
                    <a:prstGeom prst="rect">
                      <a:avLst/>
                    </a:prstGeom>
                  </pic:spPr>
                </pic:pic>
              </a:graphicData>
            </a:graphic>
          </wp:inline>
        </w:drawing>
      </w:r>
    </w:p>
    <w:p w14:paraId="619B5DD3" w14:textId="77777777" w:rsidR="00E71217" w:rsidRDefault="00000000">
      <w:r>
        <w:rPr>
          <w:i/>
        </w:rPr>
        <w:t>Figure 8. Every selected paper at a glance, and the export that leaves the tool as summary, structured data, CSV tables and figures.</w:t>
      </w:r>
    </w:p>
    <w:p w14:paraId="206B59EC" w14:textId="77777777" w:rsidR="00E71217" w:rsidRDefault="00000000">
      <w:pPr>
        <w:pStyle w:val="Heading2"/>
      </w:pPr>
      <w:r>
        <w:t>9.4 Extensibility, by example</w:t>
      </w:r>
    </w:p>
    <w:p w14:paraId="51657D4A" w14:textId="5E5F5EBF" w:rsidR="00E71217" w:rsidRDefault="00FB5DAD">
      <w:r w:rsidRPr="00FB5DAD">
        <w:t>Two late requirements were used to test the realism of the architecture. The third model vendor required one class behind the current provider interface, while the ad-hoc user criteria did not require a new screening path as the service already accepted criteria as plain text</w:t>
      </w:r>
      <w:r w:rsidR="00000000">
        <w:t>.</w:t>
      </w:r>
    </w:p>
    <w:p w14:paraId="3D844F75" w14:textId="77777777" w:rsidR="00E71217" w:rsidRDefault="00000000">
      <w:pPr>
        <w:pStyle w:val="Heading1"/>
      </w:pPr>
      <w:r>
        <w:t>10. Implementation Plan and Progress</w:t>
      </w:r>
    </w:p>
    <w:p w14:paraId="17E91199" w14:textId="067662A9" w:rsidR="00E71217" w:rsidRDefault="00FB5DAD">
      <w:r w:rsidRPr="00FB5DAD">
        <w:t>The evaluation harness was introduced in week 8, followed by retrieval optimisation in week 9, following the philosophy that if you have a faster retriever without any way to measure it, then it's time that you can't measure</w:t>
      </w:r>
      <w:r w:rsidR="00000000">
        <w:t>.</w:t>
      </w:r>
    </w:p>
    <w:p w14:paraId="6354E91B" w14:textId="77777777" w:rsidR="00E71217" w:rsidRDefault="00000000">
      <w:pPr>
        <w:pStyle w:val="Heading2"/>
      </w:pPr>
      <w:r>
        <w:t>10.1 Software engineering principles applied</w:t>
      </w:r>
    </w:p>
    <w:p w14:paraId="4B7F986F" w14:textId="39BE3B7F" w:rsidR="00E71217" w:rsidRDefault="00000000">
      <w:r>
        <w:rPr>
          <w:b/>
          <w:bCs/>
        </w:rPr>
        <w:t>Separation of concerns, enforced.</w:t>
      </w:r>
      <w:r>
        <w:t xml:space="preserve"> </w:t>
      </w:r>
      <w:r w:rsidR="00FB5DAD" w:rsidRPr="00FB5DAD">
        <w:t>Domain logic, external systems, measurement are in services, adapters, evaluation package. The interface was completely reworked in week 13 without any services being modified, and no measured figure changed in the test suite</w:t>
      </w:r>
      <w:r w:rsidR="00FB5DAD">
        <w:t>.</w:t>
      </w:r>
    </w:p>
    <w:p w14:paraId="7907BC2D" w14:textId="7A1930A2" w:rsidR="00E71217" w:rsidRDefault="00000000">
      <w:r>
        <w:rPr>
          <w:b/>
          <w:bCs/>
        </w:rPr>
        <w:lastRenderedPageBreak/>
        <w:t>Interface segregation and dependency injection.</w:t>
      </w:r>
      <w:r>
        <w:t xml:space="preserve"> </w:t>
      </w:r>
      <w:r w:rsidR="0028491F" w:rsidRPr="0028491F">
        <w:t>There is one provider protocol behind Mock, ChatGPT, Gemini and Ollama, with each service getting its provider, not building one themselves, thus allowing the pipeline to be deterministic on a mock. That is lying about 20% of the time intentionally, hence the failure to verify path is executed for each test</w:t>
      </w:r>
      <w:r>
        <w:t>.</w:t>
      </w:r>
    </w:p>
    <w:p w14:paraId="38CB1318" w14:textId="69AF138E" w:rsidR="00E71217" w:rsidRDefault="00000000">
      <w:r>
        <w:rPr>
          <w:b/>
          <w:bCs/>
        </w:rPr>
        <w:t>Tests as executable design decisions.</w:t>
      </w:r>
      <w:r>
        <w:t xml:space="preserve"> </w:t>
      </w:r>
      <w:r w:rsidR="0028491F" w:rsidRPr="0028491F">
        <w:t>There are 506 tests, a subset of which encode commitments, not behaviour; as the ground truth does not reach a prompt; as ad hoc records do not enter in the evaluation corpus; as three models screening one record produce three distinct cache entries (in this case, with a collision, an agreement figure is read as 1.0 by construction)</w:t>
      </w:r>
      <w:r>
        <w:t>.</w:t>
      </w:r>
    </w:p>
    <w:p w14:paraId="61A84639" w14:textId="2EC6F1CB" w:rsidR="00E71217" w:rsidRDefault="00000000">
      <w:r>
        <w:rPr>
          <w:b/>
          <w:bCs/>
        </w:rPr>
        <w:t>Fail fast, and name the failure.</w:t>
      </w:r>
      <w:r>
        <w:t xml:space="preserve"> </w:t>
      </w:r>
      <w:r w:rsidR="0028491F" w:rsidRPr="0028491F">
        <w:t>No warnings: The budget ceiling aborts a run; a cached response whose fingerprint differs raises, not serves stale; a retrieval strategy that cannot run names the missing package</w:t>
      </w:r>
      <w:r>
        <w:t>.</w:t>
      </w:r>
    </w:p>
    <w:p w14:paraId="0F9AF5FE" w14:textId="6588CA9E" w:rsidR="00E71217" w:rsidRDefault="00000000">
      <w:r>
        <w:rPr>
          <w:b/>
          <w:bCs/>
        </w:rPr>
        <w:t>Reproducibility treated as an engineering property.</w:t>
      </w:r>
      <w:r>
        <w:t xml:space="preserve"> </w:t>
      </w:r>
      <w:r w:rsidR="0028491F" w:rsidRPr="0028491F">
        <w:t>The metrics file is a purely configuration/corpus file: if the file contains timestamps and commit hash, the testability of reproducibility is easy to check, but not necessarily achieved</w:t>
      </w:r>
      <w:r>
        <w:t>.</w:t>
      </w:r>
    </w:p>
    <w:p w14:paraId="46DBB95C" w14:textId="77777777" w:rsidR="00E71217" w:rsidRDefault="00000000">
      <w:pPr>
        <w:pStyle w:val="Heading2"/>
      </w:pPr>
      <w:r>
        <w:t>10.2 Defects worth reporting</w:t>
      </w:r>
    </w:p>
    <w:p w14:paraId="7662DF14" w14:textId="69C1ACCE" w:rsidR="00E71217" w:rsidRDefault="0028491F">
      <w:r w:rsidRPr="0028491F">
        <w:t>But four defects are reported, since they were all design flaws, not typing errors. The web framework sends dependency and route body to different workers, fixed in the database layer, and database connections are thread-affine. One extraction run served stale responses from a previous broken run as a result of a cache-staleness bug – the response schema wasn't in the hash of the request. The BM25 baseline was not corpus-independent and all numbers on it were moved, corrected runs are listed next to the ones that were moved. The fourth was due to the product itself: OpenAlex returns abstracts as a word-to-positions index and when traversing the positions, starting with zero and going up to the maximum, one position missing meant the whole question was failed with a server error</w:t>
      </w:r>
      <w:r w:rsidR="00000000">
        <w:t>.</w:t>
      </w:r>
    </w:p>
    <w:p w14:paraId="4A14E83E" w14:textId="529E8AF9" w:rsidR="00E71217" w:rsidRDefault="00000000">
      <w:pPr>
        <w:pStyle w:val="Heading1"/>
      </w:pPr>
      <w:r>
        <w:t>11. Evaluation or Testing Strategy</w:t>
      </w:r>
    </w:p>
    <w:p w14:paraId="4085F25F" w14:textId="77777777" w:rsidR="0028491F" w:rsidRDefault="0028491F" w:rsidP="0028491F">
      <w:r>
        <w:t>The evaluation focuses on RQ1 by answering the question if the provided information is verifiable, accurate, reproducible, and if there is a gap in the information that was suggested by the author, the effect of human override; and RQ2 by answering the question about effort, latency, cost, and author-stated gap suggestion. It employs the six-review SYNERGY subset shown in Table 3, with each review scored independently of the one it has been given as human decision, which are not used in retrieval or in prompts, but rather are only used for scoring purposes. Every run records its configuration, prompt and model versions, corpus identifiers and commit hash.</w:t>
      </w:r>
    </w:p>
    <w:p w14:paraId="6DB00C69" w14:textId="77777777" w:rsidR="0028491F" w:rsidRDefault="0028491F" w:rsidP="0028491F">
      <w:r>
        <w:t xml:space="preserve">Screening is evaluated based on precision, recall against verified decisions, verification rate, recall of unverified referrals after being retained, and retrieval at fixed recall target </w:t>
      </w:r>
      <w:r>
        <w:lastRenderedPageBreak/>
        <w:t>(95%) with TNR against random, BM25 and ASReview, with latency and cost as secondary criteria (after quality). Inter-run agreement is obtained from repeat runs without the cache. Gap suggestion is manually rated under a rule set that is determined prior to the rating; full-text extraction is a demonstration only until the reference set is annotated. There are 506 tests that are passed and the usability condition is pending ethics approval.</w:t>
      </w:r>
    </w:p>
    <w:p w14:paraId="475CCADE" w14:textId="15D9198C" w:rsidR="00E71217" w:rsidRDefault="0028491F" w:rsidP="0028491F">
      <w:r>
        <w:t>Each of the numbers below is an index into 80 run directories, keyed by kind and commit_hash. Total spend = USD 0.00</w:t>
      </w:r>
      <w:r w:rsidR="00000000">
        <w:t>.</w:t>
      </w:r>
    </w:p>
    <w:p w14:paraId="4DDF77CC" w14:textId="77777777" w:rsidR="00E71217" w:rsidRDefault="00000000">
      <w:pPr>
        <w:pStyle w:val="Heading2"/>
      </w:pPr>
      <w:r>
        <w:t>11.1 Screening, per review</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5"/>
        <w:gridCol w:w="877"/>
        <w:gridCol w:w="1108"/>
        <w:gridCol w:w="1274"/>
        <w:gridCol w:w="1431"/>
        <w:gridCol w:w="1062"/>
        <w:gridCol w:w="1043"/>
      </w:tblGrid>
      <w:tr w:rsidR="00E71217" w14:paraId="4060EA7D" w14:textId="77777777">
        <w:trPr>
          <w:cantSplit/>
          <w:tblHeader/>
        </w:trPr>
        <w:tc>
          <w:tcPr>
            <w:tcW w:w="1846" w:type="dxa"/>
            <w:shd w:val="clear" w:color="auto" w:fill="DCE8E4"/>
            <w:tcMar>
              <w:top w:w="70" w:type="dxa"/>
              <w:left w:w="100" w:type="dxa"/>
              <w:bottom w:w="70" w:type="dxa"/>
              <w:right w:w="100" w:type="dxa"/>
            </w:tcMar>
          </w:tcPr>
          <w:p w14:paraId="11039C16" w14:textId="77777777" w:rsidR="00E71217" w:rsidRDefault="00000000">
            <w:pPr>
              <w:spacing w:after="0" w:line="240" w:lineRule="auto"/>
            </w:pPr>
            <w:r>
              <w:rPr>
                <w:b/>
                <w:bCs/>
                <w:sz w:val="18"/>
                <w:szCs w:val="18"/>
              </w:rPr>
              <w:t>Review</w:t>
            </w:r>
          </w:p>
        </w:tc>
        <w:tc>
          <w:tcPr>
            <w:tcW w:w="877" w:type="dxa"/>
            <w:shd w:val="clear" w:color="auto" w:fill="DCE8E4"/>
            <w:tcMar>
              <w:top w:w="70" w:type="dxa"/>
              <w:left w:w="100" w:type="dxa"/>
              <w:bottom w:w="70" w:type="dxa"/>
              <w:right w:w="100" w:type="dxa"/>
            </w:tcMar>
          </w:tcPr>
          <w:p w14:paraId="5287BCB3" w14:textId="77777777" w:rsidR="00E71217" w:rsidRDefault="00000000">
            <w:pPr>
              <w:spacing w:after="0" w:line="240" w:lineRule="auto"/>
            </w:pPr>
            <w:r>
              <w:rPr>
                <w:b/>
                <w:bCs/>
                <w:sz w:val="18"/>
                <w:szCs w:val="18"/>
              </w:rPr>
              <w:t>Prev.</w:t>
            </w:r>
          </w:p>
        </w:tc>
        <w:tc>
          <w:tcPr>
            <w:tcW w:w="1108" w:type="dxa"/>
            <w:shd w:val="clear" w:color="auto" w:fill="DCE8E4"/>
            <w:tcMar>
              <w:top w:w="70" w:type="dxa"/>
              <w:left w:w="100" w:type="dxa"/>
              <w:bottom w:w="70" w:type="dxa"/>
              <w:right w:w="100" w:type="dxa"/>
            </w:tcMar>
          </w:tcPr>
          <w:p w14:paraId="3C5F0E85" w14:textId="77777777" w:rsidR="00E71217" w:rsidRDefault="00000000">
            <w:pPr>
              <w:spacing w:after="0" w:line="240" w:lineRule="auto"/>
            </w:pPr>
            <w:r>
              <w:rPr>
                <w:b/>
                <w:bCs/>
                <w:sz w:val="18"/>
                <w:szCs w:val="18"/>
              </w:rPr>
              <w:t>Verified</w:t>
            </w:r>
          </w:p>
        </w:tc>
        <w:tc>
          <w:tcPr>
            <w:tcW w:w="1274" w:type="dxa"/>
            <w:shd w:val="clear" w:color="auto" w:fill="DCE8E4"/>
            <w:tcMar>
              <w:top w:w="70" w:type="dxa"/>
              <w:left w:w="100" w:type="dxa"/>
              <w:bottom w:w="70" w:type="dxa"/>
              <w:right w:w="100" w:type="dxa"/>
            </w:tcMar>
          </w:tcPr>
          <w:p w14:paraId="25BCE8F2" w14:textId="77777777" w:rsidR="00E71217" w:rsidRDefault="00000000">
            <w:pPr>
              <w:spacing w:after="0" w:line="240" w:lineRule="auto"/>
            </w:pPr>
            <w:r>
              <w:rPr>
                <w:b/>
                <w:bCs/>
                <w:sz w:val="18"/>
                <w:szCs w:val="18"/>
              </w:rPr>
              <w:t>Recall (verified)</w:t>
            </w:r>
          </w:p>
        </w:tc>
        <w:tc>
          <w:tcPr>
            <w:tcW w:w="1431" w:type="dxa"/>
            <w:shd w:val="clear" w:color="auto" w:fill="DCE8E4"/>
            <w:tcMar>
              <w:top w:w="70" w:type="dxa"/>
              <w:left w:w="100" w:type="dxa"/>
              <w:bottom w:w="70" w:type="dxa"/>
              <w:right w:w="100" w:type="dxa"/>
            </w:tcMar>
          </w:tcPr>
          <w:p w14:paraId="5B416394" w14:textId="77777777" w:rsidR="00E71217" w:rsidRDefault="00000000">
            <w:pPr>
              <w:spacing w:after="0" w:line="240" w:lineRule="auto"/>
            </w:pPr>
            <w:r>
              <w:rPr>
                <w:b/>
                <w:bCs/>
                <w:sz w:val="18"/>
                <w:szCs w:val="18"/>
              </w:rPr>
              <w:t>Recall (+referrals)</w:t>
            </w:r>
          </w:p>
        </w:tc>
        <w:tc>
          <w:tcPr>
            <w:tcW w:w="1062" w:type="dxa"/>
            <w:shd w:val="clear" w:color="auto" w:fill="DCE8E4"/>
            <w:tcMar>
              <w:top w:w="70" w:type="dxa"/>
              <w:left w:w="100" w:type="dxa"/>
              <w:bottom w:w="70" w:type="dxa"/>
              <w:right w:w="100" w:type="dxa"/>
            </w:tcMar>
          </w:tcPr>
          <w:p w14:paraId="76961288" w14:textId="77777777" w:rsidR="00E71217" w:rsidRDefault="00000000">
            <w:pPr>
              <w:spacing w:after="0" w:line="240" w:lineRule="auto"/>
            </w:pPr>
            <w:r>
              <w:rPr>
                <w:b/>
                <w:bCs/>
                <w:sz w:val="18"/>
                <w:szCs w:val="18"/>
              </w:rPr>
              <w:t>TNR@95</w:t>
            </w:r>
          </w:p>
        </w:tc>
        <w:tc>
          <w:tcPr>
            <w:tcW w:w="1043" w:type="dxa"/>
            <w:shd w:val="clear" w:color="auto" w:fill="DCE8E4"/>
            <w:tcMar>
              <w:top w:w="70" w:type="dxa"/>
              <w:left w:w="100" w:type="dxa"/>
              <w:bottom w:w="70" w:type="dxa"/>
              <w:right w:w="100" w:type="dxa"/>
            </w:tcMar>
          </w:tcPr>
          <w:p w14:paraId="7651EF94" w14:textId="77777777" w:rsidR="00E71217" w:rsidRDefault="00000000">
            <w:pPr>
              <w:spacing w:after="0" w:line="240" w:lineRule="auto"/>
            </w:pPr>
            <w:r>
              <w:rPr>
                <w:b/>
                <w:bCs/>
                <w:sz w:val="18"/>
                <w:szCs w:val="18"/>
              </w:rPr>
              <w:t>AC1</w:t>
            </w:r>
          </w:p>
        </w:tc>
      </w:tr>
      <w:tr w:rsidR="00E71217" w14:paraId="604818F8" w14:textId="77777777">
        <w:trPr>
          <w:cantSplit/>
        </w:trPr>
        <w:tc>
          <w:tcPr>
            <w:tcW w:w="1846" w:type="dxa"/>
            <w:tcMar>
              <w:top w:w="70" w:type="dxa"/>
              <w:left w:w="100" w:type="dxa"/>
              <w:bottom w:w="70" w:type="dxa"/>
              <w:right w:w="100" w:type="dxa"/>
            </w:tcMar>
          </w:tcPr>
          <w:p w14:paraId="6110A2A3" w14:textId="77777777" w:rsidR="00E71217" w:rsidRDefault="00000000">
            <w:pPr>
              <w:spacing w:after="0" w:line="240" w:lineRule="auto"/>
            </w:pPr>
            <w:r>
              <w:rPr>
                <w:sz w:val="18"/>
                <w:szCs w:val="18"/>
              </w:rPr>
              <w:t>Radjenović_2013</w:t>
            </w:r>
          </w:p>
        </w:tc>
        <w:tc>
          <w:tcPr>
            <w:tcW w:w="877" w:type="dxa"/>
            <w:tcMar>
              <w:top w:w="70" w:type="dxa"/>
              <w:left w:w="100" w:type="dxa"/>
              <w:bottom w:w="70" w:type="dxa"/>
              <w:right w:w="100" w:type="dxa"/>
            </w:tcMar>
          </w:tcPr>
          <w:p w14:paraId="563C3043" w14:textId="77777777" w:rsidR="00E71217" w:rsidRDefault="00000000">
            <w:pPr>
              <w:spacing w:after="0" w:line="240" w:lineRule="auto"/>
              <w:jc w:val="right"/>
            </w:pPr>
            <w:r>
              <w:rPr>
                <w:sz w:val="18"/>
                <w:szCs w:val="18"/>
              </w:rPr>
              <w:t>0.8%</w:t>
            </w:r>
          </w:p>
        </w:tc>
        <w:tc>
          <w:tcPr>
            <w:tcW w:w="1108" w:type="dxa"/>
            <w:tcMar>
              <w:top w:w="70" w:type="dxa"/>
              <w:left w:w="100" w:type="dxa"/>
              <w:bottom w:w="70" w:type="dxa"/>
              <w:right w:w="100" w:type="dxa"/>
            </w:tcMar>
          </w:tcPr>
          <w:p w14:paraId="5E146D81" w14:textId="77777777" w:rsidR="00E71217" w:rsidRDefault="00000000">
            <w:pPr>
              <w:spacing w:after="0" w:line="240" w:lineRule="auto"/>
              <w:jc w:val="right"/>
            </w:pPr>
            <w:r>
              <w:rPr>
                <w:sz w:val="18"/>
                <w:szCs w:val="18"/>
              </w:rPr>
              <w:t>35.6%</w:t>
            </w:r>
          </w:p>
        </w:tc>
        <w:tc>
          <w:tcPr>
            <w:tcW w:w="1274" w:type="dxa"/>
            <w:tcMar>
              <w:top w:w="70" w:type="dxa"/>
              <w:left w:w="100" w:type="dxa"/>
              <w:bottom w:w="70" w:type="dxa"/>
              <w:right w:w="100" w:type="dxa"/>
            </w:tcMar>
          </w:tcPr>
          <w:p w14:paraId="50B9CEAC" w14:textId="77777777" w:rsidR="00E71217" w:rsidRDefault="00000000">
            <w:pPr>
              <w:spacing w:after="0" w:line="240" w:lineRule="auto"/>
              <w:jc w:val="right"/>
            </w:pPr>
            <w:r>
              <w:rPr>
                <w:sz w:val="18"/>
                <w:szCs w:val="18"/>
              </w:rPr>
              <w:t>0.925</w:t>
            </w:r>
          </w:p>
        </w:tc>
        <w:tc>
          <w:tcPr>
            <w:tcW w:w="1431" w:type="dxa"/>
            <w:tcMar>
              <w:top w:w="70" w:type="dxa"/>
              <w:left w:w="100" w:type="dxa"/>
              <w:bottom w:w="70" w:type="dxa"/>
              <w:right w:w="100" w:type="dxa"/>
            </w:tcMar>
          </w:tcPr>
          <w:p w14:paraId="033A6A0A" w14:textId="77777777" w:rsidR="00E71217" w:rsidRDefault="00000000">
            <w:pPr>
              <w:spacing w:after="0" w:line="240" w:lineRule="auto"/>
              <w:jc w:val="right"/>
            </w:pPr>
            <w:r>
              <w:rPr>
                <w:sz w:val="18"/>
                <w:szCs w:val="18"/>
              </w:rPr>
              <w:t>0.938</w:t>
            </w:r>
          </w:p>
        </w:tc>
        <w:tc>
          <w:tcPr>
            <w:tcW w:w="1062" w:type="dxa"/>
            <w:tcMar>
              <w:top w:w="70" w:type="dxa"/>
              <w:left w:w="100" w:type="dxa"/>
              <w:bottom w:w="70" w:type="dxa"/>
              <w:right w:w="100" w:type="dxa"/>
            </w:tcMar>
          </w:tcPr>
          <w:p w14:paraId="7302B508" w14:textId="77777777" w:rsidR="00E71217" w:rsidRDefault="00000000">
            <w:pPr>
              <w:spacing w:after="0" w:line="240" w:lineRule="auto"/>
              <w:jc w:val="right"/>
            </w:pPr>
            <w:r>
              <w:rPr>
                <w:sz w:val="18"/>
                <w:szCs w:val="18"/>
              </w:rPr>
              <w:t>0.209</w:t>
            </w:r>
          </w:p>
        </w:tc>
        <w:tc>
          <w:tcPr>
            <w:tcW w:w="1043" w:type="dxa"/>
            <w:tcMar>
              <w:top w:w="70" w:type="dxa"/>
              <w:left w:w="100" w:type="dxa"/>
              <w:bottom w:w="70" w:type="dxa"/>
              <w:right w:w="100" w:type="dxa"/>
            </w:tcMar>
          </w:tcPr>
          <w:p w14:paraId="49E7E4FA" w14:textId="77777777" w:rsidR="00E71217" w:rsidRDefault="00000000">
            <w:pPr>
              <w:spacing w:after="0" w:line="240" w:lineRule="auto"/>
              <w:jc w:val="right"/>
            </w:pPr>
            <w:r>
              <w:rPr>
                <w:sz w:val="18"/>
                <w:szCs w:val="18"/>
              </w:rPr>
              <w:t>0.950</w:t>
            </w:r>
          </w:p>
        </w:tc>
      </w:tr>
      <w:tr w:rsidR="00E71217" w14:paraId="140A3608" w14:textId="77777777">
        <w:trPr>
          <w:cantSplit/>
        </w:trPr>
        <w:tc>
          <w:tcPr>
            <w:tcW w:w="1846" w:type="dxa"/>
            <w:tcMar>
              <w:top w:w="70" w:type="dxa"/>
              <w:left w:w="100" w:type="dxa"/>
              <w:bottom w:w="70" w:type="dxa"/>
              <w:right w:w="100" w:type="dxa"/>
            </w:tcMar>
          </w:tcPr>
          <w:p w14:paraId="48F2CD3E" w14:textId="77777777" w:rsidR="00E71217" w:rsidRDefault="00000000">
            <w:pPr>
              <w:spacing w:after="0" w:line="240" w:lineRule="auto"/>
            </w:pPr>
            <w:r>
              <w:rPr>
                <w:sz w:val="18"/>
                <w:szCs w:val="18"/>
              </w:rPr>
              <w:t>Smid_2020</w:t>
            </w:r>
          </w:p>
        </w:tc>
        <w:tc>
          <w:tcPr>
            <w:tcW w:w="877" w:type="dxa"/>
            <w:tcMar>
              <w:top w:w="70" w:type="dxa"/>
              <w:left w:w="100" w:type="dxa"/>
              <w:bottom w:w="70" w:type="dxa"/>
              <w:right w:w="100" w:type="dxa"/>
            </w:tcMar>
          </w:tcPr>
          <w:p w14:paraId="25B893A0" w14:textId="77777777" w:rsidR="00E71217" w:rsidRDefault="00000000">
            <w:pPr>
              <w:spacing w:after="0" w:line="240" w:lineRule="auto"/>
              <w:jc w:val="right"/>
            </w:pPr>
            <w:r>
              <w:rPr>
                <w:sz w:val="18"/>
                <w:szCs w:val="18"/>
              </w:rPr>
              <w:t>1.0%</w:t>
            </w:r>
          </w:p>
        </w:tc>
        <w:tc>
          <w:tcPr>
            <w:tcW w:w="1108" w:type="dxa"/>
            <w:tcMar>
              <w:top w:w="70" w:type="dxa"/>
              <w:left w:w="100" w:type="dxa"/>
              <w:bottom w:w="70" w:type="dxa"/>
              <w:right w:w="100" w:type="dxa"/>
            </w:tcMar>
          </w:tcPr>
          <w:p w14:paraId="35041B45" w14:textId="77777777" w:rsidR="00E71217" w:rsidRDefault="00000000">
            <w:pPr>
              <w:spacing w:after="0" w:line="240" w:lineRule="auto"/>
              <w:jc w:val="right"/>
            </w:pPr>
            <w:r>
              <w:rPr>
                <w:sz w:val="18"/>
                <w:szCs w:val="18"/>
              </w:rPr>
              <w:t>91.7%</w:t>
            </w:r>
          </w:p>
        </w:tc>
        <w:tc>
          <w:tcPr>
            <w:tcW w:w="1274" w:type="dxa"/>
            <w:tcMar>
              <w:top w:w="70" w:type="dxa"/>
              <w:left w:w="100" w:type="dxa"/>
              <w:bottom w:w="70" w:type="dxa"/>
              <w:right w:w="100" w:type="dxa"/>
            </w:tcMar>
          </w:tcPr>
          <w:p w14:paraId="7996FE1B" w14:textId="77777777" w:rsidR="00E71217" w:rsidRDefault="00000000">
            <w:pPr>
              <w:spacing w:after="0" w:line="240" w:lineRule="auto"/>
              <w:jc w:val="right"/>
            </w:pPr>
            <w:r>
              <w:rPr>
                <w:sz w:val="18"/>
                <w:szCs w:val="18"/>
              </w:rPr>
              <w:t>0.308</w:t>
            </w:r>
          </w:p>
        </w:tc>
        <w:tc>
          <w:tcPr>
            <w:tcW w:w="1431" w:type="dxa"/>
            <w:tcMar>
              <w:top w:w="70" w:type="dxa"/>
              <w:left w:w="100" w:type="dxa"/>
              <w:bottom w:w="70" w:type="dxa"/>
              <w:right w:w="100" w:type="dxa"/>
            </w:tcMar>
          </w:tcPr>
          <w:p w14:paraId="309F3C0F" w14:textId="77777777" w:rsidR="00E71217" w:rsidRDefault="00000000">
            <w:pPr>
              <w:spacing w:after="0" w:line="240" w:lineRule="auto"/>
            </w:pPr>
            <w:r>
              <w:rPr>
                <w:sz w:val="18"/>
                <w:szCs w:val="18"/>
              </w:rPr>
              <w:t>—</w:t>
            </w:r>
          </w:p>
        </w:tc>
        <w:tc>
          <w:tcPr>
            <w:tcW w:w="1062" w:type="dxa"/>
            <w:tcMar>
              <w:top w:w="70" w:type="dxa"/>
              <w:left w:w="100" w:type="dxa"/>
              <w:bottom w:w="70" w:type="dxa"/>
              <w:right w:w="100" w:type="dxa"/>
            </w:tcMar>
          </w:tcPr>
          <w:p w14:paraId="67CFD4CD" w14:textId="77777777" w:rsidR="00E71217" w:rsidRDefault="00000000">
            <w:pPr>
              <w:spacing w:after="0" w:line="240" w:lineRule="auto"/>
              <w:jc w:val="right"/>
            </w:pPr>
            <w:r>
              <w:rPr>
                <w:sz w:val="18"/>
                <w:szCs w:val="18"/>
              </w:rPr>
              <w:t>0.113</w:t>
            </w:r>
          </w:p>
        </w:tc>
        <w:tc>
          <w:tcPr>
            <w:tcW w:w="1043" w:type="dxa"/>
            <w:tcMar>
              <w:top w:w="70" w:type="dxa"/>
              <w:left w:w="100" w:type="dxa"/>
              <w:bottom w:w="70" w:type="dxa"/>
              <w:right w:w="100" w:type="dxa"/>
            </w:tcMar>
          </w:tcPr>
          <w:p w14:paraId="2B23B602" w14:textId="77777777" w:rsidR="00E71217" w:rsidRDefault="00000000">
            <w:pPr>
              <w:spacing w:after="0" w:line="240" w:lineRule="auto"/>
            </w:pPr>
            <w:r>
              <w:rPr>
                <w:sz w:val="18"/>
                <w:szCs w:val="18"/>
              </w:rPr>
              <w:t>—</w:t>
            </w:r>
          </w:p>
        </w:tc>
      </w:tr>
      <w:tr w:rsidR="00E71217" w14:paraId="215D2DD8" w14:textId="77777777">
        <w:trPr>
          <w:cantSplit/>
        </w:trPr>
        <w:tc>
          <w:tcPr>
            <w:tcW w:w="1846" w:type="dxa"/>
            <w:tcMar>
              <w:top w:w="70" w:type="dxa"/>
              <w:left w:w="100" w:type="dxa"/>
              <w:bottom w:w="70" w:type="dxa"/>
              <w:right w:w="100" w:type="dxa"/>
            </w:tcMar>
          </w:tcPr>
          <w:p w14:paraId="66C7996F" w14:textId="77777777" w:rsidR="00E71217" w:rsidRDefault="00000000">
            <w:pPr>
              <w:spacing w:after="0" w:line="240" w:lineRule="auto"/>
            </w:pPr>
            <w:r>
              <w:rPr>
                <w:sz w:val="18"/>
                <w:szCs w:val="18"/>
              </w:rPr>
              <w:t>van_der_Waal_2022</w:t>
            </w:r>
          </w:p>
        </w:tc>
        <w:tc>
          <w:tcPr>
            <w:tcW w:w="877" w:type="dxa"/>
            <w:tcMar>
              <w:top w:w="70" w:type="dxa"/>
              <w:left w:w="100" w:type="dxa"/>
              <w:bottom w:w="70" w:type="dxa"/>
              <w:right w:w="100" w:type="dxa"/>
            </w:tcMar>
          </w:tcPr>
          <w:p w14:paraId="125630F0" w14:textId="77777777" w:rsidR="00E71217" w:rsidRDefault="00000000">
            <w:pPr>
              <w:spacing w:after="0" w:line="240" w:lineRule="auto"/>
              <w:jc w:val="right"/>
            </w:pPr>
            <w:r>
              <w:rPr>
                <w:sz w:val="18"/>
                <w:szCs w:val="18"/>
              </w:rPr>
              <w:t>1.7%</w:t>
            </w:r>
          </w:p>
        </w:tc>
        <w:tc>
          <w:tcPr>
            <w:tcW w:w="1108" w:type="dxa"/>
            <w:tcMar>
              <w:top w:w="70" w:type="dxa"/>
              <w:left w:w="100" w:type="dxa"/>
              <w:bottom w:w="70" w:type="dxa"/>
              <w:right w:w="100" w:type="dxa"/>
            </w:tcMar>
          </w:tcPr>
          <w:p w14:paraId="0FA01319" w14:textId="77777777" w:rsidR="00E71217" w:rsidRDefault="00000000">
            <w:pPr>
              <w:spacing w:after="0" w:line="240" w:lineRule="auto"/>
              <w:jc w:val="right"/>
            </w:pPr>
            <w:r>
              <w:rPr>
                <w:sz w:val="18"/>
                <w:szCs w:val="18"/>
              </w:rPr>
              <w:t>39.3%</w:t>
            </w:r>
          </w:p>
        </w:tc>
        <w:tc>
          <w:tcPr>
            <w:tcW w:w="1274" w:type="dxa"/>
            <w:tcMar>
              <w:top w:w="70" w:type="dxa"/>
              <w:left w:w="100" w:type="dxa"/>
              <w:bottom w:w="70" w:type="dxa"/>
              <w:right w:w="100" w:type="dxa"/>
            </w:tcMar>
          </w:tcPr>
          <w:p w14:paraId="0B096A7F" w14:textId="77777777" w:rsidR="00E71217" w:rsidRDefault="00000000">
            <w:pPr>
              <w:spacing w:after="0" w:line="240" w:lineRule="auto"/>
            </w:pPr>
            <w:r>
              <w:rPr>
                <w:sz w:val="18"/>
                <w:szCs w:val="18"/>
              </w:rPr>
              <w:t>—</w:t>
            </w:r>
          </w:p>
        </w:tc>
        <w:tc>
          <w:tcPr>
            <w:tcW w:w="1431" w:type="dxa"/>
            <w:tcMar>
              <w:top w:w="70" w:type="dxa"/>
              <w:left w:w="100" w:type="dxa"/>
              <w:bottom w:w="70" w:type="dxa"/>
              <w:right w:w="100" w:type="dxa"/>
            </w:tcMar>
          </w:tcPr>
          <w:p w14:paraId="03473766" w14:textId="77777777" w:rsidR="00E71217" w:rsidRDefault="00000000">
            <w:pPr>
              <w:spacing w:after="0" w:line="240" w:lineRule="auto"/>
            </w:pPr>
            <w:r>
              <w:rPr>
                <w:sz w:val="18"/>
                <w:szCs w:val="18"/>
              </w:rPr>
              <w:t>—</w:t>
            </w:r>
          </w:p>
        </w:tc>
        <w:tc>
          <w:tcPr>
            <w:tcW w:w="1062" w:type="dxa"/>
            <w:tcMar>
              <w:top w:w="70" w:type="dxa"/>
              <w:left w:w="100" w:type="dxa"/>
              <w:bottom w:w="70" w:type="dxa"/>
              <w:right w:w="100" w:type="dxa"/>
            </w:tcMar>
          </w:tcPr>
          <w:p w14:paraId="5E24EC71" w14:textId="77777777" w:rsidR="00E71217" w:rsidRDefault="00000000">
            <w:pPr>
              <w:spacing w:after="0" w:line="240" w:lineRule="auto"/>
            </w:pPr>
            <w:r>
              <w:rPr>
                <w:sz w:val="18"/>
                <w:szCs w:val="18"/>
              </w:rPr>
              <w:t>—</w:t>
            </w:r>
          </w:p>
        </w:tc>
        <w:tc>
          <w:tcPr>
            <w:tcW w:w="1043" w:type="dxa"/>
            <w:tcMar>
              <w:top w:w="70" w:type="dxa"/>
              <w:left w:w="100" w:type="dxa"/>
              <w:bottom w:w="70" w:type="dxa"/>
              <w:right w:w="100" w:type="dxa"/>
            </w:tcMar>
          </w:tcPr>
          <w:p w14:paraId="498F8138" w14:textId="77777777" w:rsidR="00E71217" w:rsidRDefault="00000000">
            <w:pPr>
              <w:spacing w:after="0" w:line="240" w:lineRule="auto"/>
            </w:pPr>
            <w:r>
              <w:rPr>
                <w:sz w:val="18"/>
                <w:szCs w:val="18"/>
              </w:rPr>
              <w:t>—</w:t>
            </w:r>
          </w:p>
        </w:tc>
      </w:tr>
      <w:tr w:rsidR="00E71217" w14:paraId="4F40C862" w14:textId="77777777">
        <w:trPr>
          <w:cantSplit/>
        </w:trPr>
        <w:tc>
          <w:tcPr>
            <w:tcW w:w="1846" w:type="dxa"/>
            <w:tcMar>
              <w:top w:w="70" w:type="dxa"/>
              <w:left w:w="100" w:type="dxa"/>
              <w:bottom w:w="70" w:type="dxa"/>
              <w:right w:w="100" w:type="dxa"/>
            </w:tcMar>
          </w:tcPr>
          <w:p w14:paraId="0EB46B8C" w14:textId="77777777" w:rsidR="00E71217" w:rsidRDefault="00000000">
            <w:pPr>
              <w:spacing w:after="0" w:line="240" w:lineRule="auto"/>
            </w:pPr>
            <w:r>
              <w:rPr>
                <w:sz w:val="18"/>
                <w:szCs w:val="18"/>
              </w:rPr>
              <w:t>Menon_2022</w:t>
            </w:r>
          </w:p>
        </w:tc>
        <w:tc>
          <w:tcPr>
            <w:tcW w:w="877" w:type="dxa"/>
            <w:tcMar>
              <w:top w:w="70" w:type="dxa"/>
              <w:left w:w="100" w:type="dxa"/>
              <w:bottom w:w="70" w:type="dxa"/>
              <w:right w:w="100" w:type="dxa"/>
            </w:tcMar>
          </w:tcPr>
          <w:p w14:paraId="3A8E968D" w14:textId="77777777" w:rsidR="00E71217" w:rsidRDefault="00000000">
            <w:pPr>
              <w:spacing w:after="0" w:line="240" w:lineRule="auto"/>
              <w:jc w:val="right"/>
            </w:pPr>
            <w:r>
              <w:rPr>
                <w:sz w:val="18"/>
                <w:szCs w:val="18"/>
              </w:rPr>
              <w:t>7.6%</w:t>
            </w:r>
          </w:p>
        </w:tc>
        <w:tc>
          <w:tcPr>
            <w:tcW w:w="1108" w:type="dxa"/>
            <w:tcMar>
              <w:top w:w="70" w:type="dxa"/>
              <w:left w:w="100" w:type="dxa"/>
              <w:bottom w:w="70" w:type="dxa"/>
              <w:right w:w="100" w:type="dxa"/>
            </w:tcMar>
          </w:tcPr>
          <w:p w14:paraId="0B327E03" w14:textId="77777777" w:rsidR="00E71217" w:rsidRDefault="00000000">
            <w:pPr>
              <w:spacing w:after="0" w:line="240" w:lineRule="auto"/>
              <w:jc w:val="right"/>
            </w:pPr>
            <w:r>
              <w:rPr>
                <w:sz w:val="18"/>
                <w:szCs w:val="18"/>
              </w:rPr>
              <w:t>94.8%</w:t>
            </w:r>
          </w:p>
        </w:tc>
        <w:tc>
          <w:tcPr>
            <w:tcW w:w="1274" w:type="dxa"/>
            <w:tcMar>
              <w:top w:w="70" w:type="dxa"/>
              <w:left w:w="100" w:type="dxa"/>
              <w:bottom w:w="70" w:type="dxa"/>
              <w:right w:w="100" w:type="dxa"/>
            </w:tcMar>
          </w:tcPr>
          <w:p w14:paraId="2B18E3F3" w14:textId="77777777" w:rsidR="00E71217" w:rsidRDefault="00000000">
            <w:pPr>
              <w:spacing w:after="0" w:line="240" w:lineRule="auto"/>
            </w:pPr>
            <w:r>
              <w:rPr>
                <w:sz w:val="18"/>
                <w:szCs w:val="18"/>
              </w:rPr>
              <w:t>—</w:t>
            </w:r>
          </w:p>
        </w:tc>
        <w:tc>
          <w:tcPr>
            <w:tcW w:w="1431" w:type="dxa"/>
            <w:tcMar>
              <w:top w:w="70" w:type="dxa"/>
              <w:left w:w="100" w:type="dxa"/>
              <w:bottom w:w="70" w:type="dxa"/>
              <w:right w:w="100" w:type="dxa"/>
            </w:tcMar>
          </w:tcPr>
          <w:p w14:paraId="74EDB738" w14:textId="77777777" w:rsidR="00E71217" w:rsidRDefault="00000000">
            <w:pPr>
              <w:spacing w:after="0" w:line="240" w:lineRule="auto"/>
            </w:pPr>
            <w:r>
              <w:rPr>
                <w:sz w:val="18"/>
                <w:szCs w:val="18"/>
              </w:rPr>
              <w:t>—</w:t>
            </w:r>
          </w:p>
        </w:tc>
        <w:tc>
          <w:tcPr>
            <w:tcW w:w="1062" w:type="dxa"/>
            <w:tcMar>
              <w:top w:w="70" w:type="dxa"/>
              <w:left w:w="100" w:type="dxa"/>
              <w:bottom w:w="70" w:type="dxa"/>
              <w:right w:w="100" w:type="dxa"/>
            </w:tcMar>
          </w:tcPr>
          <w:p w14:paraId="5E9AC64B" w14:textId="77777777" w:rsidR="00E71217" w:rsidRDefault="00000000">
            <w:pPr>
              <w:spacing w:after="0" w:line="240" w:lineRule="auto"/>
            </w:pPr>
            <w:r>
              <w:rPr>
                <w:sz w:val="18"/>
                <w:szCs w:val="18"/>
              </w:rPr>
              <w:t>—</w:t>
            </w:r>
          </w:p>
        </w:tc>
        <w:tc>
          <w:tcPr>
            <w:tcW w:w="1043" w:type="dxa"/>
            <w:tcMar>
              <w:top w:w="70" w:type="dxa"/>
              <w:left w:w="100" w:type="dxa"/>
              <w:bottom w:w="70" w:type="dxa"/>
              <w:right w:w="100" w:type="dxa"/>
            </w:tcMar>
          </w:tcPr>
          <w:p w14:paraId="72B61B43" w14:textId="77777777" w:rsidR="00E71217" w:rsidRDefault="00000000">
            <w:pPr>
              <w:spacing w:after="0" w:line="240" w:lineRule="auto"/>
            </w:pPr>
            <w:r>
              <w:rPr>
                <w:sz w:val="18"/>
                <w:szCs w:val="18"/>
              </w:rPr>
              <w:t>—</w:t>
            </w:r>
          </w:p>
        </w:tc>
      </w:tr>
      <w:tr w:rsidR="00E71217" w14:paraId="319BED45" w14:textId="77777777">
        <w:trPr>
          <w:cantSplit/>
        </w:trPr>
        <w:tc>
          <w:tcPr>
            <w:tcW w:w="1846" w:type="dxa"/>
            <w:tcMar>
              <w:top w:w="70" w:type="dxa"/>
              <w:left w:w="100" w:type="dxa"/>
              <w:bottom w:w="70" w:type="dxa"/>
              <w:right w:w="100" w:type="dxa"/>
            </w:tcMar>
          </w:tcPr>
          <w:p w14:paraId="035438F0" w14:textId="77777777" w:rsidR="00E71217" w:rsidRDefault="00000000">
            <w:pPr>
              <w:spacing w:after="0" w:line="240" w:lineRule="auto"/>
            </w:pPr>
            <w:r>
              <w:rPr>
                <w:sz w:val="18"/>
                <w:szCs w:val="18"/>
              </w:rPr>
              <w:t>van_der_Valk_2021</w:t>
            </w:r>
          </w:p>
        </w:tc>
        <w:tc>
          <w:tcPr>
            <w:tcW w:w="877" w:type="dxa"/>
            <w:tcMar>
              <w:top w:w="70" w:type="dxa"/>
              <w:left w:w="100" w:type="dxa"/>
              <w:bottom w:w="70" w:type="dxa"/>
              <w:right w:w="100" w:type="dxa"/>
            </w:tcMar>
          </w:tcPr>
          <w:p w14:paraId="511900CA" w14:textId="77777777" w:rsidR="00E71217" w:rsidRDefault="00000000">
            <w:pPr>
              <w:spacing w:after="0" w:line="240" w:lineRule="auto"/>
              <w:jc w:val="right"/>
            </w:pPr>
            <w:r>
              <w:rPr>
                <w:sz w:val="18"/>
                <w:szCs w:val="18"/>
              </w:rPr>
              <w:t>12.3%</w:t>
            </w:r>
          </w:p>
        </w:tc>
        <w:tc>
          <w:tcPr>
            <w:tcW w:w="1108" w:type="dxa"/>
            <w:tcMar>
              <w:top w:w="70" w:type="dxa"/>
              <w:left w:w="100" w:type="dxa"/>
              <w:bottom w:w="70" w:type="dxa"/>
              <w:right w:w="100" w:type="dxa"/>
            </w:tcMar>
          </w:tcPr>
          <w:p w14:paraId="474028AA" w14:textId="77777777" w:rsidR="00E71217" w:rsidRDefault="00000000">
            <w:pPr>
              <w:spacing w:after="0" w:line="240" w:lineRule="auto"/>
              <w:jc w:val="right"/>
            </w:pPr>
            <w:r>
              <w:rPr>
                <w:sz w:val="18"/>
                <w:szCs w:val="18"/>
              </w:rPr>
              <w:t>39.3%</w:t>
            </w:r>
          </w:p>
        </w:tc>
        <w:tc>
          <w:tcPr>
            <w:tcW w:w="1274" w:type="dxa"/>
            <w:tcMar>
              <w:top w:w="70" w:type="dxa"/>
              <w:left w:w="100" w:type="dxa"/>
              <w:bottom w:w="70" w:type="dxa"/>
              <w:right w:w="100" w:type="dxa"/>
            </w:tcMar>
          </w:tcPr>
          <w:p w14:paraId="0364E617" w14:textId="77777777" w:rsidR="00E71217" w:rsidRDefault="00000000">
            <w:pPr>
              <w:spacing w:after="0" w:line="240" w:lineRule="auto"/>
              <w:jc w:val="right"/>
            </w:pPr>
            <w:r>
              <w:rPr>
                <w:sz w:val="18"/>
                <w:szCs w:val="18"/>
              </w:rPr>
              <w:t>0.320</w:t>
            </w:r>
          </w:p>
        </w:tc>
        <w:tc>
          <w:tcPr>
            <w:tcW w:w="1431" w:type="dxa"/>
            <w:tcMar>
              <w:top w:w="70" w:type="dxa"/>
              <w:left w:w="100" w:type="dxa"/>
              <w:bottom w:w="70" w:type="dxa"/>
              <w:right w:w="100" w:type="dxa"/>
            </w:tcMar>
          </w:tcPr>
          <w:p w14:paraId="50DBBC26" w14:textId="77777777" w:rsidR="00E71217" w:rsidRDefault="00000000">
            <w:pPr>
              <w:spacing w:after="0" w:line="240" w:lineRule="auto"/>
              <w:jc w:val="right"/>
            </w:pPr>
            <w:r>
              <w:rPr>
                <w:sz w:val="18"/>
                <w:szCs w:val="18"/>
              </w:rPr>
              <w:t>0.809</w:t>
            </w:r>
          </w:p>
        </w:tc>
        <w:tc>
          <w:tcPr>
            <w:tcW w:w="1062" w:type="dxa"/>
            <w:tcMar>
              <w:top w:w="70" w:type="dxa"/>
              <w:left w:w="100" w:type="dxa"/>
              <w:bottom w:w="70" w:type="dxa"/>
              <w:right w:w="100" w:type="dxa"/>
            </w:tcMar>
          </w:tcPr>
          <w:p w14:paraId="18CDD5B3" w14:textId="77777777" w:rsidR="00E71217" w:rsidRDefault="00000000">
            <w:pPr>
              <w:spacing w:after="0" w:line="240" w:lineRule="auto"/>
              <w:jc w:val="right"/>
            </w:pPr>
            <w:r>
              <w:rPr>
                <w:sz w:val="18"/>
                <w:szCs w:val="18"/>
              </w:rPr>
              <w:t>0.138</w:t>
            </w:r>
          </w:p>
        </w:tc>
        <w:tc>
          <w:tcPr>
            <w:tcW w:w="1043" w:type="dxa"/>
            <w:tcMar>
              <w:top w:w="70" w:type="dxa"/>
              <w:left w:w="100" w:type="dxa"/>
              <w:bottom w:w="70" w:type="dxa"/>
              <w:right w:w="100" w:type="dxa"/>
            </w:tcMar>
          </w:tcPr>
          <w:p w14:paraId="2B8BE9FA" w14:textId="77777777" w:rsidR="00E71217" w:rsidRDefault="00000000">
            <w:pPr>
              <w:spacing w:after="0" w:line="240" w:lineRule="auto"/>
            </w:pPr>
            <w:r>
              <w:rPr>
                <w:sz w:val="18"/>
                <w:szCs w:val="18"/>
              </w:rPr>
              <w:t>—</w:t>
            </w:r>
          </w:p>
        </w:tc>
      </w:tr>
      <w:tr w:rsidR="00E71217" w14:paraId="6E83525A" w14:textId="77777777">
        <w:trPr>
          <w:cantSplit/>
        </w:trPr>
        <w:tc>
          <w:tcPr>
            <w:tcW w:w="1846" w:type="dxa"/>
            <w:tcMar>
              <w:top w:w="70" w:type="dxa"/>
              <w:left w:w="100" w:type="dxa"/>
              <w:bottom w:w="70" w:type="dxa"/>
              <w:right w:w="100" w:type="dxa"/>
            </w:tcMar>
          </w:tcPr>
          <w:p w14:paraId="45EA348D" w14:textId="77777777" w:rsidR="00E71217" w:rsidRDefault="00000000">
            <w:pPr>
              <w:spacing w:after="0" w:line="240" w:lineRule="auto"/>
            </w:pPr>
            <w:r>
              <w:rPr>
                <w:sz w:val="18"/>
                <w:szCs w:val="18"/>
              </w:rPr>
              <w:t>Nelson_2002</w:t>
            </w:r>
          </w:p>
        </w:tc>
        <w:tc>
          <w:tcPr>
            <w:tcW w:w="877" w:type="dxa"/>
            <w:tcMar>
              <w:top w:w="70" w:type="dxa"/>
              <w:left w:w="100" w:type="dxa"/>
              <w:bottom w:w="70" w:type="dxa"/>
              <w:right w:w="100" w:type="dxa"/>
            </w:tcMar>
          </w:tcPr>
          <w:p w14:paraId="44EEDFD0" w14:textId="77777777" w:rsidR="00E71217" w:rsidRDefault="00000000">
            <w:pPr>
              <w:spacing w:after="0" w:line="240" w:lineRule="auto"/>
              <w:jc w:val="right"/>
            </w:pPr>
            <w:r>
              <w:rPr>
                <w:sz w:val="18"/>
                <w:szCs w:val="18"/>
              </w:rPr>
              <w:t>21.9%</w:t>
            </w:r>
          </w:p>
        </w:tc>
        <w:tc>
          <w:tcPr>
            <w:tcW w:w="1108" w:type="dxa"/>
            <w:tcMar>
              <w:top w:w="70" w:type="dxa"/>
              <w:left w:w="100" w:type="dxa"/>
              <w:bottom w:w="70" w:type="dxa"/>
              <w:right w:w="100" w:type="dxa"/>
            </w:tcMar>
          </w:tcPr>
          <w:p w14:paraId="1B0CF932" w14:textId="77777777" w:rsidR="00E71217" w:rsidRDefault="00000000">
            <w:pPr>
              <w:spacing w:after="0" w:line="240" w:lineRule="auto"/>
              <w:jc w:val="right"/>
            </w:pPr>
            <w:r>
              <w:rPr>
                <w:sz w:val="18"/>
                <w:szCs w:val="18"/>
              </w:rPr>
              <w:t>51.9%</w:t>
            </w:r>
          </w:p>
        </w:tc>
        <w:tc>
          <w:tcPr>
            <w:tcW w:w="1274" w:type="dxa"/>
            <w:tcMar>
              <w:top w:w="70" w:type="dxa"/>
              <w:left w:w="100" w:type="dxa"/>
              <w:bottom w:w="70" w:type="dxa"/>
              <w:right w:w="100" w:type="dxa"/>
            </w:tcMar>
          </w:tcPr>
          <w:p w14:paraId="5BC0A357" w14:textId="77777777" w:rsidR="00E71217" w:rsidRDefault="00000000">
            <w:pPr>
              <w:spacing w:after="0" w:line="240" w:lineRule="auto"/>
              <w:jc w:val="right"/>
            </w:pPr>
            <w:r>
              <w:rPr>
                <w:sz w:val="18"/>
                <w:szCs w:val="18"/>
              </w:rPr>
              <w:t>0.906</w:t>
            </w:r>
          </w:p>
        </w:tc>
        <w:tc>
          <w:tcPr>
            <w:tcW w:w="1431" w:type="dxa"/>
            <w:tcMar>
              <w:top w:w="70" w:type="dxa"/>
              <w:left w:w="100" w:type="dxa"/>
              <w:bottom w:w="70" w:type="dxa"/>
              <w:right w:w="100" w:type="dxa"/>
            </w:tcMar>
          </w:tcPr>
          <w:p w14:paraId="084738F2" w14:textId="77777777" w:rsidR="00E71217" w:rsidRDefault="00000000">
            <w:pPr>
              <w:spacing w:after="0" w:line="240" w:lineRule="auto"/>
            </w:pPr>
            <w:r>
              <w:rPr>
                <w:sz w:val="18"/>
                <w:szCs w:val="18"/>
              </w:rPr>
              <w:t>—</w:t>
            </w:r>
          </w:p>
        </w:tc>
        <w:tc>
          <w:tcPr>
            <w:tcW w:w="1062" w:type="dxa"/>
            <w:tcMar>
              <w:top w:w="70" w:type="dxa"/>
              <w:left w:w="100" w:type="dxa"/>
              <w:bottom w:w="70" w:type="dxa"/>
              <w:right w:w="100" w:type="dxa"/>
            </w:tcMar>
          </w:tcPr>
          <w:p w14:paraId="2F604474" w14:textId="77777777" w:rsidR="00E71217" w:rsidRDefault="00000000">
            <w:pPr>
              <w:spacing w:after="0" w:line="240" w:lineRule="auto"/>
              <w:jc w:val="right"/>
            </w:pPr>
            <w:r>
              <w:rPr>
                <w:sz w:val="18"/>
                <w:szCs w:val="18"/>
              </w:rPr>
              <w:t>0.164</w:t>
            </w:r>
          </w:p>
        </w:tc>
        <w:tc>
          <w:tcPr>
            <w:tcW w:w="1043" w:type="dxa"/>
            <w:tcMar>
              <w:top w:w="70" w:type="dxa"/>
              <w:left w:w="100" w:type="dxa"/>
              <w:bottom w:w="70" w:type="dxa"/>
              <w:right w:w="100" w:type="dxa"/>
            </w:tcMar>
          </w:tcPr>
          <w:p w14:paraId="1B2ED3E2" w14:textId="77777777" w:rsidR="00E71217" w:rsidRDefault="00000000">
            <w:pPr>
              <w:spacing w:after="0" w:line="240" w:lineRule="auto"/>
            </w:pPr>
            <w:r>
              <w:rPr>
                <w:sz w:val="18"/>
                <w:szCs w:val="18"/>
              </w:rPr>
              <w:t>—</w:t>
            </w:r>
          </w:p>
        </w:tc>
      </w:tr>
    </w:tbl>
    <w:p w14:paraId="3EFB2AF3" w14:textId="77777777" w:rsidR="00E71217" w:rsidRDefault="00000000">
      <w:r>
        <w:rPr>
          <w:i/>
          <w:iCs/>
        </w:rPr>
        <w:t>Table 5. Screening results, qwen2.5:7b-instruct at USD 0.00; dashes mark figures not computed.</w:t>
      </w:r>
    </w:p>
    <w:p w14:paraId="44AB879D" w14:textId="4F23A76D" w:rsidR="00E71217" w:rsidRDefault="0028491F">
      <w:r w:rsidRPr="0028491F">
        <w:t>The column that is not typically reported in the literature is the verification rate and is the most important column. A decision which isn't found in a quote is a referral, not a prediction and is scored accordingly – with recall being listed alongside it</w:t>
      </w:r>
      <w:r w:rsidR="00000000">
        <w:t>.</w:t>
      </w:r>
    </w:p>
    <w:p w14:paraId="037E7BFD" w14:textId="77777777" w:rsidR="00E71217" w:rsidRDefault="00000000">
      <w:pPr>
        <w:pStyle w:val="Heading2"/>
      </w:pPr>
      <w:r>
        <w:t>11.2 Retrieval, and an honest comparison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0"/>
        <w:gridCol w:w="1322"/>
        <w:gridCol w:w="1322"/>
        <w:gridCol w:w="1322"/>
        <w:gridCol w:w="1322"/>
        <w:gridCol w:w="1322"/>
      </w:tblGrid>
      <w:tr w:rsidR="00E71217" w14:paraId="00C36141" w14:textId="77777777">
        <w:trPr>
          <w:cantSplit/>
          <w:tblHeader/>
        </w:trPr>
        <w:tc>
          <w:tcPr>
            <w:tcW w:w="2031" w:type="dxa"/>
            <w:shd w:val="clear" w:color="auto" w:fill="DCE8E4"/>
            <w:tcMar>
              <w:top w:w="70" w:type="dxa"/>
              <w:left w:w="100" w:type="dxa"/>
              <w:bottom w:w="70" w:type="dxa"/>
              <w:right w:w="100" w:type="dxa"/>
            </w:tcMar>
          </w:tcPr>
          <w:p w14:paraId="2667463E" w14:textId="77777777" w:rsidR="00E71217" w:rsidRDefault="00000000">
            <w:pPr>
              <w:spacing w:after="0" w:line="240" w:lineRule="auto"/>
            </w:pPr>
            <w:r>
              <w:rPr>
                <w:b/>
                <w:bCs/>
                <w:sz w:val="18"/>
                <w:szCs w:val="18"/>
              </w:rPr>
              <w:t>Review</w:t>
            </w:r>
          </w:p>
        </w:tc>
        <w:tc>
          <w:tcPr>
            <w:tcW w:w="1322" w:type="dxa"/>
            <w:shd w:val="clear" w:color="auto" w:fill="DCE8E4"/>
            <w:tcMar>
              <w:top w:w="70" w:type="dxa"/>
              <w:left w:w="100" w:type="dxa"/>
              <w:bottom w:w="70" w:type="dxa"/>
              <w:right w:w="100" w:type="dxa"/>
            </w:tcMar>
          </w:tcPr>
          <w:p w14:paraId="62FE8E3D" w14:textId="77777777" w:rsidR="00E71217" w:rsidRDefault="00000000">
            <w:pPr>
              <w:spacing w:after="0" w:line="240" w:lineRule="auto"/>
            </w:pPr>
            <w:r>
              <w:rPr>
                <w:b/>
                <w:bCs/>
                <w:sz w:val="18"/>
                <w:szCs w:val="18"/>
              </w:rPr>
              <w:t>BM25</w:t>
            </w:r>
          </w:p>
        </w:tc>
        <w:tc>
          <w:tcPr>
            <w:tcW w:w="1322" w:type="dxa"/>
            <w:shd w:val="clear" w:color="auto" w:fill="DCE8E4"/>
            <w:tcMar>
              <w:top w:w="70" w:type="dxa"/>
              <w:left w:w="100" w:type="dxa"/>
              <w:bottom w:w="70" w:type="dxa"/>
              <w:right w:w="100" w:type="dxa"/>
            </w:tcMar>
          </w:tcPr>
          <w:p w14:paraId="5AA3B292" w14:textId="77777777" w:rsidR="00E71217" w:rsidRDefault="00000000">
            <w:pPr>
              <w:spacing w:after="0" w:line="240" w:lineRule="auto"/>
            </w:pPr>
            <w:r>
              <w:rPr>
                <w:b/>
                <w:bCs/>
                <w:sz w:val="18"/>
                <w:szCs w:val="18"/>
              </w:rPr>
              <w:t>Dense</w:t>
            </w:r>
          </w:p>
        </w:tc>
        <w:tc>
          <w:tcPr>
            <w:tcW w:w="1322" w:type="dxa"/>
            <w:shd w:val="clear" w:color="auto" w:fill="DCE8E4"/>
            <w:tcMar>
              <w:top w:w="70" w:type="dxa"/>
              <w:left w:w="100" w:type="dxa"/>
              <w:bottom w:w="70" w:type="dxa"/>
              <w:right w:w="100" w:type="dxa"/>
            </w:tcMar>
          </w:tcPr>
          <w:p w14:paraId="550660E8" w14:textId="77777777" w:rsidR="00E71217" w:rsidRDefault="00000000">
            <w:pPr>
              <w:spacing w:after="0" w:line="240" w:lineRule="auto"/>
            </w:pPr>
            <w:r>
              <w:rPr>
                <w:b/>
                <w:bCs/>
                <w:sz w:val="18"/>
                <w:szCs w:val="18"/>
              </w:rPr>
              <w:t>Hybrid</w:t>
            </w:r>
          </w:p>
        </w:tc>
        <w:tc>
          <w:tcPr>
            <w:tcW w:w="1322" w:type="dxa"/>
            <w:shd w:val="clear" w:color="auto" w:fill="DCE8E4"/>
            <w:tcMar>
              <w:top w:w="70" w:type="dxa"/>
              <w:left w:w="100" w:type="dxa"/>
              <w:bottom w:w="70" w:type="dxa"/>
              <w:right w:w="100" w:type="dxa"/>
            </w:tcMar>
          </w:tcPr>
          <w:p w14:paraId="70C08443" w14:textId="77777777" w:rsidR="00E71217" w:rsidRDefault="00000000">
            <w:pPr>
              <w:spacing w:after="0" w:line="240" w:lineRule="auto"/>
            </w:pPr>
            <w:r>
              <w:rPr>
                <w:b/>
                <w:bCs/>
                <w:sz w:val="18"/>
                <w:szCs w:val="18"/>
              </w:rPr>
              <w:t>Rerank</w:t>
            </w:r>
          </w:p>
        </w:tc>
        <w:tc>
          <w:tcPr>
            <w:tcW w:w="1322" w:type="dxa"/>
            <w:shd w:val="clear" w:color="auto" w:fill="DCE8E4"/>
            <w:tcMar>
              <w:top w:w="70" w:type="dxa"/>
              <w:left w:w="100" w:type="dxa"/>
              <w:bottom w:w="70" w:type="dxa"/>
              <w:right w:w="100" w:type="dxa"/>
            </w:tcMar>
          </w:tcPr>
          <w:p w14:paraId="249EF255" w14:textId="77777777" w:rsidR="00E71217" w:rsidRDefault="00000000">
            <w:pPr>
              <w:spacing w:after="0" w:line="240" w:lineRule="auto"/>
            </w:pPr>
            <w:r>
              <w:rPr>
                <w:b/>
                <w:bCs/>
                <w:sz w:val="18"/>
                <w:szCs w:val="18"/>
              </w:rPr>
              <w:t>ASReview</w:t>
            </w:r>
          </w:p>
        </w:tc>
      </w:tr>
      <w:tr w:rsidR="00E71217" w14:paraId="6667D887" w14:textId="77777777">
        <w:trPr>
          <w:cantSplit/>
        </w:trPr>
        <w:tc>
          <w:tcPr>
            <w:tcW w:w="2031" w:type="dxa"/>
            <w:tcMar>
              <w:top w:w="70" w:type="dxa"/>
              <w:left w:w="100" w:type="dxa"/>
              <w:bottom w:w="70" w:type="dxa"/>
              <w:right w:w="100" w:type="dxa"/>
            </w:tcMar>
          </w:tcPr>
          <w:p w14:paraId="62769AD5" w14:textId="77777777" w:rsidR="00E71217" w:rsidRDefault="00000000">
            <w:pPr>
              <w:spacing w:after="0" w:line="240" w:lineRule="auto"/>
            </w:pPr>
            <w:r>
              <w:rPr>
                <w:sz w:val="18"/>
                <w:szCs w:val="18"/>
              </w:rPr>
              <w:t>Radjenović_2013</w:t>
            </w:r>
          </w:p>
        </w:tc>
        <w:tc>
          <w:tcPr>
            <w:tcW w:w="1322" w:type="dxa"/>
            <w:tcMar>
              <w:top w:w="70" w:type="dxa"/>
              <w:left w:w="100" w:type="dxa"/>
              <w:bottom w:w="70" w:type="dxa"/>
              <w:right w:w="100" w:type="dxa"/>
            </w:tcMar>
          </w:tcPr>
          <w:p w14:paraId="7B1EBB43" w14:textId="77777777" w:rsidR="00E71217" w:rsidRDefault="00000000">
            <w:pPr>
              <w:spacing w:after="0" w:line="240" w:lineRule="auto"/>
            </w:pPr>
            <w:r>
              <w:rPr>
                <w:sz w:val="18"/>
                <w:szCs w:val="18"/>
              </w:rPr>
              <w:t>—</w:t>
            </w:r>
          </w:p>
        </w:tc>
        <w:tc>
          <w:tcPr>
            <w:tcW w:w="1322" w:type="dxa"/>
            <w:tcMar>
              <w:top w:w="70" w:type="dxa"/>
              <w:left w:w="100" w:type="dxa"/>
              <w:bottom w:w="70" w:type="dxa"/>
              <w:right w:w="100" w:type="dxa"/>
            </w:tcMar>
          </w:tcPr>
          <w:p w14:paraId="6502F57E" w14:textId="77777777" w:rsidR="00E71217" w:rsidRDefault="00000000">
            <w:pPr>
              <w:spacing w:after="0" w:line="240" w:lineRule="auto"/>
            </w:pPr>
            <w:r>
              <w:rPr>
                <w:sz w:val="18"/>
                <w:szCs w:val="18"/>
              </w:rPr>
              <w:t>—</w:t>
            </w:r>
          </w:p>
        </w:tc>
        <w:tc>
          <w:tcPr>
            <w:tcW w:w="1322" w:type="dxa"/>
            <w:tcMar>
              <w:top w:w="70" w:type="dxa"/>
              <w:left w:w="100" w:type="dxa"/>
              <w:bottom w:w="70" w:type="dxa"/>
              <w:right w:w="100" w:type="dxa"/>
            </w:tcMar>
          </w:tcPr>
          <w:p w14:paraId="3D90E23A" w14:textId="77777777" w:rsidR="00E71217" w:rsidRDefault="00000000">
            <w:pPr>
              <w:spacing w:after="0" w:line="240" w:lineRule="auto"/>
            </w:pPr>
            <w:r>
              <w:rPr>
                <w:sz w:val="18"/>
                <w:szCs w:val="18"/>
              </w:rPr>
              <w:t>—</w:t>
            </w:r>
          </w:p>
        </w:tc>
        <w:tc>
          <w:tcPr>
            <w:tcW w:w="1322" w:type="dxa"/>
            <w:tcMar>
              <w:top w:w="70" w:type="dxa"/>
              <w:left w:w="100" w:type="dxa"/>
              <w:bottom w:w="70" w:type="dxa"/>
              <w:right w:w="100" w:type="dxa"/>
            </w:tcMar>
          </w:tcPr>
          <w:p w14:paraId="7A43A3C8" w14:textId="77777777" w:rsidR="00E71217" w:rsidRDefault="00000000">
            <w:pPr>
              <w:spacing w:after="0" w:line="240" w:lineRule="auto"/>
            </w:pPr>
            <w:r>
              <w:rPr>
                <w:sz w:val="18"/>
                <w:szCs w:val="18"/>
              </w:rPr>
              <w:t>—</w:t>
            </w:r>
          </w:p>
        </w:tc>
        <w:tc>
          <w:tcPr>
            <w:tcW w:w="1322" w:type="dxa"/>
            <w:tcMar>
              <w:top w:w="70" w:type="dxa"/>
              <w:left w:w="100" w:type="dxa"/>
              <w:bottom w:w="70" w:type="dxa"/>
              <w:right w:w="100" w:type="dxa"/>
            </w:tcMar>
          </w:tcPr>
          <w:p w14:paraId="0FEF3242" w14:textId="77777777" w:rsidR="00E71217" w:rsidRDefault="00000000">
            <w:pPr>
              <w:spacing w:after="0" w:line="240" w:lineRule="auto"/>
              <w:jc w:val="right"/>
            </w:pPr>
            <w:r>
              <w:rPr>
                <w:sz w:val="18"/>
                <w:szCs w:val="18"/>
              </w:rPr>
              <w:t>0.947</w:t>
            </w:r>
          </w:p>
        </w:tc>
      </w:tr>
      <w:tr w:rsidR="00E71217" w14:paraId="6201E43C" w14:textId="77777777">
        <w:trPr>
          <w:cantSplit/>
        </w:trPr>
        <w:tc>
          <w:tcPr>
            <w:tcW w:w="2031" w:type="dxa"/>
            <w:tcMar>
              <w:top w:w="70" w:type="dxa"/>
              <w:left w:w="100" w:type="dxa"/>
              <w:bottom w:w="70" w:type="dxa"/>
              <w:right w:w="100" w:type="dxa"/>
            </w:tcMar>
          </w:tcPr>
          <w:p w14:paraId="38EAA8FB" w14:textId="77777777" w:rsidR="00E71217" w:rsidRDefault="00000000">
            <w:pPr>
              <w:spacing w:after="0" w:line="240" w:lineRule="auto"/>
            </w:pPr>
            <w:r>
              <w:rPr>
                <w:sz w:val="18"/>
                <w:szCs w:val="18"/>
              </w:rPr>
              <w:t>Smid_2020</w:t>
            </w:r>
          </w:p>
        </w:tc>
        <w:tc>
          <w:tcPr>
            <w:tcW w:w="1322" w:type="dxa"/>
            <w:tcMar>
              <w:top w:w="70" w:type="dxa"/>
              <w:left w:w="100" w:type="dxa"/>
              <w:bottom w:w="70" w:type="dxa"/>
              <w:right w:w="100" w:type="dxa"/>
            </w:tcMar>
          </w:tcPr>
          <w:p w14:paraId="1D617B47" w14:textId="77777777" w:rsidR="00E71217" w:rsidRDefault="00000000">
            <w:pPr>
              <w:spacing w:after="0" w:line="240" w:lineRule="auto"/>
              <w:jc w:val="right"/>
            </w:pPr>
            <w:r>
              <w:rPr>
                <w:sz w:val="18"/>
                <w:szCs w:val="18"/>
              </w:rPr>
              <w:t>0.520</w:t>
            </w:r>
          </w:p>
        </w:tc>
        <w:tc>
          <w:tcPr>
            <w:tcW w:w="1322" w:type="dxa"/>
            <w:tcMar>
              <w:top w:w="70" w:type="dxa"/>
              <w:left w:w="100" w:type="dxa"/>
              <w:bottom w:w="70" w:type="dxa"/>
              <w:right w:w="100" w:type="dxa"/>
            </w:tcMar>
          </w:tcPr>
          <w:p w14:paraId="3FC32151" w14:textId="77777777" w:rsidR="00E71217" w:rsidRDefault="00000000">
            <w:pPr>
              <w:spacing w:after="0" w:line="240" w:lineRule="auto"/>
              <w:jc w:val="right"/>
            </w:pPr>
            <w:r>
              <w:rPr>
                <w:sz w:val="18"/>
                <w:szCs w:val="18"/>
              </w:rPr>
              <w:t>0.696</w:t>
            </w:r>
          </w:p>
        </w:tc>
        <w:tc>
          <w:tcPr>
            <w:tcW w:w="1322" w:type="dxa"/>
            <w:tcMar>
              <w:top w:w="70" w:type="dxa"/>
              <w:left w:w="100" w:type="dxa"/>
              <w:bottom w:w="70" w:type="dxa"/>
              <w:right w:w="100" w:type="dxa"/>
            </w:tcMar>
          </w:tcPr>
          <w:p w14:paraId="3BE2080D" w14:textId="77777777" w:rsidR="00E71217" w:rsidRDefault="00000000">
            <w:pPr>
              <w:spacing w:after="0" w:line="240" w:lineRule="auto"/>
              <w:jc w:val="right"/>
            </w:pPr>
            <w:r>
              <w:rPr>
                <w:sz w:val="18"/>
                <w:szCs w:val="18"/>
              </w:rPr>
              <w:t>0.757</w:t>
            </w:r>
          </w:p>
        </w:tc>
        <w:tc>
          <w:tcPr>
            <w:tcW w:w="1322" w:type="dxa"/>
            <w:tcMar>
              <w:top w:w="70" w:type="dxa"/>
              <w:left w:w="100" w:type="dxa"/>
              <w:bottom w:w="70" w:type="dxa"/>
              <w:right w:w="100" w:type="dxa"/>
            </w:tcMar>
          </w:tcPr>
          <w:p w14:paraId="695BBC94" w14:textId="77777777" w:rsidR="00E71217" w:rsidRDefault="00000000">
            <w:pPr>
              <w:spacing w:after="0" w:line="240" w:lineRule="auto"/>
              <w:jc w:val="right"/>
            </w:pPr>
            <w:r>
              <w:rPr>
                <w:sz w:val="18"/>
                <w:szCs w:val="18"/>
              </w:rPr>
              <w:t>0.757</w:t>
            </w:r>
          </w:p>
        </w:tc>
        <w:tc>
          <w:tcPr>
            <w:tcW w:w="1322" w:type="dxa"/>
            <w:tcMar>
              <w:top w:w="70" w:type="dxa"/>
              <w:left w:w="100" w:type="dxa"/>
              <w:bottom w:w="70" w:type="dxa"/>
              <w:right w:w="100" w:type="dxa"/>
            </w:tcMar>
          </w:tcPr>
          <w:p w14:paraId="7F5E5C25" w14:textId="77777777" w:rsidR="00E71217" w:rsidRDefault="00000000">
            <w:pPr>
              <w:spacing w:after="0" w:line="240" w:lineRule="auto"/>
              <w:jc w:val="right"/>
            </w:pPr>
            <w:r>
              <w:rPr>
                <w:sz w:val="18"/>
                <w:szCs w:val="18"/>
              </w:rPr>
              <w:t>0.822</w:t>
            </w:r>
          </w:p>
        </w:tc>
      </w:tr>
      <w:tr w:rsidR="00E71217" w14:paraId="5B6E0477" w14:textId="77777777">
        <w:trPr>
          <w:cantSplit/>
        </w:trPr>
        <w:tc>
          <w:tcPr>
            <w:tcW w:w="2031" w:type="dxa"/>
            <w:tcMar>
              <w:top w:w="70" w:type="dxa"/>
              <w:left w:w="100" w:type="dxa"/>
              <w:bottom w:w="70" w:type="dxa"/>
              <w:right w:w="100" w:type="dxa"/>
            </w:tcMar>
          </w:tcPr>
          <w:p w14:paraId="7D9DC81B" w14:textId="77777777" w:rsidR="00E71217" w:rsidRDefault="00000000">
            <w:pPr>
              <w:spacing w:after="0" w:line="240" w:lineRule="auto"/>
            </w:pPr>
            <w:r>
              <w:rPr>
                <w:sz w:val="18"/>
                <w:szCs w:val="18"/>
              </w:rPr>
              <w:t>van_der_Waal_2022</w:t>
            </w:r>
          </w:p>
        </w:tc>
        <w:tc>
          <w:tcPr>
            <w:tcW w:w="1322" w:type="dxa"/>
            <w:tcMar>
              <w:top w:w="70" w:type="dxa"/>
              <w:left w:w="100" w:type="dxa"/>
              <w:bottom w:w="70" w:type="dxa"/>
              <w:right w:w="100" w:type="dxa"/>
            </w:tcMar>
          </w:tcPr>
          <w:p w14:paraId="2912ACBF" w14:textId="77777777" w:rsidR="00E71217" w:rsidRDefault="00000000">
            <w:pPr>
              <w:spacing w:after="0" w:line="240" w:lineRule="auto"/>
            </w:pPr>
            <w:r>
              <w:rPr>
                <w:sz w:val="18"/>
                <w:szCs w:val="18"/>
              </w:rPr>
              <w:t>—</w:t>
            </w:r>
          </w:p>
        </w:tc>
        <w:tc>
          <w:tcPr>
            <w:tcW w:w="1322" w:type="dxa"/>
            <w:tcMar>
              <w:top w:w="70" w:type="dxa"/>
              <w:left w:w="100" w:type="dxa"/>
              <w:bottom w:w="70" w:type="dxa"/>
              <w:right w:w="100" w:type="dxa"/>
            </w:tcMar>
          </w:tcPr>
          <w:p w14:paraId="4C79D575" w14:textId="77777777" w:rsidR="00E71217" w:rsidRDefault="00000000">
            <w:pPr>
              <w:spacing w:after="0" w:line="240" w:lineRule="auto"/>
            </w:pPr>
            <w:r>
              <w:rPr>
                <w:sz w:val="18"/>
                <w:szCs w:val="18"/>
              </w:rPr>
              <w:t>—</w:t>
            </w:r>
          </w:p>
        </w:tc>
        <w:tc>
          <w:tcPr>
            <w:tcW w:w="1322" w:type="dxa"/>
            <w:tcMar>
              <w:top w:w="70" w:type="dxa"/>
              <w:left w:w="100" w:type="dxa"/>
              <w:bottom w:w="70" w:type="dxa"/>
              <w:right w:w="100" w:type="dxa"/>
            </w:tcMar>
          </w:tcPr>
          <w:p w14:paraId="78FEBA93" w14:textId="77777777" w:rsidR="00E71217" w:rsidRDefault="00000000">
            <w:pPr>
              <w:spacing w:after="0" w:line="240" w:lineRule="auto"/>
            </w:pPr>
            <w:r>
              <w:rPr>
                <w:sz w:val="18"/>
                <w:szCs w:val="18"/>
              </w:rPr>
              <w:t>—</w:t>
            </w:r>
          </w:p>
        </w:tc>
        <w:tc>
          <w:tcPr>
            <w:tcW w:w="1322" w:type="dxa"/>
            <w:tcMar>
              <w:top w:w="70" w:type="dxa"/>
              <w:left w:w="100" w:type="dxa"/>
              <w:bottom w:w="70" w:type="dxa"/>
              <w:right w:w="100" w:type="dxa"/>
            </w:tcMar>
          </w:tcPr>
          <w:p w14:paraId="5F4887C5" w14:textId="77777777" w:rsidR="00E71217" w:rsidRDefault="00000000">
            <w:pPr>
              <w:spacing w:after="0" w:line="240" w:lineRule="auto"/>
            </w:pPr>
            <w:r>
              <w:rPr>
                <w:sz w:val="18"/>
                <w:szCs w:val="18"/>
              </w:rPr>
              <w:t>—</w:t>
            </w:r>
          </w:p>
        </w:tc>
        <w:tc>
          <w:tcPr>
            <w:tcW w:w="1322" w:type="dxa"/>
            <w:tcMar>
              <w:top w:w="70" w:type="dxa"/>
              <w:left w:w="100" w:type="dxa"/>
              <w:bottom w:w="70" w:type="dxa"/>
              <w:right w:w="100" w:type="dxa"/>
            </w:tcMar>
          </w:tcPr>
          <w:p w14:paraId="7C8D7FD5" w14:textId="77777777" w:rsidR="00E71217" w:rsidRDefault="00000000">
            <w:pPr>
              <w:spacing w:after="0" w:line="240" w:lineRule="auto"/>
              <w:jc w:val="right"/>
            </w:pPr>
            <w:r>
              <w:rPr>
                <w:sz w:val="18"/>
                <w:szCs w:val="18"/>
              </w:rPr>
              <w:t>0.813</w:t>
            </w:r>
          </w:p>
        </w:tc>
      </w:tr>
      <w:tr w:rsidR="00E71217" w14:paraId="21242672" w14:textId="77777777">
        <w:trPr>
          <w:cantSplit/>
        </w:trPr>
        <w:tc>
          <w:tcPr>
            <w:tcW w:w="2031" w:type="dxa"/>
            <w:tcMar>
              <w:top w:w="70" w:type="dxa"/>
              <w:left w:w="100" w:type="dxa"/>
              <w:bottom w:w="70" w:type="dxa"/>
              <w:right w:w="100" w:type="dxa"/>
            </w:tcMar>
          </w:tcPr>
          <w:p w14:paraId="26AE2D43" w14:textId="77777777" w:rsidR="00E71217" w:rsidRDefault="00000000">
            <w:pPr>
              <w:spacing w:after="0" w:line="240" w:lineRule="auto"/>
            </w:pPr>
            <w:r>
              <w:rPr>
                <w:sz w:val="18"/>
                <w:szCs w:val="18"/>
              </w:rPr>
              <w:t>Menon_2022</w:t>
            </w:r>
          </w:p>
        </w:tc>
        <w:tc>
          <w:tcPr>
            <w:tcW w:w="1322" w:type="dxa"/>
            <w:tcMar>
              <w:top w:w="70" w:type="dxa"/>
              <w:left w:w="100" w:type="dxa"/>
              <w:bottom w:w="70" w:type="dxa"/>
              <w:right w:w="100" w:type="dxa"/>
            </w:tcMar>
          </w:tcPr>
          <w:p w14:paraId="030B29A0" w14:textId="77777777" w:rsidR="00E71217" w:rsidRDefault="00000000">
            <w:pPr>
              <w:spacing w:after="0" w:line="240" w:lineRule="auto"/>
            </w:pPr>
            <w:r>
              <w:rPr>
                <w:sz w:val="18"/>
                <w:szCs w:val="18"/>
              </w:rPr>
              <w:t>—</w:t>
            </w:r>
          </w:p>
        </w:tc>
        <w:tc>
          <w:tcPr>
            <w:tcW w:w="1322" w:type="dxa"/>
            <w:tcMar>
              <w:top w:w="70" w:type="dxa"/>
              <w:left w:w="100" w:type="dxa"/>
              <w:bottom w:w="70" w:type="dxa"/>
              <w:right w:w="100" w:type="dxa"/>
            </w:tcMar>
          </w:tcPr>
          <w:p w14:paraId="5E48A123" w14:textId="77777777" w:rsidR="00E71217" w:rsidRDefault="00000000">
            <w:pPr>
              <w:spacing w:after="0" w:line="240" w:lineRule="auto"/>
            </w:pPr>
            <w:r>
              <w:rPr>
                <w:sz w:val="18"/>
                <w:szCs w:val="18"/>
              </w:rPr>
              <w:t>—</w:t>
            </w:r>
          </w:p>
        </w:tc>
        <w:tc>
          <w:tcPr>
            <w:tcW w:w="1322" w:type="dxa"/>
            <w:tcMar>
              <w:top w:w="70" w:type="dxa"/>
              <w:left w:w="100" w:type="dxa"/>
              <w:bottom w:w="70" w:type="dxa"/>
              <w:right w:w="100" w:type="dxa"/>
            </w:tcMar>
          </w:tcPr>
          <w:p w14:paraId="235A9688" w14:textId="77777777" w:rsidR="00E71217" w:rsidRDefault="00000000">
            <w:pPr>
              <w:spacing w:after="0" w:line="240" w:lineRule="auto"/>
            </w:pPr>
            <w:r>
              <w:rPr>
                <w:sz w:val="18"/>
                <w:szCs w:val="18"/>
              </w:rPr>
              <w:t>—</w:t>
            </w:r>
          </w:p>
        </w:tc>
        <w:tc>
          <w:tcPr>
            <w:tcW w:w="1322" w:type="dxa"/>
            <w:tcMar>
              <w:top w:w="70" w:type="dxa"/>
              <w:left w:w="100" w:type="dxa"/>
              <w:bottom w:w="70" w:type="dxa"/>
              <w:right w:w="100" w:type="dxa"/>
            </w:tcMar>
          </w:tcPr>
          <w:p w14:paraId="654DAF94" w14:textId="77777777" w:rsidR="00E71217" w:rsidRDefault="00000000">
            <w:pPr>
              <w:spacing w:after="0" w:line="240" w:lineRule="auto"/>
            </w:pPr>
            <w:r>
              <w:rPr>
                <w:sz w:val="18"/>
                <w:szCs w:val="18"/>
              </w:rPr>
              <w:t>—</w:t>
            </w:r>
          </w:p>
        </w:tc>
        <w:tc>
          <w:tcPr>
            <w:tcW w:w="1322" w:type="dxa"/>
            <w:tcMar>
              <w:top w:w="70" w:type="dxa"/>
              <w:left w:w="100" w:type="dxa"/>
              <w:bottom w:w="70" w:type="dxa"/>
              <w:right w:w="100" w:type="dxa"/>
            </w:tcMar>
          </w:tcPr>
          <w:p w14:paraId="7055A83D" w14:textId="77777777" w:rsidR="00E71217" w:rsidRDefault="00000000">
            <w:pPr>
              <w:spacing w:after="0" w:line="240" w:lineRule="auto"/>
              <w:jc w:val="right"/>
            </w:pPr>
            <w:r>
              <w:rPr>
                <w:sz w:val="18"/>
                <w:szCs w:val="18"/>
              </w:rPr>
              <w:t>0.723</w:t>
            </w:r>
          </w:p>
        </w:tc>
      </w:tr>
      <w:tr w:rsidR="00E71217" w14:paraId="19C6555D" w14:textId="77777777">
        <w:trPr>
          <w:cantSplit/>
        </w:trPr>
        <w:tc>
          <w:tcPr>
            <w:tcW w:w="2031" w:type="dxa"/>
            <w:tcMar>
              <w:top w:w="70" w:type="dxa"/>
              <w:left w:w="100" w:type="dxa"/>
              <w:bottom w:w="70" w:type="dxa"/>
              <w:right w:w="100" w:type="dxa"/>
            </w:tcMar>
          </w:tcPr>
          <w:p w14:paraId="02E3A7AE" w14:textId="77777777" w:rsidR="00E71217" w:rsidRDefault="00000000">
            <w:pPr>
              <w:spacing w:after="0" w:line="240" w:lineRule="auto"/>
            </w:pPr>
            <w:r>
              <w:rPr>
                <w:sz w:val="18"/>
                <w:szCs w:val="18"/>
              </w:rPr>
              <w:t>van_der_Valk_2021</w:t>
            </w:r>
          </w:p>
        </w:tc>
        <w:tc>
          <w:tcPr>
            <w:tcW w:w="1322" w:type="dxa"/>
            <w:tcMar>
              <w:top w:w="70" w:type="dxa"/>
              <w:left w:w="100" w:type="dxa"/>
              <w:bottom w:w="70" w:type="dxa"/>
              <w:right w:w="100" w:type="dxa"/>
            </w:tcMar>
          </w:tcPr>
          <w:p w14:paraId="72A45D87" w14:textId="77777777" w:rsidR="00E71217" w:rsidRDefault="00000000">
            <w:pPr>
              <w:spacing w:after="0" w:line="240" w:lineRule="auto"/>
              <w:jc w:val="right"/>
            </w:pPr>
            <w:r>
              <w:rPr>
                <w:sz w:val="18"/>
                <w:szCs w:val="18"/>
              </w:rPr>
              <w:t>0.049</w:t>
            </w:r>
          </w:p>
        </w:tc>
        <w:tc>
          <w:tcPr>
            <w:tcW w:w="1322" w:type="dxa"/>
            <w:tcMar>
              <w:top w:w="70" w:type="dxa"/>
              <w:left w:w="100" w:type="dxa"/>
              <w:bottom w:w="70" w:type="dxa"/>
              <w:right w:w="100" w:type="dxa"/>
            </w:tcMar>
          </w:tcPr>
          <w:p w14:paraId="26A50167" w14:textId="77777777" w:rsidR="00E71217" w:rsidRDefault="00000000">
            <w:pPr>
              <w:spacing w:after="0" w:line="240" w:lineRule="auto"/>
              <w:jc w:val="right"/>
            </w:pPr>
            <w:r>
              <w:rPr>
                <w:sz w:val="18"/>
                <w:szCs w:val="18"/>
              </w:rPr>
              <w:t>0.181</w:t>
            </w:r>
          </w:p>
        </w:tc>
        <w:tc>
          <w:tcPr>
            <w:tcW w:w="1322" w:type="dxa"/>
            <w:tcMar>
              <w:top w:w="70" w:type="dxa"/>
              <w:left w:w="100" w:type="dxa"/>
              <w:bottom w:w="70" w:type="dxa"/>
              <w:right w:w="100" w:type="dxa"/>
            </w:tcMar>
          </w:tcPr>
          <w:p w14:paraId="2333927A" w14:textId="77777777" w:rsidR="00E71217" w:rsidRDefault="00000000">
            <w:pPr>
              <w:spacing w:after="0" w:line="240" w:lineRule="auto"/>
              <w:jc w:val="right"/>
            </w:pPr>
            <w:r>
              <w:rPr>
                <w:sz w:val="18"/>
                <w:szCs w:val="18"/>
              </w:rPr>
              <w:t>0.068</w:t>
            </w:r>
          </w:p>
        </w:tc>
        <w:tc>
          <w:tcPr>
            <w:tcW w:w="1322" w:type="dxa"/>
            <w:tcMar>
              <w:top w:w="70" w:type="dxa"/>
              <w:left w:w="100" w:type="dxa"/>
              <w:bottom w:w="70" w:type="dxa"/>
              <w:right w:w="100" w:type="dxa"/>
            </w:tcMar>
          </w:tcPr>
          <w:p w14:paraId="0C8725CB" w14:textId="77777777" w:rsidR="00E71217" w:rsidRDefault="00000000">
            <w:pPr>
              <w:spacing w:after="0" w:line="240" w:lineRule="auto"/>
              <w:jc w:val="right"/>
            </w:pPr>
            <w:r>
              <w:rPr>
                <w:sz w:val="18"/>
                <w:szCs w:val="18"/>
              </w:rPr>
              <w:t>0.068</w:t>
            </w:r>
          </w:p>
        </w:tc>
        <w:tc>
          <w:tcPr>
            <w:tcW w:w="1322" w:type="dxa"/>
            <w:tcMar>
              <w:top w:w="70" w:type="dxa"/>
              <w:left w:w="100" w:type="dxa"/>
              <w:bottom w:w="70" w:type="dxa"/>
              <w:right w:w="100" w:type="dxa"/>
            </w:tcMar>
          </w:tcPr>
          <w:p w14:paraId="37C19D8F" w14:textId="77777777" w:rsidR="00E71217" w:rsidRDefault="00000000">
            <w:pPr>
              <w:spacing w:after="0" w:line="240" w:lineRule="auto"/>
              <w:jc w:val="right"/>
            </w:pPr>
            <w:r>
              <w:rPr>
                <w:sz w:val="18"/>
                <w:szCs w:val="18"/>
              </w:rPr>
              <w:t>0.500</w:t>
            </w:r>
          </w:p>
        </w:tc>
      </w:tr>
      <w:tr w:rsidR="00E71217" w14:paraId="4F2BA87D" w14:textId="77777777">
        <w:trPr>
          <w:cantSplit/>
        </w:trPr>
        <w:tc>
          <w:tcPr>
            <w:tcW w:w="2031" w:type="dxa"/>
            <w:tcMar>
              <w:top w:w="70" w:type="dxa"/>
              <w:left w:w="100" w:type="dxa"/>
              <w:bottom w:w="70" w:type="dxa"/>
              <w:right w:w="100" w:type="dxa"/>
            </w:tcMar>
          </w:tcPr>
          <w:p w14:paraId="68C57F2A" w14:textId="77777777" w:rsidR="00E71217" w:rsidRDefault="00000000">
            <w:pPr>
              <w:spacing w:after="0" w:line="240" w:lineRule="auto"/>
            </w:pPr>
            <w:r>
              <w:rPr>
                <w:sz w:val="18"/>
                <w:szCs w:val="18"/>
              </w:rPr>
              <w:t>Nelson_2002</w:t>
            </w:r>
          </w:p>
        </w:tc>
        <w:tc>
          <w:tcPr>
            <w:tcW w:w="1322" w:type="dxa"/>
            <w:tcMar>
              <w:top w:w="70" w:type="dxa"/>
              <w:left w:w="100" w:type="dxa"/>
              <w:bottom w:w="70" w:type="dxa"/>
              <w:right w:w="100" w:type="dxa"/>
            </w:tcMar>
          </w:tcPr>
          <w:p w14:paraId="7BAC58CD" w14:textId="77777777" w:rsidR="00E71217" w:rsidRDefault="00000000">
            <w:pPr>
              <w:spacing w:after="0" w:line="240" w:lineRule="auto"/>
              <w:jc w:val="right"/>
            </w:pPr>
            <w:r>
              <w:rPr>
                <w:sz w:val="18"/>
                <w:szCs w:val="18"/>
              </w:rPr>
              <w:t>0.038</w:t>
            </w:r>
          </w:p>
        </w:tc>
        <w:tc>
          <w:tcPr>
            <w:tcW w:w="1322" w:type="dxa"/>
            <w:tcMar>
              <w:top w:w="70" w:type="dxa"/>
              <w:left w:w="100" w:type="dxa"/>
              <w:bottom w:w="70" w:type="dxa"/>
              <w:right w:w="100" w:type="dxa"/>
            </w:tcMar>
          </w:tcPr>
          <w:p w14:paraId="1DD7BBEB" w14:textId="77777777" w:rsidR="00E71217" w:rsidRDefault="00000000">
            <w:pPr>
              <w:spacing w:after="0" w:line="240" w:lineRule="auto"/>
              <w:jc w:val="right"/>
            </w:pPr>
            <w:r>
              <w:rPr>
                <w:sz w:val="18"/>
                <w:szCs w:val="18"/>
              </w:rPr>
              <w:t>0.178</w:t>
            </w:r>
          </w:p>
        </w:tc>
        <w:tc>
          <w:tcPr>
            <w:tcW w:w="1322" w:type="dxa"/>
            <w:tcMar>
              <w:top w:w="70" w:type="dxa"/>
              <w:left w:w="100" w:type="dxa"/>
              <w:bottom w:w="70" w:type="dxa"/>
              <w:right w:w="100" w:type="dxa"/>
            </w:tcMar>
          </w:tcPr>
          <w:p w14:paraId="7850DB31" w14:textId="77777777" w:rsidR="00E71217" w:rsidRDefault="00000000">
            <w:pPr>
              <w:spacing w:after="0" w:line="240" w:lineRule="auto"/>
              <w:jc w:val="right"/>
            </w:pPr>
            <w:r>
              <w:rPr>
                <w:sz w:val="18"/>
                <w:szCs w:val="18"/>
              </w:rPr>
              <w:t>0.094</w:t>
            </w:r>
          </w:p>
        </w:tc>
        <w:tc>
          <w:tcPr>
            <w:tcW w:w="1322" w:type="dxa"/>
            <w:tcMar>
              <w:top w:w="70" w:type="dxa"/>
              <w:left w:w="100" w:type="dxa"/>
              <w:bottom w:w="70" w:type="dxa"/>
              <w:right w:w="100" w:type="dxa"/>
            </w:tcMar>
          </w:tcPr>
          <w:p w14:paraId="50F5E92D" w14:textId="77777777" w:rsidR="00E71217" w:rsidRDefault="00000000">
            <w:pPr>
              <w:spacing w:after="0" w:line="240" w:lineRule="auto"/>
              <w:jc w:val="right"/>
            </w:pPr>
            <w:r>
              <w:rPr>
                <w:sz w:val="18"/>
                <w:szCs w:val="18"/>
              </w:rPr>
              <w:t>0.094</w:t>
            </w:r>
          </w:p>
        </w:tc>
        <w:tc>
          <w:tcPr>
            <w:tcW w:w="1322" w:type="dxa"/>
            <w:tcMar>
              <w:top w:w="70" w:type="dxa"/>
              <w:left w:w="100" w:type="dxa"/>
              <w:bottom w:w="70" w:type="dxa"/>
              <w:right w:w="100" w:type="dxa"/>
            </w:tcMar>
          </w:tcPr>
          <w:p w14:paraId="04FF3F4A" w14:textId="77777777" w:rsidR="00E71217" w:rsidRDefault="00000000">
            <w:pPr>
              <w:spacing w:after="0" w:line="240" w:lineRule="auto"/>
              <w:jc w:val="right"/>
            </w:pPr>
            <w:r>
              <w:rPr>
                <w:sz w:val="18"/>
                <w:szCs w:val="18"/>
              </w:rPr>
              <w:t>0.497</w:t>
            </w:r>
          </w:p>
        </w:tc>
      </w:tr>
    </w:tbl>
    <w:p w14:paraId="58EB9C80" w14:textId="77777777" w:rsidR="00E71217" w:rsidRDefault="00000000">
      <w:r>
        <w:rPr>
          <w:i/>
          <w:iCs/>
        </w:rPr>
        <w:t>Table 6. TNR@95 by retrieval strategy; blanks are not run.</w:t>
      </w:r>
    </w:p>
    <w:p w14:paraId="61DFB337" w14:textId="652028A9" w:rsidR="00E71217" w:rsidRDefault="0028491F">
      <w:r w:rsidRPr="0028491F">
        <w:t>All strategies created here pass on all three comparisons available the lexical baseline making it through the week 9 exit test. But it's not surprising that ASReview outranks them all, as it goes over the true labels as it proceeds and retrains, while each of the strategies listed here rank once and not update. This is a case for adaptive re-ranking in the future</w:t>
      </w:r>
      <w:r w:rsidR="00000000">
        <w:t>.</w:t>
      </w:r>
    </w:p>
    <w:p w14:paraId="5DEB2137" w14:textId="77777777" w:rsidR="00E71217" w:rsidRDefault="00000000">
      <w:pPr>
        <w:pStyle w:val="Heading2"/>
      </w:pPr>
      <w:r>
        <w:lastRenderedPageBreak/>
        <w:t>11.3 What the verifier actually buys</w:t>
      </w:r>
    </w:p>
    <w:p w14:paraId="20662BD3" w14:textId="168E235E" w:rsidR="00E71217" w:rsidRDefault="0028491F">
      <w:r w:rsidRPr="0028491F">
        <w:t>An ablation replayed the un-verified system's answers for each of the 12,598 decisions, providing a perfect reconstruction of the system. When decisions are not trusted, recall increases on all reviews between +0.027 and +0.697. The price is just volume: 13 records, as opposed to 451 records, on one review; 141 as opposed to 3,953 records on another — a trade, not a win</w:t>
      </w:r>
      <w:r w:rsidR="00000000">
        <w:t>.</w:t>
      </w:r>
    </w:p>
    <w:p w14:paraId="0AAC0643" w14:textId="77777777" w:rsidR="00E71217" w:rsidRDefault="00000000">
      <w:pPr>
        <w:pStyle w:val="Heading2"/>
      </w:pPr>
      <w:r>
        <w:t>11.4 Why verification fails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16"/>
        <w:gridCol w:w="2012"/>
        <w:gridCol w:w="2012"/>
      </w:tblGrid>
      <w:tr w:rsidR="00E71217" w14:paraId="1E85AFB3" w14:textId="77777777">
        <w:trPr>
          <w:cantSplit/>
          <w:tblHeader/>
        </w:trPr>
        <w:tc>
          <w:tcPr>
            <w:tcW w:w="4615" w:type="dxa"/>
            <w:shd w:val="clear" w:color="auto" w:fill="DCE8E4"/>
            <w:tcMar>
              <w:top w:w="70" w:type="dxa"/>
              <w:left w:w="100" w:type="dxa"/>
              <w:bottom w:w="70" w:type="dxa"/>
              <w:right w:w="100" w:type="dxa"/>
            </w:tcMar>
          </w:tcPr>
          <w:p w14:paraId="0478EC32" w14:textId="77777777" w:rsidR="00E71217" w:rsidRDefault="00000000">
            <w:pPr>
              <w:spacing w:after="0" w:line="240" w:lineRule="auto"/>
            </w:pPr>
            <w:r>
              <w:rPr>
                <w:b/>
                <w:bCs/>
                <w:sz w:val="18"/>
                <w:szCs w:val="18"/>
              </w:rPr>
              <w:t>Failure category</w:t>
            </w:r>
          </w:p>
        </w:tc>
        <w:tc>
          <w:tcPr>
            <w:tcW w:w="2012" w:type="dxa"/>
            <w:shd w:val="clear" w:color="auto" w:fill="DCE8E4"/>
            <w:tcMar>
              <w:top w:w="70" w:type="dxa"/>
              <w:left w:w="100" w:type="dxa"/>
              <w:bottom w:w="70" w:type="dxa"/>
              <w:right w:w="100" w:type="dxa"/>
            </w:tcMar>
          </w:tcPr>
          <w:p w14:paraId="2E09E1F4" w14:textId="77777777" w:rsidR="00E71217" w:rsidRDefault="00000000">
            <w:pPr>
              <w:spacing w:after="0" w:line="240" w:lineRule="auto"/>
            </w:pPr>
            <w:r>
              <w:rPr>
                <w:b/>
                <w:bCs/>
                <w:sz w:val="18"/>
                <w:szCs w:val="18"/>
              </w:rPr>
              <w:t>Count</w:t>
            </w:r>
          </w:p>
        </w:tc>
        <w:tc>
          <w:tcPr>
            <w:tcW w:w="2012" w:type="dxa"/>
            <w:shd w:val="clear" w:color="auto" w:fill="DCE8E4"/>
            <w:tcMar>
              <w:top w:w="70" w:type="dxa"/>
              <w:left w:w="100" w:type="dxa"/>
              <w:bottom w:w="70" w:type="dxa"/>
              <w:right w:w="100" w:type="dxa"/>
            </w:tcMar>
          </w:tcPr>
          <w:p w14:paraId="4C2E126D" w14:textId="77777777" w:rsidR="00E71217" w:rsidRDefault="00000000">
            <w:pPr>
              <w:spacing w:after="0" w:line="240" w:lineRule="auto"/>
            </w:pPr>
            <w:r>
              <w:rPr>
                <w:b/>
                <w:bCs/>
                <w:sz w:val="18"/>
                <w:szCs w:val="18"/>
              </w:rPr>
              <w:t>Share</w:t>
            </w:r>
          </w:p>
        </w:tc>
      </w:tr>
      <w:tr w:rsidR="00E71217" w14:paraId="616F652A" w14:textId="77777777">
        <w:trPr>
          <w:cantSplit/>
        </w:trPr>
        <w:tc>
          <w:tcPr>
            <w:tcW w:w="4615" w:type="dxa"/>
            <w:tcMar>
              <w:top w:w="70" w:type="dxa"/>
              <w:left w:w="100" w:type="dxa"/>
              <w:bottom w:w="70" w:type="dxa"/>
              <w:right w:w="100" w:type="dxa"/>
            </w:tcMar>
          </w:tcPr>
          <w:p w14:paraId="09B2202D" w14:textId="77777777" w:rsidR="00E71217" w:rsidRDefault="00000000">
            <w:pPr>
              <w:spacing w:after="0" w:line="240" w:lineRule="auto"/>
            </w:pPr>
            <w:r>
              <w:rPr>
                <w:sz w:val="18"/>
                <w:szCs w:val="18"/>
              </w:rPr>
              <w:t>Echoed the eligibility criteria from the prompt</w:t>
            </w:r>
          </w:p>
        </w:tc>
        <w:tc>
          <w:tcPr>
            <w:tcW w:w="2012" w:type="dxa"/>
            <w:tcMar>
              <w:top w:w="70" w:type="dxa"/>
              <w:left w:w="100" w:type="dxa"/>
              <w:bottom w:w="70" w:type="dxa"/>
              <w:right w:w="100" w:type="dxa"/>
            </w:tcMar>
          </w:tcPr>
          <w:p w14:paraId="11891007" w14:textId="77777777" w:rsidR="00E71217" w:rsidRDefault="00000000">
            <w:pPr>
              <w:spacing w:after="0" w:line="240" w:lineRule="auto"/>
              <w:jc w:val="right"/>
            </w:pPr>
            <w:r>
              <w:rPr>
                <w:sz w:val="18"/>
                <w:szCs w:val="18"/>
              </w:rPr>
              <w:t>5,778</w:t>
            </w:r>
          </w:p>
        </w:tc>
        <w:tc>
          <w:tcPr>
            <w:tcW w:w="2012" w:type="dxa"/>
            <w:tcMar>
              <w:top w:w="70" w:type="dxa"/>
              <w:left w:w="100" w:type="dxa"/>
              <w:bottom w:w="70" w:type="dxa"/>
              <w:right w:w="100" w:type="dxa"/>
            </w:tcMar>
          </w:tcPr>
          <w:p w14:paraId="5238A06D" w14:textId="77777777" w:rsidR="00E71217" w:rsidRDefault="00000000">
            <w:pPr>
              <w:spacing w:after="0" w:line="240" w:lineRule="auto"/>
              <w:jc w:val="right"/>
            </w:pPr>
            <w:r>
              <w:rPr>
                <w:sz w:val="18"/>
                <w:szCs w:val="18"/>
              </w:rPr>
              <w:t>97.8%</w:t>
            </w:r>
          </w:p>
        </w:tc>
      </w:tr>
      <w:tr w:rsidR="00E71217" w14:paraId="1D5E3226" w14:textId="77777777">
        <w:trPr>
          <w:cantSplit/>
        </w:trPr>
        <w:tc>
          <w:tcPr>
            <w:tcW w:w="4615" w:type="dxa"/>
            <w:tcMar>
              <w:top w:w="70" w:type="dxa"/>
              <w:left w:w="100" w:type="dxa"/>
              <w:bottom w:w="70" w:type="dxa"/>
              <w:right w:w="100" w:type="dxa"/>
            </w:tcMar>
          </w:tcPr>
          <w:p w14:paraId="0988E7DC" w14:textId="77777777" w:rsidR="00E71217" w:rsidRDefault="00000000">
            <w:pPr>
              <w:spacing w:after="0" w:line="240" w:lineRule="auto"/>
            </w:pPr>
            <w:r>
              <w:rPr>
                <w:sz w:val="18"/>
                <w:szCs w:val="18"/>
              </w:rPr>
              <w:t>Near paraphrase of a real sentence</w:t>
            </w:r>
          </w:p>
        </w:tc>
        <w:tc>
          <w:tcPr>
            <w:tcW w:w="2012" w:type="dxa"/>
            <w:tcMar>
              <w:top w:w="70" w:type="dxa"/>
              <w:left w:w="100" w:type="dxa"/>
              <w:bottom w:w="70" w:type="dxa"/>
              <w:right w:w="100" w:type="dxa"/>
            </w:tcMar>
          </w:tcPr>
          <w:p w14:paraId="6433901A" w14:textId="77777777" w:rsidR="00E71217" w:rsidRDefault="00000000">
            <w:pPr>
              <w:spacing w:after="0" w:line="240" w:lineRule="auto"/>
              <w:jc w:val="right"/>
            </w:pPr>
            <w:r>
              <w:rPr>
                <w:sz w:val="18"/>
                <w:szCs w:val="18"/>
              </w:rPr>
              <w:t>53</w:t>
            </w:r>
          </w:p>
        </w:tc>
        <w:tc>
          <w:tcPr>
            <w:tcW w:w="2012" w:type="dxa"/>
            <w:tcMar>
              <w:top w:w="70" w:type="dxa"/>
              <w:left w:w="100" w:type="dxa"/>
              <w:bottom w:w="70" w:type="dxa"/>
              <w:right w:w="100" w:type="dxa"/>
            </w:tcMar>
          </w:tcPr>
          <w:p w14:paraId="292C2397" w14:textId="77777777" w:rsidR="00E71217" w:rsidRDefault="00000000">
            <w:pPr>
              <w:spacing w:after="0" w:line="240" w:lineRule="auto"/>
              <w:jc w:val="right"/>
            </w:pPr>
            <w:r>
              <w:rPr>
                <w:sz w:val="18"/>
                <w:szCs w:val="18"/>
              </w:rPr>
              <w:t>0.9%</w:t>
            </w:r>
          </w:p>
        </w:tc>
      </w:tr>
      <w:tr w:rsidR="00E71217" w14:paraId="673E8B3B" w14:textId="77777777">
        <w:trPr>
          <w:cantSplit/>
        </w:trPr>
        <w:tc>
          <w:tcPr>
            <w:tcW w:w="4615" w:type="dxa"/>
            <w:tcMar>
              <w:top w:w="70" w:type="dxa"/>
              <w:left w:w="100" w:type="dxa"/>
              <w:bottom w:w="70" w:type="dxa"/>
              <w:right w:w="100" w:type="dxa"/>
            </w:tcMar>
          </w:tcPr>
          <w:p w14:paraId="41B68A8F" w14:textId="77777777" w:rsidR="00E71217" w:rsidRDefault="00000000">
            <w:pPr>
              <w:spacing w:after="0" w:line="240" w:lineRule="auto"/>
            </w:pPr>
            <w:r>
              <w:rPr>
                <w:sz w:val="18"/>
                <w:szCs w:val="18"/>
              </w:rPr>
              <w:t>Stitched from separate sentences</w:t>
            </w:r>
          </w:p>
        </w:tc>
        <w:tc>
          <w:tcPr>
            <w:tcW w:w="2012" w:type="dxa"/>
            <w:tcMar>
              <w:top w:w="70" w:type="dxa"/>
              <w:left w:w="100" w:type="dxa"/>
              <w:bottom w:w="70" w:type="dxa"/>
              <w:right w:w="100" w:type="dxa"/>
            </w:tcMar>
          </w:tcPr>
          <w:p w14:paraId="12EE76FB" w14:textId="77777777" w:rsidR="00E71217" w:rsidRDefault="00000000">
            <w:pPr>
              <w:spacing w:after="0" w:line="240" w:lineRule="auto"/>
              <w:jc w:val="right"/>
            </w:pPr>
            <w:r>
              <w:rPr>
                <w:sz w:val="18"/>
                <w:szCs w:val="18"/>
              </w:rPr>
              <w:t>57</w:t>
            </w:r>
          </w:p>
        </w:tc>
        <w:tc>
          <w:tcPr>
            <w:tcW w:w="2012" w:type="dxa"/>
            <w:tcMar>
              <w:top w:w="70" w:type="dxa"/>
              <w:left w:w="100" w:type="dxa"/>
              <w:bottom w:w="70" w:type="dxa"/>
              <w:right w:w="100" w:type="dxa"/>
            </w:tcMar>
          </w:tcPr>
          <w:p w14:paraId="6157254B" w14:textId="77777777" w:rsidR="00E71217" w:rsidRDefault="00000000">
            <w:pPr>
              <w:spacing w:after="0" w:line="240" w:lineRule="auto"/>
              <w:jc w:val="right"/>
            </w:pPr>
            <w:r>
              <w:rPr>
                <w:sz w:val="18"/>
                <w:szCs w:val="18"/>
              </w:rPr>
              <w:t>1.0%</w:t>
            </w:r>
          </w:p>
        </w:tc>
      </w:tr>
      <w:tr w:rsidR="00E71217" w14:paraId="47459828" w14:textId="77777777">
        <w:trPr>
          <w:cantSplit/>
        </w:trPr>
        <w:tc>
          <w:tcPr>
            <w:tcW w:w="4615" w:type="dxa"/>
            <w:tcMar>
              <w:top w:w="70" w:type="dxa"/>
              <w:left w:w="100" w:type="dxa"/>
              <w:bottom w:w="70" w:type="dxa"/>
              <w:right w:w="100" w:type="dxa"/>
            </w:tcMar>
          </w:tcPr>
          <w:p w14:paraId="6570403B" w14:textId="77777777" w:rsidR="00E71217" w:rsidRDefault="00000000">
            <w:pPr>
              <w:spacing w:after="0" w:line="240" w:lineRule="auto"/>
            </w:pPr>
            <w:r>
              <w:rPr>
                <w:sz w:val="18"/>
                <w:szCs w:val="18"/>
              </w:rPr>
              <w:t>Genuinely fabricated</w:t>
            </w:r>
          </w:p>
        </w:tc>
        <w:tc>
          <w:tcPr>
            <w:tcW w:w="2012" w:type="dxa"/>
            <w:tcMar>
              <w:top w:w="70" w:type="dxa"/>
              <w:left w:w="100" w:type="dxa"/>
              <w:bottom w:w="70" w:type="dxa"/>
              <w:right w:w="100" w:type="dxa"/>
            </w:tcMar>
          </w:tcPr>
          <w:p w14:paraId="1E5D038F" w14:textId="77777777" w:rsidR="00E71217" w:rsidRDefault="00000000">
            <w:pPr>
              <w:spacing w:after="0" w:line="240" w:lineRule="auto"/>
              <w:jc w:val="right"/>
            </w:pPr>
            <w:r>
              <w:rPr>
                <w:sz w:val="18"/>
                <w:szCs w:val="18"/>
              </w:rPr>
              <w:t>12</w:t>
            </w:r>
          </w:p>
        </w:tc>
        <w:tc>
          <w:tcPr>
            <w:tcW w:w="2012" w:type="dxa"/>
            <w:tcMar>
              <w:top w:w="70" w:type="dxa"/>
              <w:left w:w="100" w:type="dxa"/>
              <w:bottom w:w="70" w:type="dxa"/>
              <w:right w:w="100" w:type="dxa"/>
            </w:tcMar>
          </w:tcPr>
          <w:p w14:paraId="715E3C8B" w14:textId="77777777" w:rsidR="00E71217" w:rsidRDefault="00000000">
            <w:pPr>
              <w:spacing w:after="0" w:line="240" w:lineRule="auto"/>
              <w:jc w:val="right"/>
            </w:pPr>
            <w:r>
              <w:rPr>
                <w:sz w:val="18"/>
                <w:szCs w:val="18"/>
              </w:rPr>
              <w:t>0.2%</w:t>
            </w:r>
          </w:p>
        </w:tc>
      </w:tr>
      <w:tr w:rsidR="00E71217" w14:paraId="1B60EE0D" w14:textId="77777777">
        <w:trPr>
          <w:cantSplit/>
        </w:trPr>
        <w:tc>
          <w:tcPr>
            <w:tcW w:w="4615" w:type="dxa"/>
            <w:tcMar>
              <w:top w:w="70" w:type="dxa"/>
              <w:left w:w="100" w:type="dxa"/>
              <w:bottom w:w="70" w:type="dxa"/>
              <w:right w:w="100" w:type="dxa"/>
            </w:tcMar>
          </w:tcPr>
          <w:p w14:paraId="53EB1384" w14:textId="77777777" w:rsidR="00E71217" w:rsidRDefault="00000000">
            <w:pPr>
              <w:spacing w:after="0" w:line="240" w:lineRule="auto"/>
            </w:pPr>
            <w:r>
              <w:rPr>
                <w:sz w:val="18"/>
                <w:szCs w:val="18"/>
              </w:rPr>
              <w:t>Other</w:t>
            </w:r>
          </w:p>
        </w:tc>
        <w:tc>
          <w:tcPr>
            <w:tcW w:w="2012" w:type="dxa"/>
            <w:tcMar>
              <w:top w:w="70" w:type="dxa"/>
              <w:left w:w="100" w:type="dxa"/>
              <w:bottom w:w="70" w:type="dxa"/>
              <w:right w:w="100" w:type="dxa"/>
            </w:tcMar>
          </w:tcPr>
          <w:p w14:paraId="7C5898C0" w14:textId="77777777" w:rsidR="00E71217" w:rsidRDefault="00000000">
            <w:pPr>
              <w:spacing w:after="0" w:line="240" w:lineRule="auto"/>
              <w:jc w:val="right"/>
            </w:pPr>
            <w:r>
              <w:rPr>
                <w:sz w:val="18"/>
                <w:szCs w:val="18"/>
              </w:rPr>
              <w:t>9</w:t>
            </w:r>
          </w:p>
        </w:tc>
        <w:tc>
          <w:tcPr>
            <w:tcW w:w="2012" w:type="dxa"/>
            <w:tcMar>
              <w:top w:w="70" w:type="dxa"/>
              <w:left w:w="100" w:type="dxa"/>
              <w:bottom w:w="70" w:type="dxa"/>
              <w:right w:w="100" w:type="dxa"/>
            </w:tcMar>
          </w:tcPr>
          <w:p w14:paraId="6DE8E9DE" w14:textId="77777777" w:rsidR="00E71217" w:rsidRDefault="00000000">
            <w:pPr>
              <w:spacing w:after="0" w:line="240" w:lineRule="auto"/>
              <w:jc w:val="right"/>
            </w:pPr>
            <w:r>
              <w:rPr>
                <w:sz w:val="18"/>
                <w:szCs w:val="18"/>
              </w:rPr>
              <w:t>0.2%</w:t>
            </w:r>
          </w:p>
        </w:tc>
      </w:tr>
      <w:tr w:rsidR="00E71217" w14:paraId="074B1C49" w14:textId="77777777">
        <w:trPr>
          <w:cantSplit/>
        </w:trPr>
        <w:tc>
          <w:tcPr>
            <w:tcW w:w="4615" w:type="dxa"/>
            <w:tcMar>
              <w:top w:w="70" w:type="dxa"/>
              <w:left w:w="100" w:type="dxa"/>
              <w:bottom w:w="70" w:type="dxa"/>
              <w:right w:w="100" w:type="dxa"/>
            </w:tcMar>
          </w:tcPr>
          <w:p w14:paraId="70991AB2" w14:textId="77777777" w:rsidR="00E71217" w:rsidRDefault="00000000">
            <w:pPr>
              <w:spacing w:after="0" w:line="240" w:lineRule="auto"/>
            </w:pPr>
            <w:r>
              <w:rPr>
                <w:sz w:val="18"/>
                <w:szCs w:val="18"/>
              </w:rPr>
              <w:t>Total failures across six reviews</w:t>
            </w:r>
          </w:p>
        </w:tc>
        <w:tc>
          <w:tcPr>
            <w:tcW w:w="2012" w:type="dxa"/>
            <w:tcMar>
              <w:top w:w="70" w:type="dxa"/>
              <w:left w:w="100" w:type="dxa"/>
              <w:bottom w:w="70" w:type="dxa"/>
              <w:right w:w="100" w:type="dxa"/>
            </w:tcMar>
          </w:tcPr>
          <w:p w14:paraId="3CA224C9" w14:textId="77777777" w:rsidR="00E71217" w:rsidRDefault="00000000">
            <w:pPr>
              <w:spacing w:after="0" w:line="240" w:lineRule="auto"/>
              <w:jc w:val="right"/>
            </w:pPr>
            <w:r>
              <w:rPr>
                <w:sz w:val="18"/>
                <w:szCs w:val="18"/>
              </w:rPr>
              <w:t>5,909</w:t>
            </w:r>
          </w:p>
        </w:tc>
        <w:tc>
          <w:tcPr>
            <w:tcW w:w="2012" w:type="dxa"/>
            <w:tcMar>
              <w:top w:w="70" w:type="dxa"/>
              <w:left w:w="100" w:type="dxa"/>
              <w:bottom w:w="70" w:type="dxa"/>
              <w:right w:w="100" w:type="dxa"/>
            </w:tcMar>
          </w:tcPr>
          <w:p w14:paraId="336A1241" w14:textId="77777777" w:rsidR="00E71217" w:rsidRDefault="00000000">
            <w:pPr>
              <w:spacing w:after="0" w:line="240" w:lineRule="auto"/>
              <w:jc w:val="right"/>
            </w:pPr>
            <w:r>
              <w:rPr>
                <w:sz w:val="18"/>
                <w:szCs w:val="18"/>
              </w:rPr>
              <w:t>100%</w:t>
            </w:r>
          </w:p>
        </w:tc>
      </w:tr>
    </w:tbl>
    <w:p w14:paraId="6788D9BC" w14:textId="77777777" w:rsidR="00E71217" w:rsidRDefault="00000000">
      <w:r>
        <w:rPr>
          <w:i/>
          <w:iCs/>
        </w:rPr>
        <w:t>Table 7. Verification failures by category; automatic labels, blind rating pass pending.</w:t>
      </w:r>
    </w:p>
    <w:p w14:paraId="0815EA80" w14:textId="647E5C8E" w:rsidR="00E71217" w:rsidRDefault="0028491F">
      <w:r w:rsidRPr="0028491F">
        <w:t>This alters the claim of the project in a predominantly positive manner. It hardly ever makes up a quote — 12 times in 5,909 attempts. It does answer another question, namely, the rule it used if you ask it for it. This isn't a deceptive failure of prompt comprehension, but rather a measure of prompt quality</w:t>
      </w:r>
      <w:r w:rsidR="00000000">
        <w:t>.</w:t>
      </w:r>
    </w:p>
    <w:p w14:paraId="4BD1E4E0" w14:textId="77777777" w:rsidR="00E71217" w:rsidRDefault="00000000">
      <w:pPr>
        <w:pStyle w:val="Heading2"/>
      </w:pPr>
      <w:r>
        <w:t>11.5 Gap suggestion: precision and recall together</w:t>
      </w:r>
    </w:p>
    <w:p w14:paraId="4E463DF1" w14:textId="7E4F245C" w:rsidR="00E71217" w:rsidRDefault="0028491F">
      <w:r w:rsidRPr="0028491F">
        <w:t>Each of the 74 statements in all six reviews was rated with respect to the full abstract under a rule set a priori: 87.8% precision; 75.7% if the rating does not include statements naming a gap the same paper that fills it. Recalls estimated by blind labelling a seeded sample of records, which ranged from 0.40 to 1.00 for four reviews, and whose 95% Wilson interval was large enough to suggest only direction. The majority of misses sampled are motivating, and suppress them</w:t>
      </w:r>
      <w:r w:rsidR="00000000">
        <w:t>.</w:t>
      </w:r>
    </w:p>
    <w:p w14:paraId="77C314D9" w14:textId="77777777" w:rsidR="00E71217" w:rsidRDefault="00000000">
      <w:pPr>
        <w:pStyle w:val="Heading2"/>
      </w:pPr>
      <w:r>
        <w:t>11.6 Full text, as a demonstration</w:t>
      </w:r>
    </w:p>
    <w:p w14:paraId="1203C1EB" w14:textId="75EC5467" w:rsidR="00E71217" w:rsidRDefault="0028491F">
      <w:r w:rsidRPr="0028491F">
        <w:t xml:space="preserve">Full text is a demonstration under the supervisor's direction. The three papers and one open access stub were created in 78 seconds in one live run across four papers. Four out of 20 field slots verified; nine correct refusals, editorial with no primary outcome, told by the system. There were two types of failure: when the model generates its own prose instead of a quotation, and when it repeats a quotation in three fields. A second ability came on 22 October, which a paper states in its body. It has been run once to give the same limit as in section 5.1, and the model now selects from three of four gaps that include a result </w:t>
      </w:r>
      <w:r w:rsidRPr="0028491F">
        <w:lastRenderedPageBreak/>
        <w:t>sentence that is quotable, using forward-looking language to determine that one of them is quotable. There is no measurement for precision and recall</w:t>
      </w:r>
      <w:r w:rsidR="00000000">
        <w:t>.</w:t>
      </w:r>
    </w:p>
    <w:p w14:paraId="35331C3A" w14:textId="77777777" w:rsidR="00E71217" w:rsidRDefault="00000000">
      <w:pPr>
        <w:pStyle w:val="Heading2"/>
      </w:pPr>
      <w:r>
        <w:t>11.7 Testing</w:t>
      </w:r>
    </w:p>
    <w:p w14:paraId="04CEBE55" w14:textId="750B6057" w:rsidR="00E71217" w:rsidRDefault="0028491F">
      <w:r w:rsidRPr="0028491F">
        <w:t>506 automated tests pass. The interface controls the canned responses and separately the live API; the latter identified three errors that the former missed</w:t>
      </w:r>
      <w:r w:rsidR="00000000">
        <w:t>.</w:t>
      </w:r>
    </w:p>
    <w:p w14:paraId="0A686D84" w14:textId="77777777" w:rsidR="00E71217" w:rsidRDefault="00000000">
      <w:pPr>
        <w:pStyle w:val="Heading1"/>
      </w:pPr>
      <w:r>
        <w:t>12. Ethical, Legal, and Cultural Considerations</w:t>
      </w:r>
    </w:p>
    <w:p w14:paraId="633E21FD" w14:textId="77777777" w:rsidR="00E71217" w:rsidRDefault="00000000">
      <w:pPr>
        <w:pStyle w:val="Heading2"/>
      </w:pPr>
      <w:r>
        <w:t>12.1 Data privacy and user consent</w:t>
      </w:r>
    </w:p>
    <w:p w14:paraId="2CB8EAC4" w14:textId="77777777" w:rsidR="0028491F" w:rsidRDefault="0028491F" w:rsidP="0028491F">
      <w:r>
        <w:t>As little personal data as possible is stored in the system but still allows for saved work. Authentication is based on Google OpenID Connect identity scope only, and all passwords and tokens are not stored, only the stable subject identifier, verified email and display name. Sessions are stateless hashes, and are valid for 24 hours before they expire and upon sign out. Saved projects belong to the accounts, and tests are that one account cannot read another's.</w:t>
      </w:r>
    </w:p>
    <w:p w14:paraId="7282AB73" w14:textId="748DD505" w:rsidR="00E71217" w:rsidRDefault="0028491F" w:rsidP="0028491F">
      <w:r>
        <w:t>The one-time login ticket is sent as a URL parameter (as opposed to being stored in the residual risks). It is only used once, it has a 120 second expiration time and it is tied to the originating browser, but it will be recorded in the browser history</w:t>
      </w:r>
      <w:r w:rsidR="00000000">
        <w:t>.</w:t>
      </w:r>
    </w:p>
    <w:p w14:paraId="19F84674" w14:textId="77777777" w:rsidR="00E71217" w:rsidRDefault="00000000">
      <w:pPr>
        <w:pStyle w:val="Heading2"/>
      </w:pPr>
      <w:r>
        <w:t>12.2 Legal and licensing</w:t>
      </w:r>
    </w:p>
    <w:p w14:paraId="64B3845D" w14:textId="04FC237C" w:rsidR="00E71217" w:rsidRDefault="0028491F">
      <w:r w:rsidRPr="0028491F">
        <w:t>OpenAlex is CC0, and can be freely displayed; Europe PMC is queried solely for its open-access subset. The SYNERGY abstracts are not redistributable content: The data directory and the raw responses to the models are not under version control, and only the beginning sentences of the sources are quoted in the report. The published eligibility criteria are stored locally, hashed to all the metrics files for the sake of provenance, and not committed. These credentials are omitted by default from the repository as it is public, and are also not added if they are omitted because the exclusion is checked before keys are added</w:t>
      </w:r>
      <w:r w:rsidR="00000000">
        <w:t>.</w:t>
      </w:r>
    </w:p>
    <w:p w14:paraId="55E9D4C7" w14:textId="77777777" w:rsidR="00E71217" w:rsidRDefault="00000000">
      <w:pPr>
        <w:pStyle w:val="Heading2"/>
      </w:pPr>
      <w:r>
        <w:t>12.3 Research ethics approval: an open risk</w:t>
      </w:r>
    </w:p>
    <w:p w14:paraId="5CDC647A" w14:textId="77777777" w:rsidR="0028491F" w:rsidRDefault="0028491F" w:rsidP="0028491F">
      <w:r>
        <w:t>The proposal outlined it would be seeking ethics approval for the usability study in week 7. Not submitted and reported as live risk.</w:t>
      </w:r>
    </w:p>
    <w:p w14:paraId="10B75FB8" w14:textId="4F7DB25E" w:rsidR="00E71217" w:rsidRDefault="0028491F" w:rsidP="0028491F">
      <w:r>
        <w:t>The resulting outcome is limited. It only affects one half of the human-subjects usability evaluation, the exit test in which a second person completes a query on his own, and has no effect on any result in section 11, which is an absolute measurement against a published benchmark. The interface is functioned end-to-end with real data and there is no author assessment of the usability of their tool</w:t>
      </w:r>
      <w:r w:rsidR="00000000">
        <w:t>.</w:t>
      </w:r>
    </w:p>
    <w:p w14:paraId="65DFBE61" w14:textId="77777777" w:rsidR="00E71217" w:rsidRDefault="00000000">
      <w:pPr>
        <w:pStyle w:val="Heading2"/>
      </w:pPr>
      <w:r>
        <w:lastRenderedPageBreak/>
        <w:t>12.4 Bias, with measured evidence</w:t>
      </w:r>
    </w:p>
    <w:p w14:paraId="53977357" w14:textId="77777777" w:rsidR="00E71217" w:rsidRDefault="00000000">
      <w:r>
        <w:t>Three biases are identifiable; one can be quantified.</w:t>
      </w:r>
    </w:p>
    <w:p w14:paraId="7430C438" w14:textId="28F1C68F" w:rsidR="00E71217" w:rsidRDefault="00000000">
      <w:r>
        <w:rPr>
          <w:b/>
          <w:bCs/>
        </w:rPr>
        <w:t>Disciplinary bias in the extraction schema.</w:t>
      </w:r>
      <w:r>
        <w:t xml:space="preserve"> </w:t>
      </w:r>
      <w:r w:rsidR="0028491F" w:rsidRPr="0028491F">
        <w:t>Four of the abstract level extraction fields (study design, sample size, country, key finding) were influenced by conventions for the reporting of clinical trials. A software engineering review, measured by the number of records, found the lowest frequencies, with 36% of the records and 7.6% sample size verified by study design. Such a tool that presented these fields as universal would fail to adequately serve non-medical researchers</w:t>
      </w:r>
      <w:r>
        <w:t>.</w:t>
      </w:r>
    </w:p>
    <w:p w14:paraId="0DE47C9A" w14:textId="03F979AC" w:rsidR="00E71217" w:rsidRDefault="00000000">
      <w:r>
        <w:rPr>
          <w:b/>
          <w:bCs/>
        </w:rPr>
        <w:t>Language bias.</w:t>
      </w:r>
      <w:r>
        <w:t xml:space="preserve"> </w:t>
      </w:r>
      <w:r w:rsidR="0028491F" w:rsidRPr="0028491F">
        <w:t>The literature search and the corpus are English-only and it is noted as a limitation, not a solution</w:t>
      </w:r>
      <w:r>
        <w:t>.</w:t>
      </w:r>
    </w:p>
    <w:p w14:paraId="118CD4EC" w14:textId="04244CDC" w:rsidR="00E71217" w:rsidRDefault="00000000">
      <w:r>
        <w:rPr>
          <w:b/>
          <w:bCs/>
        </w:rPr>
        <w:t>Source coverage bias.</w:t>
      </w:r>
      <w:r>
        <w:t xml:space="preserve"> </w:t>
      </w:r>
      <w:r w:rsidR="0028491F" w:rsidRPr="0028491F">
        <w:t>Coverage of OpenAlex is not equal across region or publisher, and Zheng et al. (2025) report on the under-coverage of Chinese scholarship. The second is the nature of the system itself: OpenAlex can share abstracts that are redistributable for only roughly half of the papers it indexes, and those abstracts go through the pipeline, so no matter how relevant a paper is, if it doesn't have an abstract that can be shared, then it is rendered invisible</w:t>
      </w:r>
      <w:r>
        <w:t>.</w:t>
      </w:r>
    </w:p>
    <w:p w14:paraId="62D12551" w14:textId="77777777" w:rsidR="00E71217" w:rsidRDefault="00000000">
      <w:pPr>
        <w:pStyle w:val="Heading2"/>
      </w:pPr>
      <w:r>
        <w:t>12.5 Automation bias, and why decisions are withheld</w:t>
      </w:r>
    </w:p>
    <w:p w14:paraId="0C918E7D" w14:textId="3439F766" w:rsidR="00E71217" w:rsidRDefault="00BC3D71">
      <w:r w:rsidRPr="00BC3D71">
        <w:t>The primary ethical concern is that the researcher relies on the tool and calibration measurement makes that clear: mean model confidence was 0.813 when the quote was verified and 0.798 when it was not, based on 23,148 decisions. The model is not less confident when it is unable to give an answer than when it is able to, there is no threshold to divide the two. If there is no substantiation, the decision is deferred and referred</w:t>
      </w:r>
      <w:r w:rsidR="00000000">
        <w:t>.</w:t>
      </w:r>
    </w:p>
    <w:p w14:paraId="471400C4" w14:textId="77777777" w:rsidR="00E71217" w:rsidRDefault="00000000">
      <w:pPr>
        <w:pStyle w:val="Heading2"/>
      </w:pPr>
      <w:r>
        <w:t>12.6 Cultural considerations and adaptation</w:t>
      </w:r>
    </w:p>
    <w:p w14:paraId="59E91E4F" w14:textId="77777777" w:rsidR="00BC3D71" w:rsidRDefault="00BC3D71" w:rsidP="00BC3D71">
      <w:r>
        <w:t>Culture of research varies across disciplines. The gap-statement rate is measured and ranges from 3.8% to 52.2% depending on the genre of the abstract (the six reviews), rather than depending on the prevalence of gap statements, which can be conventional in environmental-health reviews, but are not very common in software engineering reviews. If a software engineering researcher writes that there were no gaps, then he or she reports a writing convention as a finding.</w:t>
      </w:r>
    </w:p>
    <w:p w14:paraId="4F643A1E" w14:textId="332B7503" w:rsidR="00E71217" w:rsidRDefault="00BC3D71" w:rsidP="00BC3D71">
      <w:r>
        <w:t>Three adaptations follow. The extraction schema should be flexible on a per-discipline basis. It is important to note that gap suggestion should only be made if any gap is found and not as a conclusion; the base rate of the discipline should be reported with any gap. The tool is open and keyless, in addition to being usable without institutional database subscriptions – it reads OpenAlex, and requires only a provider API key</w:t>
      </w:r>
      <w:r w:rsidR="00000000">
        <w:t>.</w:t>
      </w:r>
    </w:p>
    <w:p w14:paraId="531670E1" w14:textId="77777777" w:rsidR="00E71217" w:rsidRDefault="00000000">
      <w:pPr>
        <w:pStyle w:val="Heading1"/>
      </w:pPr>
      <w:r>
        <w:lastRenderedPageBreak/>
        <w:t>13. Timeline and Project Plan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9"/>
        <w:gridCol w:w="2492"/>
        <w:gridCol w:w="2769"/>
        <w:gridCol w:w="2640"/>
      </w:tblGrid>
      <w:tr w:rsidR="00E71217" w14:paraId="79B7004D" w14:textId="77777777">
        <w:trPr>
          <w:cantSplit/>
          <w:tblHeader/>
        </w:trPr>
        <w:tc>
          <w:tcPr>
            <w:tcW w:w="738" w:type="dxa"/>
            <w:shd w:val="clear" w:color="auto" w:fill="DCE8E4"/>
            <w:tcMar>
              <w:top w:w="70" w:type="dxa"/>
              <w:left w:w="100" w:type="dxa"/>
              <w:bottom w:w="70" w:type="dxa"/>
              <w:right w:w="100" w:type="dxa"/>
            </w:tcMar>
          </w:tcPr>
          <w:p w14:paraId="1EF55BBB" w14:textId="77777777" w:rsidR="00E71217" w:rsidRDefault="00000000">
            <w:pPr>
              <w:spacing w:after="0" w:line="240" w:lineRule="auto"/>
            </w:pPr>
            <w:r>
              <w:rPr>
                <w:b/>
                <w:bCs/>
                <w:sz w:val="18"/>
                <w:szCs w:val="18"/>
              </w:rPr>
              <w:t>Week</w:t>
            </w:r>
          </w:p>
        </w:tc>
        <w:tc>
          <w:tcPr>
            <w:tcW w:w="2492" w:type="dxa"/>
            <w:shd w:val="clear" w:color="auto" w:fill="DCE8E4"/>
            <w:tcMar>
              <w:top w:w="70" w:type="dxa"/>
              <w:left w:w="100" w:type="dxa"/>
              <w:bottom w:w="70" w:type="dxa"/>
              <w:right w:w="100" w:type="dxa"/>
            </w:tcMar>
          </w:tcPr>
          <w:p w14:paraId="45CCCF4D" w14:textId="77777777" w:rsidR="00E71217" w:rsidRDefault="00000000">
            <w:pPr>
              <w:spacing w:after="0" w:line="240" w:lineRule="auto"/>
            </w:pPr>
            <w:r>
              <w:rPr>
                <w:b/>
                <w:bCs/>
                <w:sz w:val="18"/>
                <w:szCs w:val="18"/>
              </w:rPr>
              <w:t>Deliverable</w:t>
            </w:r>
          </w:p>
        </w:tc>
        <w:tc>
          <w:tcPr>
            <w:tcW w:w="2769" w:type="dxa"/>
            <w:shd w:val="clear" w:color="auto" w:fill="DCE8E4"/>
            <w:tcMar>
              <w:top w:w="70" w:type="dxa"/>
              <w:left w:w="100" w:type="dxa"/>
              <w:bottom w:w="70" w:type="dxa"/>
              <w:right w:w="100" w:type="dxa"/>
            </w:tcMar>
          </w:tcPr>
          <w:p w14:paraId="5D39A9EB" w14:textId="77777777" w:rsidR="00E71217" w:rsidRDefault="00000000">
            <w:pPr>
              <w:spacing w:after="0" w:line="240" w:lineRule="auto"/>
            </w:pPr>
            <w:r>
              <w:rPr>
                <w:b/>
                <w:bCs/>
                <w:sz w:val="18"/>
                <w:szCs w:val="18"/>
              </w:rPr>
              <w:t>Exit test</w:t>
            </w:r>
          </w:p>
        </w:tc>
        <w:tc>
          <w:tcPr>
            <w:tcW w:w="2640" w:type="dxa"/>
            <w:shd w:val="clear" w:color="auto" w:fill="DCE8E4"/>
            <w:tcMar>
              <w:top w:w="70" w:type="dxa"/>
              <w:left w:w="100" w:type="dxa"/>
              <w:bottom w:w="70" w:type="dxa"/>
              <w:right w:w="100" w:type="dxa"/>
            </w:tcMar>
          </w:tcPr>
          <w:p w14:paraId="08387A43" w14:textId="77777777" w:rsidR="00E71217" w:rsidRDefault="00000000">
            <w:pPr>
              <w:spacing w:after="0" w:line="240" w:lineRule="auto"/>
            </w:pPr>
            <w:r>
              <w:rPr>
                <w:b/>
                <w:bCs/>
                <w:sz w:val="18"/>
                <w:szCs w:val="18"/>
              </w:rPr>
              <w:t>Status</w:t>
            </w:r>
          </w:p>
        </w:tc>
      </w:tr>
      <w:tr w:rsidR="00E71217" w14:paraId="3363B5F4" w14:textId="77777777">
        <w:trPr>
          <w:cantSplit/>
        </w:trPr>
        <w:tc>
          <w:tcPr>
            <w:tcW w:w="738" w:type="dxa"/>
            <w:tcMar>
              <w:top w:w="70" w:type="dxa"/>
              <w:left w:w="100" w:type="dxa"/>
              <w:bottom w:w="70" w:type="dxa"/>
              <w:right w:w="100" w:type="dxa"/>
            </w:tcMar>
          </w:tcPr>
          <w:p w14:paraId="7C93915D" w14:textId="77777777" w:rsidR="00E71217" w:rsidRDefault="00000000">
            <w:pPr>
              <w:spacing w:after="0" w:line="240" w:lineRule="auto"/>
            </w:pPr>
            <w:r>
              <w:rPr>
                <w:sz w:val="18"/>
                <w:szCs w:val="18"/>
              </w:rPr>
              <w:t>7–8</w:t>
            </w:r>
          </w:p>
        </w:tc>
        <w:tc>
          <w:tcPr>
            <w:tcW w:w="2492" w:type="dxa"/>
            <w:tcMar>
              <w:top w:w="70" w:type="dxa"/>
              <w:left w:w="100" w:type="dxa"/>
              <w:bottom w:w="70" w:type="dxa"/>
              <w:right w:w="100" w:type="dxa"/>
            </w:tcMar>
          </w:tcPr>
          <w:p w14:paraId="443CA5AE" w14:textId="77777777" w:rsidR="00E71217" w:rsidRDefault="00000000">
            <w:pPr>
              <w:spacing w:after="0" w:line="240" w:lineRule="auto"/>
            </w:pPr>
            <w:r>
              <w:rPr>
                <w:sz w:val="18"/>
                <w:szCs w:val="18"/>
              </w:rPr>
              <w:t>Evaluation harness, ingest, span verifier, baselines</w:t>
            </w:r>
          </w:p>
        </w:tc>
        <w:tc>
          <w:tcPr>
            <w:tcW w:w="2769" w:type="dxa"/>
            <w:tcMar>
              <w:top w:w="70" w:type="dxa"/>
              <w:left w:w="100" w:type="dxa"/>
              <w:bottom w:w="70" w:type="dxa"/>
              <w:right w:w="100" w:type="dxa"/>
            </w:tcMar>
          </w:tcPr>
          <w:p w14:paraId="65ACD8A7" w14:textId="77777777" w:rsidR="00E71217" w:rsidRDefault="00000000">
            <w:pPr>
              <w:spacing w:after="0" w:line="240" w:lineRule="auto"/>
            </w:pPr>
            <w:r>
              <w:rPr>
                <w:sz w:val="18"/>
                <w:szCs w:val="18"/>
              </w:rPr>
              <w:t>A stored configuration reproduces an identical metrics file</w:t>
            </w:r>
          </w:p>
        </w:tc>
        <w:tc>
          <w:tcPr>
            <w:tcW w:w="2640" w:type="dxa"/>
            <w:tcMar>
              <w:top w:w="70" w:type="dxa"/>
              <w:left w:w="100" w:type="dxa"/>
              <w:bottom w:w="70" w:type="dxa"/>
              <w:right w:w="100" w:type="dxa"/>
            </w:tcMar>
          </w:tcPr>
          <w:p w14:paraId="330073B5" w14:textId="77777777" w:rsidR="00E71217" w:rsidRDefault="00000000">
            <w:pPr>
              <w:spacing w:after="0" w:line="240" w:lineRule="auto"/>
            </w:pPr>
            <w:r>
              <w:rPr>
                <w:sz w:val="18"/>
                <w:szCs w:val="18"/>
              </w:rPr>
              <w:t>Passed</w:t>
            </w:r>
          </w:p>
        </w:tc>
      </w:tr>
      <w:tr w:rsidR="00E71217" w14:paraId="08BBC503" w14:textId="77777777">
        <w:trPr>
          <w:cantSplit/>
        </w:trPr>
        <w:tc>
          <w:tcPr>
            <w:tcW w:w="738" w:type="dxa"/>
            <w:tcMar>
              <w:top w:w="70" w:type="dxa"/>
              <w:left w:w="100" w:type="dxa"/>
              <w:bottom w:w="70" w:type="dxa"/>
              <w:right w:w="100" w:type="dxa"/>
            </w:tcMar>
          </w:tcPr>
          <w:p w14:paraId="13482B42" w14:textId="77777777" w:rsidR="00E71217" w:rsidRDefault="00000000">
            <w:pPr>
              <w:spacing w:after="0" w:line="240" w:lineRule="auto"/>
            </w:pPr>
            <w:r>
              <w:rPr>
                <w:sz w:val="18"/>
                <w:szCs w:val="18"/>
              </w:rPr>
              <w:t>9</w:t>
            </w:r>
          </w:p>
        </w:tc>
        <w:tc>
          <w:tcPr>
            <w:tcW w:w="2492" w:type="dxa"/>
            <w:tcMar>
              <w:top w:w="70" w:type="dxa"/>
              <w:left w:w="100" w:type="dxa"/>
              <w:bottom w:w="70" w:type="dxa"/>
              <w:right w:w="100" w:type="dxa"/>
            </w:tcMar>
          </w:tcPr>
          <w:p w14:paraId="52B03FBE" w14:textId="77777777" w:rsidR="00E71217" w:rsidRDefault="00000000">
            <w:pPr>
              <w:spacing w:after="0" w:line="240" w:lineRule="auto"/>
            </w:pPr>
            <w:r>
              <w:rPr>
                <w:sz w:val="18"/>
                <w:szCs w:val="18"/>
              </w:rPr>
              <w:t>SPECTER2 embeddings, FAISS, rank fusion, cross-encoder</w:t>
            </w:r>
          </w:p>
        </w:tc>
        <w:tc>
          <w:tcPr>
            <w:tcW w:w="2769" w:type="dxa"/>
            <w:tcMar>
              <w:top w:w="70" w:type="dxa"/>
              <w:left w:w="100" w:type="dxa"/>
              <w:bottom w:w="70" w:type="dxa"/>
              <w:right w:w="100" w:type="dxa"/>
            </w:tcMar>
          </w:tcPr>
          <w:p w14:paraId="4E8A41C7" w14:textId="77777777" w:rsidR="00E71217" w:rsidRDefault="00000000">
            <w:pPr>
              <w:spacing w:after="0" w:line="240" w:lineRule="auto"/>
            </w:pPr>
            <w:r>
              <w:rPr>
                <w:sz w:val="18"/>
                <w:szCs w:val="18"/>
              </w:rPr>
              <w:t>Beats the lexical baseline on ≥3 reviews</w:t>
            </w:r>
          </w:p>
        </w:tc>
        <w:tc>
          <w:tcPr>
            <w:tcW w:w="2640" w:type="dxa"/>
            <w:tcMar>
              <w:top w:w="70" w:type="dxa"/>
              <w:left w:w="100" w:type="dxa"/>
              <w:bottom w:w="70" w:type="dxa"/>
              <w:right w:w="100" w:type="dxa"/>
            </w:tcMar>
          </w:tcPr>
          <w:p w14:paraId="290A3C65" w14:textId="77777777" w:rsidR="00E71217" w:rsidRDefault="00000000">
            <w:pPr>
              <w:spacing w:after="0" w:line="240" w:lineRule="auto"/>
            </w:pPr>
            <w:r>
              <w:rPr>
                <w:sz w:val="18"/>
                <w:szCs w:val="18"/>
              </w:rPr>
              <w:t>Passed</w:t>
            </w:r>
          </w:p>
        </w:tc>
      </w:tr>
      <w:tr w:rsidR="00E71217" w14:paraId="6422324E" w14:textId="77777777">
        <w:trPr>
          <w:cantSplit/>
        </w:trPr>
        <w:tc>
          <w:tcPr>
            <w:tcW w:w="738" w:type="dxa"/>
            <w:tcMar>
              <w:top w:w="70" w:type="dxa"/>
              <w:left w:w="100" w:type="dxa"/>
              <w:bottom w:w="70" w:type="dxa"/>
              <w:right w:w="100" w:type="dxa"/>
            </w:tcMar>
          </w:tcPr>
          <w:p w14:paraId="2681C129" w14:textId="77777777" w:rsidR="00E71217" w:rsidRDefault="00000000">
            <w:pPr>
              <w:spacing w:after="0" w:line="240" w:lineRule="auto"/>
            </w:pPr>
            <w:r>
              <w:rPr>
                <w:sz w:val="18"/>
                <w:szCs w:val="18"/>
              </w:rPr>
              <w:t>10</w:t>
            </w:r>
          </w:p>
        </w:tc>
        <w:tc>
          <w:tcPr>
            <w:tcW w:w="2492" w:type="dxa"/>
            <w:tcMar>
              <w:top w:w="70" w:type="dxa"/>
              <w:left w:w="100" w:type="dxa"/>
              <w:bottom w:w="70" w:type="dxa"/>
              <w:right w:w="100" w:type="dxa"/>
            </w:tcMar>
          </w:tcPr>
          <w:p w14:paraId="5ADBF6CB" w14:textId="77777777" w:rsidR="00E71217" w:rsidRDefault="00000000">
            <w:pPr>
              <w:spacing w:after="0" w:line="240" w:lineRule="auto"/>
            </w:pPr>
            <w:r>
              <w:rPr>
                <w:sz w:val="18"/>
                <w:szCs w:val="18"/>
              </w:rPr>
              <w:t>Prompt variants, model tiers, repeats, overrides</w:t>
            </w:r>
          </w:p>
        </w:tc>
        <w:tc>
          <w:tcPr>
            <w:tcW w:w="2769" w:type="dxa"/>
            <w:tcMar>
              <w:top w:w="70" w:type="dxa"/>
              <w:left w:w="100" w:type="dxa"/>
              <w:bottom w:w="70" w:type="dxa"/>
              <w:right w:w="100" w:type="dxa"/>
            </w:tcMar>
          </w:tcPr>
          <w:p w14:paraId="4397ACBA" w14:textId="77777777" w:rsidR="00E71217" w:rsidRDefault="00000000">
            <w:pPr>
              <w:spacing w:after="0" w:line="240" w:lineRule="auto"/>
            </w:pPr>
            <w:r>
              <w:rPr>
                <w:sz w:val="18"/>
                <w:szCs w:val="18"/>
              </w:rPr>
              <w:t>Every RQ1 property has a number</w:t>
            </w:r>
          </w:p>
        </w:tc>
        <w:tc>
          <w:tcPr>
            <w:tcW w:w="2640" w:type="dxa"/>
            <w:tcMar>
              <w:top w:w="70" w:type="dxa"/>
              <w:left w:w="100" w:type="dxa"/>
              <w:bottom w:w="70" w:type="dxa"/>
              <w:right w:w="100" w:type="dxa"/>
            </w:tcMar>
          </w:tcPr>
          <w:p w14:paraId="2CCA3363" w14:textId="77777777" w:rsidR="00E71217" w:rsidRDefault="00000000">
            <w:pPr>
              <w:spacing w:after="0" w:line="240" w:lineRule="auto"/>
            </w:pPr>
            <w:r>
              <w:rPr>
                <w:sz w:val="18"/>
                <w:szCs w:val="18"/>
              </w:rPr>
              <w:t>Passed</w:t>
            </w:r>
          </w:p>
        </w:tc>
      </w:tr>
      <w:tr w:rsidR="00E71217" w14:paraId="47544B54" w14:textId="77777777">
        <w:trPr>
          <w:cantSplit/>
        </w:trPr>
        <w:tc>
          <w:tcPr>
            <w:tcW w:w="738" w:type="dxa"/>
            <w:tcMar>
              <w:top w:w="70" w:type="dxa"/>
              <w:left w:w="100" w:type="dxa"/>
              <w:bottom w:w="70" w:type="dxa"/>
              <w:right w:w="100" w:type="dxa"/>
            </w:tcMar>
          </w:tcPr>
          <w:p w14:paraId="0EF0D645" w14:textId="77777777" w:rsidR="00E71217" w:rsidRDefault="00000000">
            <w:pPr>
              <w:spacing w:after="0" w:line="240" w:lineRule="auto"/>
            </w:pPr>
            <w:r>
              <w:rPr>
                <w:sz w:val="18"/>
                <w:szCs w:val="18"/>
              </w:rPr>
              <w:t>11</w:t>
            </w:r>
          </w:p>
        </w:tc>
        <w:tc>
          <w:tcPr>
            <w:tcW w:w="2492" w:type="dxa"/>
            <w:tcMar>
              <w:top w:w="70" w:type="dxa"/>
              <w:left w:w="100" w:type="dxa"/>
              <w:bottom w:w="70" w:type="dxa"/>
              <w:right w:w="100" w:type="dxa"/>
            </w:tcMar>
          </w:tcPr>
          <w:p w14:paraId="4858D92D" w14:textId="77777777" w:rsidR="00E71217" w:rsidRDefault="00000000">
            <w:pPr>
              <w:spacing w:after="0" w:line="240" w:lineRule="auto"/>
            </w:pPr>
            <w:r>
              <w:rPr>
                <w:sz w:val="18"/>
                <w:szCs w:val="18"/>
              </w:rPr>
              <w:t>Gap suggestion and go/no-go checkpoint</w:t>
            </w:r>
          </w:p>
        </w:tc>
        <w:tc>
          <w:tcPr>
            <w:tcW w:w="2769" w:type="dxa"/>
            <w:tcMar>
              <w:top w:w="70" w:type="dxa"/>
              <w:left w:w="100" w:type="dxa"/>
              <w:bottom w:w="70" w:type="dxa"/>
              <w:right w:w="100" w:type="dxa"/>
            </w:tcMar>
          </w:tcPr>
          <w:p w14:paraId="13907176" w14:textId="77777777" w:rsidR="00E71217" w:rsidRDefault="00000000">
            <w:pPr>
              <w:spacing w:after="0" w:line="240" w:lineRule="auto"/>
            </w:pPr>
            <w:r>
              <w:rPr>
                <w:sz w:val="18"/>
                <w:szCs w:val="18"/>
              </w:rPr>
              <w:t>30 statements rated, precision recorded, decision minuted</w:t>
            </w:r>
          </w:p>
        </w:tc>
        <w:tc>
          <w:tcPr>
            <w:tcW w:w="2640" w:type="dxa"/>
            <w:tcMar>
              <w:top w:w="70" w:type="dxa"/>
              <w:left w:w="100" w:type="dxa"/>
              <w:bottom w:w="70" w:type="dxa"/>
              <w:right w:w="100" w:type="dxa"/>
            </w:tcMar>
          </w:tcPr>
          <w:p w14:paraId="275D74BD" w14:textId="77777777" w:rsidR="00E71217" w:rsidRDefault="00000000">
            <w:pPr>
              <w:spacing w:after="0" w:line="240" w:lineRule="auto"/>
            </w:pPr>
            <w:r>
              <w:rPr>
                <w:sz w:val="18"/>
                <w:szCs w:val="18"/>
              </w:rPr>
              <w:t>Exceeded target (74 rated); go decision approved; minute pending</w:t>
            </w:r>
          </w:p>
        </w:tc>
      </w:tr>
      <w:tr w:rsidR="00E71217" w14:paraId="04FB52D6" w14:textId="77777777">
        <w:trPr>
          <w:cantSplit/>
        </w:trPr>
        <w:tc>
          <w:tcPr>
            <w:tcW w:w="738" w:type="dxa"/>
            <w:tcMar>
              <w:top w:w="70" w:type="dxa"/>
              <w:left w:w="100" w:type="dxa"/>
              <w:bottom w:w="70" w:type="dxa"/>
              <w:right w:w="100" w:type="dxa"/>
            </w:tcMar>
          </w:tcPr>
          <w:p w14:paraId="07DAB919" w14:textId="77777777" w:rsidR="00E71217" w:rsidRDefault="00000000">
            <w:pPr>
              <w:spacing w:after="0" w:line="240" w:lineRule="auto"/>
            </w:pPr>
            <w:r>
              <w:rPr>
                <w:sz w:val="18"/>
                <w:szCs w:val="18"/>
              </w:rPr>
              <w:t>12</w:t>
            </w:r>
          </w:p>
        </w:tc>
        <w:tc>
          <w:tcPr>
            <w:tcW w:w="2492" w:type="dxa"/>
            <w:tcMar>
              <w:top w:w="70" w:type="dxa"/>
              <w:left w:w="100" w:type="dxa"/>
              <w:bottom w:w="70" w:type="dxa"/>
              <w:right w:w="100" w:type="dxa"/>
            </w:tcMar>
          </w:tcPr>
          <w:p w14:paraId="6CFBB6EA" w14:textId="77777777" w:rsidR="00E71217" w:rsidRDefault="00000000">
            <w:pPr>
              <w:spacing w:after="0" w:line="240" w:lineRule="auto"/>
            </w:pPr>
            <w:r>
              <w:rPr>
                <w:sz w:val="18"/>
                <w:szCs w:val="18"/>
              </w:rPr>
              <w:t>API and interface</w:t>
            </w:r>
          </w:p>
        </w:tc>
        <w:tc>
          <w:tcPr>
            <w:tcW w:w="2769" w:type="dxa"/>
            <w:tcMar>
              <w:top w:w="70" w:type="dxa"/>
              <w:left w:w="100" w:type="dxa"/>
              <w:bottom w:w="70" w:type="dxa"/>
              <w:right w:w="100" w:type="dxa"/>
            </w:tcMar>
          </w:tcPr>
          <w:p w14:paraId="0FA5301D" w14:textId="77777777" w:rsidR="00E71217" w:rsidRDefault="00000000">
            <w:pPr>
              <w:spacing w:after="0" w:line="240" w:lineRule="auto"/>
            </w:pPr>
            <w:r>
              <w:rPr>
                <w:sz w:val="18"/>
                <w:szCs w:val="18"/>
              </w:rPr>
              <w:t>A second person completes a query unassisted</w:t>
            </w:r>
          </w:p>
        </w:tc>
        <w:tc>
          <w:tcPr>
            <w:tcW w:w="2640" w:type="dxa"/>
            <w:tcMar>
              <w:top w:w="70" w:type="dxa"/>
              <w:left w:w="100" w:type="dxa"/>
              <w:bottom w:w="70" w:type="dxa"/>
              <w:right w:w="100" w:type="dxa"/>
            </w:tcMar>
          </w:tcPr>
          <w:p w14:paraId="4F337AD0" w14:textId="77777777" w:rsidR="00E71217" w:rsidRDefault="00000000">
            <w:pPr>
              <w:spacing w:after="0" w:line="240" w:lineRule="auto"/>
            </w:pPr>
            <w:r>
              <w:rPr>
                <w:sz w:val="18"/>
                <w:szCs w:val="18"/>
              </w:rPr>
              <w:t>Open — requires a participant (section 12.3)</w:t>
            </w:r>
          </w:p>
        </w:tc>
      </w:tr>
      <w:tr w:rsidR="00E71217" w14:paraId="5CDF9211" w14:textId="77777777">
        <w:trPr>
          <w:cantSplit/>
        </w:trPr>
        <w:tc>
          <w:tcPr>
            <w:tcW w:w="738" w:type="dxa"/>
            <w:tcMar>
              <w:top w:w="70" w:type="dxa"/>
              <w:left w:w="100" w:type="dxa"/>
              <w:bottom w:w="70" w:type="dxa"/>
              <w:right w:w="100" w:type="dxa"/>
            </w:tcMar>
          </w:tcPr>
          <w:p w14:paraId="38A583FB" w14:textId="77777777" w:rsidR="00E71217" w:rsidRDefault="00000000">
            <w:pPr>
              <w:spacing w:after="0" w:line="240" w:lineRule="auto"/>
            </w:pPr>
            <w:r>
              <w:rPr>
                <w:sz w:val="18"/>
                <w:szCs w:val="18"/>
              </w:rPr>
              <w:t>13</w:t>
            </w:r>
          </w:p>
        </w:tc>
        <w:tc>
          <w:tcPr>
            <w:tcW w:w="2492" w:type="dxa"/>
            <w:tcMar>
              <w:top w:w="70" w:type="dxa"/>
              <w:left w:w="100" w:type="dxa"/>
              <w:bottom w:w="70" w:type="dxa"/>
              <w:right w:w="100" w:type="dxa"/>
            </w:tcMar>
          </w:tcPr>
          <w:p w14:paraId="40C4FC6A" w14:textId="77777777" w:rsidR="00E71217" w:rsidRDefault="00000000">
            <w:pPr>
              <w:spacing w:after="0" w:line="240" w:lineRule="auto"/>
            </w:pPr>
            <w:r>
              <w:rPr>
                <w:sz w:val="18"/>
                <w:szCs w:val="18"/>
              </w:rPr>
              <w:t>Hardening and reproduction script</w:t>
            </w:r>
          </w:p>
        </w:tc>
        <w:tc>
          <w:tcPr>
            <w:tcW w:w="2769" w:type="dxa"/>
            <w:tcMar>
              <w:top w:w="70" w:type="dxa"/>
              <w:left w:w="100" w:type="dxa"/>
              <w:bottom w:w="70" w:type="dxa"/>
              <w:right w:w="100" w:type="dxa"/>
            </w:tcMar>
          </w:tcPr>
          <w:p w14:paraId="60144C3E" w14:textId="77777777" w:rsidR="00E71217" w:rsidRDefault="00000000">
            <w:pPr>
              <w:spacing w:after="0" w:line="240" w:lineRule="auto"/>
            </w:pPr>
            <w:r>
              <w:rPr>
                <w:sz w:val="18"/>
                <w:szCs w:val="18"/>
              </w:rPr>
              <w:t>A fresh clone runs on a second machine</w:t>
            </w:r>
          </w:p>
        </w:tc>
        <w:tc>
          <w:tcPr>
            <w:tcW w:w="2640" w:type="dxa"/>
            <w:tcMar>
              <w:top w:w="70" w:type="dxa"/>
              <w:left w:w="100" w:type="dxa"/>
              <w:bottom w:w="70" w:type="dxa"/>
              <w:right w:w="100" w:type="dxa"/>
            </w:tcMar>
          </w:tcPr>
          <w:p w14:paraId="05BDC948" w14:textId="77777777" w:rsidR="00E71217" w:rsidRDefault="00000000">
            <w:pPr>
              <w:spacing w:after="0" w:line="240" w:lineRule="auto"/>
            </w:pPr>
            <w:r>
              <w:rPr>
                <w:sz w:val="18"/>
                <w:szCs w:val="18"/>
              </w:rPr>
              <w:t>Passed, with one caveat: a pinned dependency was withdrawn upstream</w:t>
            </w:r>
          </w:p>
        </w:tc>
      </w:tr>
      <w:tr w:rsidR="00E71217" w14:paraId="2A9CB3B6" w14:textId="77777777">
        <w:trPr>
          <w:cantSplit/>
        </w:trPr>
        <w:tc>
          <w:tcPr>
            <w:tcW w:w="738" w:type="dxa"/>
            <w:tcMar>
              <w:top w:w="70" w:type="dxa"/>
              <w:left w:w="100" w:type="dxa"/>
              <w:bottom w:w="70" w:type="dxa"/>
              <w:right w:w="100" w:type="dxa"/>
            </w:tcMar>
          </w:tcPr>
          <w:p w14:paraId="07F377E3" w14:textId="77777777" w:rsidR="00E71217" w:rsidRDefault="00000000">
            <w:pPr>
              <w:spacing w:after="0" w:line="240" w:lineRule="auto"/>
            </w:pPr>
            <w:r>
              <w:rPr>
                <w:sz w:val="18"/>
                <w:szCs w:val="18"/>
              </w:rPr>
              <w:t>14</w:t>
            </w:r>
          </w:p>
        </w:tc>
        <w:tc>
          <w:tcPr>
            <w:tcW w:w="2492" w:type="dxa"/>
            <w:tcMar>
              <w:top w:w="70" w:type="dxa"/>
              <w:left w:w="100" w:type="dxa"/>
              <w:bottom w:w="70" w:type="dxa"/>
              <w:right w:w="100" w:type="dxa"/>
            </w:tcMar>
          </w:tcPr>
          <w:p w14:paraId="224AED8C" w14:textId="77777777" w:rsidR="00E71217" w:rsidRDefault="00000000">
            <w:pPr>
              <w:spacing w:after="0" w:line="240" w:lineRule="auto"/>
            </w:pPr>
            <w:r>
              <w:rPr>
                <w:sz w:val="18"/>
                <w:szCs w:val="18"/>
              </w:rPr>
              <w:t>Code frozen, all baselines run</w:t>
            </w:r>
          </w:p>
        </w:tc>
        <w:tc>
          <w:tcPr>
            <w:tcW w:w="2769" w:type="dxa"/>
            <w:tcMar>
              <w:top w:w="70" w:type="dxa"/>
              <w:left w:w="100" w:type="dxa"/>
              <w:bottom w:w="70" w:type="dxa"/>
              <w:right w:w="100" w:type="dxa"/>
            </w:tcMar>
          </w:tcPr>
          <w:p w14:paraId="2F87E289" w14:textId="77777777" w:rsidR="00E71217" w:rsidRDefault="00000000">
            <w:pPr>
              <w:spacing w:after="0" w:line="240" w:lineRule="auto"/>
            </w:pPr>
            <w:r>
              <w:rPr>
                <w:sz w:val="18"/>
                <w:szCs w:val="18"/>
              </w:rPr>
              <w:t>Every figure traces to a run directory and commit</w:t>
            </w:r>
          </w:p>
        </w:tc>
        <w:tc>
          <w:tcPr>
            <w:tcW w:w="2640" w:type="dxa"/>
            <w:tcMar>
              <w:top w:w="70" w:type="dxa"/>
              <w:left w:w="100" w:type="dxa"/>
              <w:bottom w:w="70" w:type="dxa"/>
              <w:right w:w="100" w:type="dxa"/>
            </w:tcMar>
          </w:tcPr>
          <w:p w14:paraId="0B0A70F9" w14:textId="77777777" w:rsidR="00E71217" w:rsidRDefault="00000000">
            <w:pPr>
              <w:spacing w:after="0" w:line="240" w:lineRule="auto"/>
            </w:pPr>
            <w:r>
              <w:rPr>
                <w:sz w:val="18"/>
                <w:szCs w:val="18"/>
              </w:rPr>
              <w:t>Met — 80 run directories indexed by kind and commit</w:t>
            </w:r>
          </w:p>
        </w:tc>
      </w:tr>
      <w:tr w:rsidR="00E71217" w14:paraId="06D1448D" w14:textId="77777777">
        <w:trPr>
          <w:cantSplit/>
        </w:trPr>
        <w:tc>
          <w:tcPr>
            <w:tcW w:w="738" w:type="dxa"/>
            <w:tcMar>
              <w:top w:w="70" w:type="dxa"/>
              <w:left w:w="100" w:type="dxa"/>
              <w:bottom w:w="70" w:type="dxa"/>
              <w:right w:w="100" w:type="dxa"/>
            </w:tcMar>
          </w:tcPr>
          <w:p w14:paraId="58A709E2" w14:textId="77777777" w:rsidR="00E71217" w:rsidRDefault="00000000">
            <w:pPr>
              <w:spacing w:after="0" w:line="240" w:lineRule="auto"/>
            </w:pPr>
            <w:r>
              <w:rPr>
                <w:sz w:val="18"/>
                <w:szCs w:val="18"/>
              </w:rPr>
              <w:t>15</w:t>
            </w:r>
          </w:p>
        </w:tc>
        <w:tc>
          <w:tcPr>
            <w:tcW w:w="2492" w:type="dxa"/>
            <w:tcMar>
              <w:top w:w="70" w:type="dxa"/>
              <w:left w:w="100" w:type="dxa"/>
              <w:bottom w:w="70" w:type="dxa"/>
              <w:right w:w="100" w:type="dxa"/>
            </w:tcMar>
          </w:tcPr>
          <w:p w14:paraId="1B3308DB" w14:textId="77777777" w:rsidR="00E71217" w:rsidRDefault="00000000">
            <w:pPr>
              <w:spacing w:after="0" w:line="240" w:lineRule="auto"/>
            </w:pPr>
            <w:r>
              <w:rPr>
                <w:sz w:val="18"/>
                <w:szCs w:val="18"/>
              </w:rPr>
              <w:t>Report, packaging, submission</w:t>
            </w:r>
          </w:p>
        </w:tc>
        <w:tc>
          <w:tcPr>
            <w:tcW w:w="2769" w:type="dxa"/>
            <w:tcMar>
              <w:top w:w="70" w:type="dxa"/>
              <w:left w:w="100" w:type="dxa"/>
              <w:bottom w:w="70" w:type="dxa"/>
              <w:right w:w="100" w:type="dxa"/>
            </w:tcMar>
          </w:tcPr>
          <w:p w14:paraId="0FE786AA" w14:textId="77777777" w:rsidR="00E71217" w:rsidRDefault="00000000">
            <w:pPr>
              <w:spacing w:after="0" w:line="240" w:lineRule="auto"/>
            </w:pPr>
            <w:r>
              <w:rPr>
                <w:sz w:val="18"/>
                <w:szCs w:val="18"/>
              </w:rPr>
              <w:t>Submitted</w:t>
            </w:r>
          </w:p>
        </w:tc>
        <w:tc>
          <w:tcPr>
            <w:tcW w:w="2640" w:type="dxa"/>
            <w:tcMar>
              <w:top w:w="70" w:type="dxa"/>
              <w:left w:w="100" w:type="dxa"/>
              <w:bottom w:w="70" w:type="dxa"/>
              <w:right w:w="100" w:type="dxa"/>
            </w:tcMar>
          </w:tcPr>
          <w:p w14:paraId="4025D7B6" w14:textId="77777777" w:rsidR="00E71217" w:rsidRDefault="00000000">
            <w:pPr>
              <w:spacing w:after="0" w:line="240" w:lineRule="auto"/>
            </w:pPr>
            <w:r>
              <w:rPr>
                <w:sz w:val="18"/>
                <w:szCs w:val="18"/>
              </w:rPr>
              <w:t>In progress</w:t>
            </w:r>
          </w:p>
        </w:tc>
      </w:tr>
    </w:tbl>
    <w:p w14:paraId="253F8A20" w14:textId="77777777" w:rsidR="00E71217" w:rsidRDefault="00000000">
      <w:r>
        <w:rPr>
          <w:i/>
          <w:iCs/>
        </w:rPr>
        <w:t>Table 8. Fifteen-week schedule, exit tests and status.</w:t>
      </w:r>
    </w:p>
    <w:p w14:paraId="11A2AA3F" w14:textId="77777777" w:rsidR="00E71217" w:rsidRDefault="00000000">
      <w:pPr>
        <w:pStyle w:val="Heading1"/>
      </w:pPr>
      <w:r>
        <w:t>14. Current Status and Completed Deliverables (WIP)</w:t>
      </w:r>
    </w:p>
    <w:p w14:paraId="2869E457" w14:textId="77777777" w:rsidR="00E71217" w:rsidRDefault="00000000">
      <w:r>
        <w:t>At week 13 the artefact is functionally complete and the evaluation substantially so. Delivered and verified:</w:t>
      </w:r>
    </w:p>
    <w:p w14:paraId="0169B2F4" w14:textId="03895213" w:rsidR="00E71217" w:rsidRDefault="00BC3D71">
      <w:pPr>
        <w:pStyle w:val="ListParagraph"/>
        <w:numPr>
          <w:ilvl w:val="0"/>
          <w:numId w:val="2"/>
        </w:numPr>
      </w:pPr>
      <w:r w:rsidRPr="00BC3D71">
        <w:t>One-page research tool: question in; gap signal; ranked, screened papers; full-text extraction of selected papers; gap extraction in selected papers' body; export to summary, data, CSV tables and figures</w:t>
      </w:r>
      <w:r w:rsidR="00000000">
        <w:t>.</w:t>
      </w:r>
    </w:p>
    <w:p w14:paraId="4F02E9D8" w14:textId="543C7222" w:rsidR="00E71217" w:rsidRDefault="00BC3D71">
      <w:pPr>
        <w:pStyle w:val="ListParagraph"/>
        <w:numPr>
          <w:ilvl w:val="0"/>
          <w:numId w:val="2"/>
        </w:numPr>
      </w:pPr>
      <w:r w:rsidRPr="00BC3D71">
        <w:t>5,909 model claims were failed by a span verifier and type failure was reported and 12,598 records were evaluated per review</w:t>
      </w:r>
      <w:r w:rsidR="00000000">
        <w:t>.</w:t>
      </w:r>
    </w:p>
    <w:p w14:paraId="3DD1EDF2" w14:textId="1CC440DC" w:rsidR="00E71217" w:rsidRDefault="00BC3D71">
      <w:pPr>
        <w:pStyle w:val="ListParagraph"/>
        <w:numPr>
          <w:ilvl w:val="0"/>
          <w:numId w:val="2"/>
        </w:numPr>
      </w:pPr>
      <w:r w:rsidRPr="00BC3D71">
        <w:t>A comparative retrieval evaluation with random, lexical, dense, hybrid and cross-encoder strategies, along with ASReview – an exact ablation of the verification mechanism, and a blind-sampled recall estimate for gap suggestion</w:t>
      </w:r>
      <w:r w:rsidR="00000000">
        <w:t>.</w:t>
      </w:r>
    </w:p>
    <w:p w14:paraId="39A22020" w14:textId="17E53ED3" w:rsidR="00E71217" w:rsidRDefault="00BC3D71">
      <w:pPr>
        <w:pStyle w:val="ListParagraph"/>
        <w:numPr>
          <w:ilvl w:val="0"/>
          <w:numId w:val="2"/>
        </w:numPr>
      </w:pPr>
      <w:r>
        <w:t>8</w:t>
      </w:r>
      <w:r w:rsidRPr="00BC3D71">
        <w:t>0 run directories containing configuration, metrics and commit hash that are indexed in reports/run_index.md; 506 tests passed.</w:t>
      </w:r>
      <w:r w:rsidR="00000000">
        <w:t>.</w:t>
      </w:r>
    </w:p>
    <w:p w14:paraId="1BB742D8" w14:textId="37F35392" w:rsidR="00E71217" w:rsidRDefault="00BC3D71">
      <w:r w:rsidRPr="00BC3D71">
        <w:t>Five items are open: the usability exit test, which requires a second participant; the ethics application; a hand-rating pass to validate automatic failure classifications; the second provider arm, which is built and costed at about USD 0.26, and whose agreement does not test correctness, but consistency; precision and recall for gaps suggested from full text</w:t>
      </w:r>
      <w:r w:rsidR="00000000">
        <w:t>.</w:t>
      </w:r>
    </w:p>
    <w:p w14:paraId="608C1C6D" w14:textId="77777777" w:rsidR="00E71217" w:rsidRDefault="00000000">
      <w:pPr>
        <w:pStyle w:val="Heading1"/>
      </w:pPr>
      <w:r>
        <w:lastRenderedPageBreak/>
        <w:t>15. Timeline for pending Deliverables</w:t>
      </w:r>
    </w:p>
    <w:p w14:paraId="7A2B7822" w14:textId="4B5AD4F0" w:rsidR="00E71217" w:rsidRDefault="00BC3D71">
      <w:r w:rsidRPr="00BC3D71">
        <w:t>The remaining work is scheduled to be completed in the sequence below: These are weeks that you are committed to, not weeks that you have reached, and no human-participant work will start until approved. If the dependency cannot be achieved, the failure is noted in the final report, and the dependency is not deleted</w:t>
      </w:r>
      <w:r w:rsidR="00000000">
        <w:t>.</w:t>
      </w:r>
    </w:p>
    <w:tbl>
      <w:tblPr>
        <w:tblW w:w="864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90" w:type="dxa"/>
          <w:left w:w="90" w:type="dxa"/>
          <w:bottom w:w="90" w:type="dxa"/>
          <w:right w:w="90" w:type="dxa"/>
        </w:tblCellMar>
        <w:tblLook w:val="04A0" w:firstRow="1" w:lastRow="0" w:firstColumn="1" w:lastColumn="0" w:noHBand="0" w:noVBand="1"/>
      </w:tblPr>
      <w:tblGrid>
        <w:gridCol w:w="1750"/>
        <w:gridCol w:w="1250"/>
        <w:gridCol w:w="2050"/>
        <w:gridCol w:w="3590"/>
      </w:tblGrid>
      <w:tr w:rsidR="00E71217" w14:paraId="2756AEF4" w14:textId="77777777">
        <w:trPr>
          <w:cantSplit/>
          <w:tblHeader/>
        </w:trPr>
        <w:tc>
          <w:tcPr>
            <w:tcW w:w="1750" w:type="dxa"/>
            <w:shd w:val="clear" w:color="auto" w:fill="E7E6E6"/>
            <w:vAlign w:val="center"/>
          </w:tcPr>
          <w:p w14:paraId="70AC97D3" w14:textId="77777777" w:rsidR="00E71217" w:rsidRDefault="00000000">
            <w:pPr>
              <w:spacing w:before="60" w:after="60" w:line="240" w:lineRule="auto"/>
            </w:pPr>
            <w:r>
              <w:rPr>
                <w:b/>
                <w:sz w:val="20"/>
                <w:szCs w:val="20"/>
              </w:rPr>
              <w:t>Pending deliverable</w:t>
            </w:r>
          </w:p>
        </w:tc>
        <w:tc>
          <w:tcPr>
            <w:tcW w:w="1250" w:type="dxa"/>
            <w:shd w:val="clear" w:color="auto" w:fill="E7E6E6"/>
            <w:vAlign w:val="center"/>
          </w:tcPr>
          <w:p w14:paraId="28497403" w14:textId="77777777" w:rsidR="00E71217" w:rsidRDefault="00000000">
            <w:pPr>
              <w:spacing w:before="60" w:after="60" w:line="240" w:lineRule="auto"/>
            </w:pPr>
            <w:r>
              <w:rPr>
                <w:b/>
                <w:sz w:val="20"/>
                <w:szCs w:val="20"/>
              </w:rPr>
              <w:t>Target</w:t>
            </w:r>
          </w:p>
        </w:tc>
        <w:tc>
          <w:tcPr>
            <w:tcW w:w="2050" w:type="dxa"/>
            <w:shd w:val="clear" w:color="auto" w:fill="E7E6E6"/>
            <w:vAlign w:val="center"/>
          </w:tcPr>
          <w:p w14:paraId="24F46265" w14:textId="77777777" w:rsidR="00E71217" w:rsidRDefault="00000000">
            <w:pPr>
              <w:spacing w:before="60" w:after="60" w:line="240" w:lineRule="auto"/>
            </w:pPr>
            <w:r>
              <w:rPr>
                <w:b/>
                <w:sz w:val="20"/>
                <w:szCs w:val="20"/>
              </w:rPr>
              <w:t>Dependency</w:t>
            </w:r>
          </w:p>
        </w:tc>
        <w:tc>
          <w:tcPr>
            <w:tcW w:w="3590" w:type="dxa"/>
            <w:shd w:val="clear" w:color="auto" w:fill="E7E6E6"/>
            <w:vAlign w:val="center"/>
          </w:tcPr>
          <w:p w14:paraId="4E6F8539" w14:textId="77777777" w:rsidR="00E71217" w:rsidRDefault="00000000">
            <w:pPr>
              <w:spacing w:before="60" w:after="60" w:line="240" w:lineRule="auto"/>
            </w:pPr>
            <w:r>
              <w:rPr>
                <w:b/>
                <w:sz w:val="20"/>
                <w:szCs w:val="20"/>
              </w:rPr>
              <w:t>Completion criterion</w:t>
            </w:r>
          </w:p>
        </w:tc>
      </w:tr>
      <w:tr w:rsidR="00E71217" w14:paraId="03F5D7DA" w14:textId="77777777">
        <w:trPr>
          <w:cantSplit/>
        </w:trPr>
        <w:tc>
          <w:tcPr>
            <w:tcW w:w="1750" w:type="dxa"/>
            <w:vAlign w:val="center"/>
          </w:tcPr>
          <w:p w14:paraId="438298E9" w14:textId="77777777" w:rsidR="00E71217" w:rsidRDefault="00000000">
            <w:pPr>
              <w:spacing w:before="60" w:after="60" w:line="240" w:lineRule="auto"/>
            </w:pPr>
            <w:r>
              <w:rPr>
                <w:sz w:val="20"/>
                <w:szCs w:val="20"/>
              </w:rPr>
              <w:t>Ethics application</w:t>
            </w:r>
          </w:p>
        </w:tc>
        <w:tc>
          <w:tcPr>
            <w:tcW w:w="1250" w:type="dxa"/>
            <w:vAlign w:val="center"/>
          </w:tcPr>
          <w:p w14:paraId="04310D6C" w14:textId="77777777" w:rsidR="00E71217" w:rsidRDefault="00000000">
            <w:pPr>
              <w:spacing w:before="60" w:after="60" w:line="240" w:lineRule="auto"/>
            </w:pPr>
            <w:r>
              <w:rPr>
                <w:sz w:val="20"/>
                <w:szCs w:val="20"/>
              </w:rPr>
              <w:t>Week 14</w:t>
            </w:r>
          </w:p>
        </w:tc>
        <w:tc>
          <w:tcPr>
            <w:tcW w:w="2050" w:type="dxa"/>
            <w:vAlign w:val="center"/>
          </w:tcPr>
          <w:p w14:paraId="68DC957D" w14:textId="77777777" w:rsidR="00E71217" w:rsidRDefault="00000000">
            <w:pPr>
              <w:spacing w:before="60" w:after="60" w:line="240" w:lineRule="auto"/>
            </w:pPr>
            <w:r>
              <w:rPr>
                <w:sz w:val="20"/>
                <w:szCs w:val="20"/>
              </w:rPr>
              <w:t>Supervisor review and the institutional ethics process</w:t>
            </w:r>
          </w:p>
        </w:tc>
        <w:tc>
          <w:tcPr>
            <w:tcW w:w="3590" w:type="dxa"/>
            <w:vAlign w:val="center"/>
          </w:tcPr>
          <w:p w14:paraId="715FD185" w14:textId="77777777" w:rsidR="00E71217" w:rsidRDefault="00000000">
            <w:pPr>
              <w:spacing w:before="60" w:after="60" w:line="240" w:lineRule="auto"/>
            </w:pPr>
            <w:r>
              <w:rPr>
                <w:sz w:val="20"/>
                <w:szCs w:val="20"/>
              </w:rPr>
              <w:t>Submit and retain the decision; no recruitment or participant data before approval.</w:t>
            </w:r>
          </w:p>
        </w:tc>
      </w:tr>
      <w:tr w:rsidR="00E71217" w14:paraId="4042BB75" w14:textId="77777777">
        <w:trPr>
          <w:cantSplit/>
        </w:trPr>
        <w:tc>
          <w:tcPr>
            <w:tcW w:w="1750" w:type="dxa"/>
            <w:vAlign w:val="center"/>
          </w:tcPr>
          <w:p w14:paraId="0966757B" w14:textId="77777777" w:rsidR="00E71217" w:rsidRDefault="00000000">
            <w:pPr>
              <w:spacing w:before="60" w:after="60" w:line="240" w:lineRule="auto"/>
            </w:pPr>
            <w:r>
              <w:rPr>
                <w:sz w:val="20"/>
                <w:szCs w:val="20"/>
              </w:rPr>
              <w:t>Unassisted usability exit test</w:t>
            </w:r>
          </w:p>
        </w:tc>
        <w:tc>
          <w:tcPr>
            <w:tcW w:w="1250" w:type="dxa"/>
            <w:vAlign w:val="center"/>
          </w:tcPr>
          <w:p w14:paraId="3AB59466" w14:textId="77777777" w:rsidR="00E71217" w:rsidRDefault="00000000">
            <w:pPr>
              <w:spacing w:before="60" w:after="60" w:line="240" w:lineRule="auto"/>
            </w:pPr>
            <w:r>
              <w:rPr>
                <w:sz w:val="20"/>
                <w:szCs w:val="20"/>
              </w:rPr>
              <w:t>Weeks 14–15</w:t>
            </w:r>
          </w:p>
        </w:tc>
        <w:tc>
          <w:tcPr>
            <w:tcW w:w="2050" w:type="dxa"/>
            <w:vAlign w:val="center"/>
          </w:tcPr>
          <w:p w14:paraId="630AE70B" w14:textId="77777777" w:rsidR="00E71217" w:rsidRDefault="00000000">
            <w:pPr>
              <w:spacing w:before="60" w:after="60" w:line="240" w:lineRule="auto"/>
            </w:pPr>
            <w:r>
              <w:rPr>
                <w:sz w:val="20"/>
                <w:szCs w:val="20"/>
              </w:rPr>
              <w:t>Ethics approval, consent and an available second participant</w:t>
            </w:r>
          </w:p>
        </w:tc>
        <w:tc>
          <w:tcPr>
            <w:tcW w:w="3590" w:type="dxa"/>
            <w:vAlign w:val="center"/>
          </w:tcPr>
          <w:p w14:paraId="344E709B" w14:textId="77777777" w:rsidR="00E71217" w:rsidRDefault="00000000">
            <w:pPr>
              <w:spacing w:before="60" w:after="60" w:line="240" w:lineRule="auto"/>
            </w:pPr>
            <w:r>
              <w:rPr>
                <w:sz w:val="20"/>
                <w:szCs w:val="20"/>
              </w:rPr>
              <w:t>A second person completes a query unassisted. If approval is unavailable, report the exit test as not met and withdraw the usability claim.</w:t>
            </w:r>
          </w:p>
        </w:tc>
      </w:tr>
      <w:tr w:rsidR="00E71217" w14:paraId="0CB5230A" w14:textId="77777777">
        <w:trPr>
          <w:cantSplit/>
        </w:trPr>
        <w:tc>
          <w:tcPr>
            <w:tcW w:w="1750" w:type="dxa"/>
            <w:vAlign w:val="center"/>
          </w:tcPr>
          <w:p w14:paraId="5B1E467A" w14:textId="77777777" w:rsidR="00E71217" w:rsidRDefault="00000000">
            <w:pPr>
              <w:spacing w:before="60" w:after="60" w:line="240" w:lineRule="auto"/>
            </w:pPr>
            <w:r>
              <w:rPr>
                <w:sz w:val="20"/>
                <w:szCs w:val="20"/>
              </w:rPr>
              <w:t>Manual validation of failure classifications</w:t>
            </w:r>
          </w:p>
        </w:tc>
        <w:tc>
          <w:tcPr>
            <w:tcW w:w="1250" w:type="dxa"/>
            <w:vAlign w:val="center"/>
          </w:tcPr>
          <w:p w14:paraId="3382A165" w14:textId="77777777" w:rsidR="00E71217" w:rsidRDefault="00000000">
            <w:pPr>
              <w:spacing w:before="60" w:after="60" w:line="240" w:lineRule="auto"/>
            </w:pPr>
            <w:r>
              <w:rPr>
                <w:sz w:val="20"/>
                <w:szCs w:val="20"/>
              </w:rPr>
              <w:t>Week 14</w:t>
            </w:r>
          </w:p>
        </w:tc>
        <w:tc>
          <w:tcPr>
            <w:tcW w:w="2050" w:type="dxa"/>
            <w:vAlign w:val="center"/>
          </w:tcPr>
          <w:p w14:paraId="357668D3" w14:textId="77777777" w:rsidR="00E71217" w:rsidRDefault="00000000">
            <w:pPr>
              <w:spacing w:before="60" w:after="60" w:line="240" w:lineRule="auto"/>
            </w:pPr>
            <w:r>
              <w:rPr>
                <w:sz w:val="20"/>
                <w:szCs w:val="20"/>
              </w:rPr>
              <w:t>The stored 5,909 classifications and a procedure fixed before rating</w:t>
            </w:r>
          </w:p>
        </w:tc>
        <w:tc>
          <w:tcPr>
            <w:tcW w:w="3590" w:type="dxa"/>
            <w:vAlign w:val="center"/>
          </w:tcPr>
          <w:p w14:paraId="1AA024EC" w14:textId="77777777" w:rsidR="00E71217" w:rsidRDefault="00000000">
            <w:pPr>
              <w:spacing w:before="60" w:after="60" w:line="240" w:lineRule="auto"/>
            </w:pPr>
            <w:r>
              <w:rPr>
                <w:sz w:val="20"/>
                <w:szCs w:val="20"/>
              </w:rPr>
              <w:t>A documented hand-rating pass reporting how far the automatic categories agree with manual judgement.</w:t>
            </w:r>
          </w:p>
        </w:tc>
      </w:tr>
      <w:tr w:rsidR="00E71217" w14:paraId="75817BDB" w14:textId="77777777">
        <w:trPr>
          <w:cantSplit/>
        </w:trPr>
        <w:tc>
          <w:tcPr>
            <w:tcW w:w="1750" w:type="dxa"/>
            <w:vAlign w:val="center"/>
          </w:tcPr>
          <w:p w14:paraId="1C0DFE0B" w14:textId="77777777" w:rsidR="00E71217" w:rsidRDefault="00000000">
            <w:pPr>
              <w:spacing w:before="60" w:after="60" w:line="240" w:lineRule="auto"/>
            </w:pPr>
            <w:r>
              <w:rPr>
                <w:sz w:val="20"/>
                <w:szCs w:val="20"/>
              </w:rPr>
              <w:t>Second provider comparison</w:t>
            </w:r>
          </w:p>
        </w:tc>
        <w:tc>
          <w:tcPr>
            <w:tcW w:w="1250" w:type="dxa"/>
            <w:vAlign w:val="center"/>
          </w:tcPr>
          <w:p w14:paraId="5FD7A371" w14:textId="77777777" w:rsidR="00E71217" w:rsidRDefault="00000000">
            <w:pPr>
              <w:spacing w:before="60" w:after="60" w:line="240" w:lineRule="auto"/>
            </w:pPr>
            <w:r>
              <w:rPr>
                <w:sz w:val="20"/>
                <w:szCs w:val="20"/>
              </w:rPr>
              <w:t>Week 14</w:t>
            </w:r>
          </w:p>
        </w:tc>
        <w:tc>
          <w:tcPr>
            <w:tcW w:w="2050" w:type="dxa"/>
            <w:vAlign w:val="center"/>
          </w:tcPr>
          <w:p w14:paraId="6EA60FC6" w14:textId="77777777" w:rsidR="00E71217" w:rsidRDefault="00000000">
            <w:pPr>
              <w:spacing w:before="60" w:after="60" w:line="240" w:lineRule="auto"/>
            </w:pPr>
            <w:r>
              <w:rPr>
                <w:sz w:val="20"/>
                <w:szCs w:val="20"/>
              </w:rPr>
              <w:t>Provider access and budget; estimated cost about USD 0.26</w:t>
            </w:r>
          </w:p>
        </w:tc>
        <w:tc>
          <w:tcPr>
            <w:tcW w:w="3590" w:type="dxa"/>
            <w:vAlign w:val="center"/>
          </w:tcPr>
          <w:p w14:paraId="73B80414" w14:textId="77777777" w:rsidR="00E71217" w:rsidRDefault="00000000">
            <w:pPr>
              <w:spacing w:before="60" w:after="60" w:line="240" w:lineRule="auto"/>
            </w:pPr>
            <w:r>
              <w:rPr>
                <w:sz w:val="20"/>
                <w:szCs w:val="20"/>
              </w:rPr>
              <w:t>Run the same records through ChatGPT and Gemini and report quality, agreement, cost and latency. If not run, report the comparison as designed but unexecuted.</w:t>
            </w:r>
          </w:p>
        </w:tc>
      </w:tr>
      <w:tr w:rsidR="00E71217" w14:paraId="613A6844" w14:textId="77777777">
        <w:trPr>
          <w:cantSplit/>
        </w:trPr>
        <w:tc>
          <w:tcPr>
            <w:tcW w:w="1750" w:type="dxa"/>
            <w:vAlign w:val="center"/>
          </w:tcPr>
          <w:p w14:paraId="037985DC" w14:textId="77777777" w:rsidR="00E71217" w:rsidRDefault="00000000">
            <w:pPr>
              <w:spacing w:before="60" w:after="60" w:line="240" w:lineRule="auto"/>
            </w:pPr>
            <w:r>
              <w:rPr>
                <w:sz w:val="20"/>
                <w:szCs w:val="20"/>
              </w:rPr>
              <w:t>Annotated extraction and full-text gap evaluation</w:t>
            </w:r>
          </w:p>
        </w:tc>
        <w:tc>
          <w:tcPr>
            <w:tcW w:w="1250" w:type="dxa"/>
            <w:vAlign w:val="center"/>
          </w:tcPr>
          <w:p w14:paraId="681101CA" w14:textId="77777777" w:rsidR="00E71217" w:rsidRDefault="00000000">
            <w:pPr>
              <w:spacing w:before="60" w:after="60" w:line="240" w:lineRule="auto"/>
            </w:pPr>
            <w:r>
              <w:rPr>
                <w:sz w:val="20"/>
                <w:szCs w:val="20"/>
              </w:rPr>
              <w:t>Week 14–15</w:t>
            </w:r>
          </w:p>
        </w:tc>
        <w:tc>
          <w:tcPr>
            <w:tcW w:w="2050" w:type="dxa"/>
            <w:vAlign w:val="center"/>
          </w:tcPr>
          <w:p w14:paraId="6F7E9D6A" w14:textId="77777777" w:rsidR="00E71217" w:rsidRDefault="00000000">
            <w:pPr>
              <w:spacing w:before="60" w:after="60" w:line="240" w:lineRule="auto"/>
            </w:pPr>
            <w:r>
              <w:rPr>
                <w:sz w:val="20"/>
                <w:szCs w:val="20"/>
              </w:rPr>
              <w:t>A manually annotated reference set, with field definitions and scoring rules fixed first</w:t>
            </w:r>
          </w:p>
        </w:tc>
        <w:tc>
          <w:tcPr>
            <w:tcW w:w="3590" w:type="dxa"/>
            <w:vAlign w:val="center"/>
          </w:tcPr>
          <w:p w14:paraId="6769CF16" w14:textId="77777777" w:rsidR="00E71217" w:rsidRDefault="00000000">
            <w:pPr>
              <w:spacing w:before="60" w:after="60" w:line="240" w:lineRule="auto"/>
            </w:pPr>
            <w:r>
              <w:rPr>
                <w:sz w:val="20"/>
                <w:szCs w:val="20"/>
              </w:rPr>
              <w:t>Precision, recall and F1 per extraction type, exact-match accuracy for numbers, and precision and recall for full-text gap statements, with quote verification kept separate.</w:t>
            </w:r>
          </w:p>
        </w:tc>
      </w:tr>
      <w:tr w:rsidR="00E71217" w14:paraId="71B234A9" w14:textId="77777777">
        <w:trPr>
          <w:cantSplit/>
        </w:trPr>
        <w:tc>
          <w:tcPr>
            <w:tcW w:w="1750" w:type="dxa"/>
            <w:vAlign w:val="center"/>
          </w:tcPr>
          <w:p w14:paraId="18BEDA6A" w14:textId="77777777" w:rsidR="00E71217" w:rsidRDefault="00000000">
            <w:pPr>
              <w:spacing w:before="60" w:after="60" w:line="240" w:lineRule="auto"/>
            </w:pPr>
            <w:r>
              <w:rPr>
                <w:sz w:val="20"/>
                <w:szCs w:val="20"/>
              </w:rPr>
              <w:t>Final report, reproducibility check and submission package</w:t>
            </w:r>
          </w:p>
        </w:tc>
        <w:tc>
          <w:tcPr>
            <w:tcW w:w="1250" w:type="dxa"/>
            <w:vAlign w:val="center"/>
          </w:tcPr>
          <w:p w14:paraId="6CCDC296" w14:textId="77777777" w:rsidR="00E71217" w:rsidRDefault="00000000">
            <w:pPr>
              <w:spacing w:before="60" w:after="60" w:line="240" w:lineRule="auto"/>
            </w:pPr>
            <w:r>
              <w:rPr>
                <w:sz w:val="20"/>
                <w:szCs w:val="20"/>
              </w:rPr>
              <w:t>Week 15</w:t>
            </w:r>
          </w:p>
        </w:tc>
        <w:tc>
          <w:tcPr>
            <w:tcW w:w="2050" w:type="dxa"/>
            <w:vAlign w:val="center"/>
          </w:tcPr>
          <w:p w14:paraId="2CAEE988" w14:textId="77777777" w:rsidR="00E71217" w:rsidRDefault="00000000">
            <w:pPr>
              <w:spacing w:before="60" w:after="60" w:line="240" w:lineRule="auto"/>
            </w:pPr>
            <w:r>
              <w:rPr>
                <w:sz w:val="20"/>
                <w:szCs w:val="20"/>
              </w:rPr>
              <w:t>Completed evaluations or explicitly recorded limitations; supervisor feedback</w:t>
            </w:r>
          </w:p>
        </w:tc>
        <w:tc>
          <w:tcPr>
            <w:tcW w:w="3590" w:type="dxa"/>
            <w:vAlign w:val="center"/>
          </w:tcPr>
          <w:p w14:paraId="4D41D5C1" w14:textId="77777777" w:rsidR="00E71217" w:rsidRDefault="00000000">
            <w:pPr>
              <w:spacing w:before="60" w:after="60" w:line="240" w:lineRule="auto"/>
            </w:pPr>
            <w:r>
              <w:rPr>
                <w:sz w:val="20"/>
                <w:szCs w:val="20"/>
              </w:rPr>
              <w:t>Update claims and figures, verify each result against its run directory and commit, record the dependency-pin caveat, and submit the report and runnable artefact.</w:t>
            </w:r>
          </w:p>
        </w:tc>
      </w:tr>
    </w:tbl>
    <w:p w14:paraId="5C9B38A5" w14:textId="77777777" w:rsidR="00E71217" w:rsidRDefault="00000000">
      <w:r>
        <w:t>Table 9. Pending deliverables, dependencies and completion criteria.</w:t>
      </w:r>
    </w:p>
    <w:p w14:paraId="49D8F885" w14:textId="77777777" w:rsidR="00E71217" w:rsidRDefault="00000000">
      <w:pPr>
        <w:pStyle w:val="Heading1"/>
      </w:pPr>
      <w:r>
        <w:lastRenderedPageBreak/>
        <w:t>16. References</w:t>
      </w:r>
    </w:p>
    <w:p w14:paraId="23C2D358" w14:textId="77777777" w:rsidR="00E71217" w:rsidRDefault="00000000">
      <w:r>
        <w:t>Bolaños, F., Salatino, A., Osborne, F., &amp; Motta, E. (2024). Artificial intelligence for literature reviews: Opportunities and challenges. Artificial Intelligence Review, 57(10), 259.</w:t>
      </w:r>
    </w:p>
    <w:p w14:paraId="0432A652" w14:textId="77777777" w:rsidR="00E71217" w:rsidRDefault="00000000">
      <w:r>
        <w:t>Cohan, A., et al. (2020). SPECTER: Document-level representation learning using citation-informed transformers. Proceedings of ACL 2020.</w:t>
      </w:r>
    </w:p>
    <w:p w14:paraId="262358FB" w14:textId="77777777" w:rsidR="00E71217" w:rsidRDefault="00000000">
      <w:r>
        <w:t>Cohen, A. M., et al. (2006). Reducing workload in systematic review preparation using automated citation classification. Journal of the American Medical Informatics Association, 13(2), 206–219.</w:t>
      </w:r>
    </w:p>
    <w:p w14:paraId="351949B6" w14:textId="77777777" w:rsidR="00E71217" w:rsidRDefault="00000000">
      <w:r>
        <w:t>De Bruin, J., et al. (2023). SYNERGY — Open machine learning dataset on study selection in systematic reviews. DataverseNL.</w:t>
      </w:r>
    </w:p>
    <w:p w14:paraId="262D8B42" w14:textId="77777777" w:rsidR="00E71217" w:rsidRDefault="00000000">
      <w:r>
        <w:t>Gwet, K. L. (2014). Handbook of inter-rater reliability (4th ed.). Advanced Analytics.</w:t>
      </w:r>
    </w:p>
    <w:p w14:paraId="3C442909" w14:textId="77777777" w:rsidR="00E71217" w:rsidRDefault="00000000">
      <w:r>
        <w:t>Hida, G. S., Ribeiro, D. M., &amp; Yahata, E. (2026). Beyond accuracy: LLM variability in evidence screening for software engineering. arXiv:2604.27006.</w:t>
      </w:r>
    </w:p>
    <w:p w14:paraId="1DE711BE" w14:textId="77777777" w:rsidR="00E71217" w:rsidRDefault="00000000">
      <w:r>
        <w:t>Khraisha, Q., et al. (2024). Can large language models replace humans in systematic reviews? Research Synthesis Methods, 15(4), 616–626.</w:t>
      </w:r>
    </w:p>
    <w:p w14:paraId="44A066D6" w14:textId="77777777" w:rsidR="00E71217" w:rsidRDefault="00000000">
      <w:r>
        <w:t>Kitchenham, B., &amp; Charters, S. (2007). Guidelines for performing systematic literature reviews in software engineering (EBSE Technical Report EBSE-2007-01).</w:t>
      </w:r>
    </w:p>
    <w:p w14:paraId="5895FE27" w14:textId="77777777" w:rsidR="00E71217" w:rsidRDefault="00000000">
      <w:r>
        <w:t>Kusa, W., et al. (2023). An analysis of work saved over sampling in the evaluation of automated citation screening. Intelligent Systems with Applications, 18, 200193.</w:t>
      </w:r>
    </w:p>
    <w:p w14:paraId="0D43F2EA" w14:textId="77777777" w:rsidR="00E71217" w:rsidRDefault="00000000">
      <w:r>
        <w:t>Priem, J., Piwowar, H., &amp; Orr, R. (2022). OpenAlex: A fully-open index of scholarly works, authors, venues, institutions, and concepts. arXiv:2205.01833.</w:t>
      </w:r>
    </w:p>
    <w:p w14:paraId="02CABF32" w14:textId="77777777" w:rsidR="00E71217" w:rsidRDefault="00000000">
      <w:r>
        <w:t>Singh, A., et al. (2023). SciRepEval: A multi-format benchmark for scientific document representations. Proceedings of EMNLP 2023.</w:t>
      </w:r>
    </w:p>
    <w:p w14:paraId="37159FE1" w14:textId="77777777" w:rsidR="00E71217" w:rsidRDefault="00000000">
      <w:r>
        <w:t>van de Schoot, R., et al. (2021). An open source machine learning framework for efficient and transparent systematic reviews. Nature Machine Intelligence, 3, 125–133.</w:t>
      </w:r>
    </w:p>
    <w:p w14:paraId="53A355DA" w14:textId="77777777" w:rsidR="00E71217" w:rsidRDefault="00000000">
      <w:r>
        <w:t>Zhang, C., et al. (2023). Automatic recognition and classification of future work sentences from academic articles in a specific domain. Journal of Informetrics, 17(1), 101373.</w:t>
      </w:r>
    </w:p>
    <w:p w14:paraId="3C21783E" w14:textId="77777777" w:rsidR="00E71217" w:rsidRDefault="00000000">
      <w:r>
        <w:t>Zheng, X., et al. (2025). Understanding discrepancies in the coverage of OpenAlex: The case of China. Journal of the Association for Information Science and Technology.</w:t>
      </w:r>
    </w:p>
    <w:p w14:paraId="6B0EB983" w14:textId="72D19B01" w:rsidR="00E71217" w:rsidRDefault="00000000">
      <w:pPr>
        <w:pStyle w:val="Heading1"/>
      </w:pPr>
      <w:r>
        <w:lastRenderedPageBreak/>
        <w:t xml:space="preserve">18. Appendix </w:t>
      </w:r>
    </w:p>
    <w:p w14:paraId="2EEFD25F" w14:textId="77777777" w:rsidR="00E71217" w:rsidRDefault="00000000">
      <w:pPr>
        <w:pStyle w:val="Heading2"/>
      </w:pPr>
      <w:r>
        <w:t>Appendix A — Reproducing the results</w:t>
      </w:r>
    </w:p>
    <w:p w14:paraId="4166630C" w14:textId="77777777" w:rsidR="00E71217" w:rsidRDefault="00000000">
      <w:r>
        <w:t>The repository is public at github.com/KavinduPehesara/Beyond-Retrieval. One script performs the whole chain: environment, pinned install, tests, ingest of the six reviews, and a smoke evaluation writing its own run directory. Verified in week 13 from a fresh clone, with all tests passing and ingested counts matching Table 3.</w:t>
      </w:r>
    </w:p>
    <w:p w14:paraId="0FF2A9B7" w14:textId="77777777" w:rsidR="00E71217" w:rsidRDefault="00000000">
      <w:pPr>
        <w:pStyle w:val="Heading2"/>
      </w:pPr>
      <w:r>
        <w:t>Appendix B — Evidence index</w:t>
      </w:r>
    </w:p>
    <w:p w14:paraId="6B658999" w14:textId="77777777" w:rsidR="00E71217" w:rsidRDefault="00000000">
      <w:r>
        <w:t>Every figure traces to a stored run directory. reports/run_index.md lists all 80 with harness kind, configuration, reviews and commit hash; ten that produced no figure are set aside.</w:t>
      </w:r>
    </w:p>
    <w:p w14:paraId="315CB4A9" w14:textId="77777777" w:rsidR="00E71217" w:rsidRDefault="00000000">
      <w:pPr>
        <w:pStyle w:val="Heading2"/>
      </w:pPr>
      <w:r>
        <w:t>Appendix C — The interface at submission</w:t>
      </w:r>
    </w:p>
    <w:p w14:paraId="4C8B7775" w14:textId="77777777" w:rsidR="00E71217" w:rsidRDefault="00000000">
      <w:r>
        <w:t>Figure 9 is the front door. Every walkthrough figure in section 9.3 was captured from one signed-in session on 25 October 2026 at commit 442559c, the state submitted.</w:t>
      </w:r>
    </w:p>
    <w:p w14:paraId="1D72A8F6" w14:textId="77777777" w:rsidR="00E71217" w:rsidRDefault="00000000">
      <w:r>
        <w:rPr>
          <w:noProof/>
        </w:rPr>
        <w:drawing>
          <wp:inline distT="0" distB="0" distL="0" distR="0" wp14:anchorId="7C2BB291" wp14:editId="336E609C">
            <wp:extent cx="5486400" cy="4114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signin.png"/>
                    <pic:cNvPicPr/>
                  </pic:nvPicPr>
                  <pic:blipFill>
                    <a:blip r:embed="rId15"/>
                    <a:stretch>
                      <a:fillRect/>
                    </a:stretch>
                  </pic:blipFill>
                  <pic:spPr>
                    <a:xfrm>
                      <a:off x="0" y="0"/>
                      <a:ext cx="5486400" cy="4114800"/>
                    </a:xfrm>
                    <a:prstGeom prst="rect">
                      <a:avLst/>
                    </a:prstGeom>
                  </pic:spPr>
                </pic:pic>
              </a:graphicData>
            </a:graphic>
          </wp:inline>
        </w:drawing>
      </w:r>
    </w:p>
    <w:p w14:paraId="52C89698" w14:textId="77777777" w:rsidR="00E71217" w:rsidRDefault="00000000">
      <w:r>
        <w:rPr>
          <w:i/>
        </w:rPr>
        <w:t>Figure 9. The front door; the guest path keeps search, screening and gap suggestion open.</w:t>
      </w:r>
    </w:p>
    <w:sectPr w:rsidR="00E7121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275BB" w14:textId="77777777" w:rsidR="00D94BB7" w:rsidRDefault="00D94BB7" w:rsidP="00191637">
      <w:pPr>
        <w:spacing w:after="0" w:line="240" w:lineRule="auto"/>
      </w:pPr>
      <w:r>
        <w:separator/>
      </w:r>
    </w:p>
  </w:endnote>
  <w:endnote w:type="continuationSeparator" w:id="0">
    <w:p w14:paraId="2356725A" w14:textId="77777777" w:rsidR="00D94BB7" w:rsidRDefault="00D94BB7" w:rsidP="001916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6D2BA" w14:textId="77777777" w:rsidR="00D94BB7" w:rsidRDefault="00D94BB7" w:rsidP="00191637">
      <w:pPr>
        <w:spacing w:after="0" w:line="240" w:lineRule="auto"/>
      </w:pPr>
      <w:r>
        <w:separator/>
      </w:r>
    </w:p>
  </w:footnote>
  <w:footnote w:type="continuationSeparator" w:id="0">
    <w:p w14:paraId="2BA6AD48" w14:textId="77777777" w:rsidR="00D94BB7" w:rsidRDefault="00D94BB7" w:rsidP="001916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054DF"/>
    <w:multiLevelType w:val="hybridMultilevel"/>
    <w:tmpl w:val="57085F06"/>
    <w:lvl w:ilvl="0" w:tplc="F6D85FB4">
      <w:start w:val="1"/>
      <w:numFmt w:val="bullet"/>
      <w:lvlText w:val="•"/>
      <w:lvlJc w:val="left"/>
      <w:pPr>
        <w:ind w:left="460" w:hanging="260"/>
      </w:pPr>
    </w:lvl>
    <w:lvl w:ilvl="1" w:tplc="FB8AA638">
      <w:numFmt w:val="decimal"/>
      <w:lvlText w:val=""/>
      <w:lvlJc w:val="left"/>
    </w:lvl>
    <w:lvl w:ilvl="2" w:tplc="21FE6EF2">
      <w:numFmt w:val="decimal"/>
      <w:lvlText w:val=""/>
      <w:lvlJc w:val="left"/>
    </w:lvl>
    <w:lvl w:ilvl="3" w:tplc="B8FA08EC">
      <w:numFmt w:val="decimal"/>
      <w:lvlText w:val=""/>
      <w:lvlJc w:val="left"/>
    </w:lvl>
    <w:lvl w:ilvl="4" w:tplc="94A041F6">
      <w:numFmt w:val="decimal"/>
      <w:lvlText w:val=""/>
      <w:lvlJc w:val="left"/>
    </w:lvl>
    <w:lvl w:ilvl="5" w:tplc="EC60DA36">
      <w:numFmt w:val="decimal"/>
      <w:lvlText w:val=""/>
      <w:lvlJc w:val="left"/>
    </w:lvl>
    <w:lvl w:ilvl="6" w:tplc="C7549E14">
      <w:numFmt w:val="decimal"/>
      <w:lvlText w:val=""/>
      <w:lvlJc w:val="left"/>
    </w:lvl>
    <w:lvl w:ilvl="7" w:tplc="F0EC16E8">
      <w:numFmt w:val="decimal"/>
      <w:lvlText w:val=""/>
      <w:lvlJc w:val="left"/>
    </w:lvl>
    <w:lvl w:ilvl="8" w:tplc="1E503FA6">
      <w:numFmt w:val="decimal"/>
      <w:lvlText w:val=""/>
      <w:lvlJc w:val="left"/>
    </w:lvl>
  </w:abstractNum>
  <w:abstractNum w:abstractNumId="1" w15:restartNumberingAfterBreak="0">
    <w:nsid w:val="4D8957DA"/>
    <w:multiLevelType w:val="hybridMultilevel"/>
    <w:tmpl w:val="11648EC2"/>
    <w:lvl w:ilvl="0" w:tplc="15EC7AE4">
      <w:start w:val="1"/>
      <w:numFmt w:val="bullet"/>
      <w:lvlText w:val="●"/>
      <w:lvlJc w:val="left"/>
      <w:pPr>
        <w:ind w:left="720" w:hanging="360"/>
      </w:pPr>
    </w:lvl>
    <w:lvl w:ilvl="1" w:tplc="F3105972">
      <w:start w:val="1"/>
      <w:numFmt w:val="bullet"/>
      <w:lvlText w:val="○"/>
      <w:lvlJc w:val="left"/>
      <w:pPr>
        <w:ind w:left="1440" w:hanging="360"/>
      </w:pPr>
    </w:lvl>
    <w:lvl w:ilvl="2" w:tplc="DA1C183A">
      <w:start w:val="1"/>
      <w:numFmt w:val="bullet"/>
      <w:lvlText w:val="■"/>
      <w:lvlJc w:val="left"/>
      <w:pPr>
        <w:ind w:left="2160" w:hanging="360"/>
      </w:pPr>
    </w:lvl>
    <w:lvl w:ilvl="3" w:tplc="D8166A38">
      <w:start w:val="1"/>
      <w:numFmt w:val="bullet"/>
      <w:lvlText w:val="●"/>
      <w:lvlJc w:val="left"/>
      <w:pPr>
        <w:ind w:left="2880" w:hanging="360"/>
      </w:pPr>
    </w:lvl>
    <w:lvl w:ilvl="4" w:tplc="5344DC14">
      <w:start w:val="1"/>
      <w:numFmt w:val="bullet"/>
      <w:lvlText w:val="○"/>
      <w:lvlJc w:val="left"/>
      <w:pPr>
        <w:ind w:left="3600" w:hanging="360"/>
      </w:pPr>
    </w:lvl>
    <w:lvl w:ilvl="5" w:tplc="97BA3034">
      <w:start w:val="1"/>
      <w:numFmt w:val="bullet"/>
      <w:lvlText w:val="■"/>
      <w:lvlJc w:val="left"/>
      <w:pPr>
        <w:ind w:left="4320" w:hanging="360"/>
      </w:pPr>
    </w:lvl>
    <w:lvl w:ilvl="6" w:tplc="C5C0E602">
      <w:start w:val="1"/>
      <w:numFmt w:val="bullet"/>
      <w:lvlText w:val="●"/>
      <w:lvlJc w:val="left"/>
      <w:pPr>
        <w:ind w:left="5040" w:hanging="360"/>
      </w:pPr>
    </w:lvl>
    <w:lvl w:ilvl="7" w:tplc="69BEFEA0">
      <w:start w:val="1"/>
      <w:numFmt w:val="bullet"/>
      <w:lvlText w:val="●"/>
      <w:lvlJc w:val="left"/>
      <w:pPr>
        <w:ind w:left="5760" w:hanging="360"/>
      </w:pPr>
    </w:lvl>
    <w:lvl w:ilvl="8" w:tplc="FAE84FD6">
      <w:start w:val="1"/>
      <w:numFmt w:val="bullet"/>
      <w:lvlText w:val="●"/>
      <w:lvlJc w:val="left"/>
      <w:pPr>
        <w:ind w:left="6480" w:hanging="360"/>
      </w:pPr>
    </w:lvl>
  </w:abstractNum>
  <w:num w:numId="1" w16cid:durableId="1226451976">
    <w:abstractNumId w:val="1"/>
    <w:lvlOverride w:ilvl="0">
      <w:startOverride w:val="1"/>
    </w:lvlOverride>
  </w:num>
  <w:num w:numId="2" w16cid:durableId="5636823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217"/>
    <w:rsid w:val="00191637"/>
    <w:rsid w:val="0028491F"/>
    <w:rsid w:val="00B36FCD"/>
    <w:rsid w:val="00BC3D71"/>
    <w:rsid w:val="00D94BB7"/>
    <w:rsid w:val="00E71217"/>
    <w:rsid w:val="00FB5DAD"/>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F029C0"/>
  <w15:docId w15:val="{8E2C1733-AE7A-4AD4-BDC6-55775E47E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63E"/>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75763E"/>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NZ"/>
      <w14:ligatures w14:val="standardContextual"/>
    </w:rPr>
  </w:style>
  <w:style w:type="paragraph" w:styleId="Heading2">
    <w:name w:val="heading 2"/>
    <w:basedOn w:val="Normal"/>
    <w:next w:val="Normal"/>
    <w:link w:val="Heading2Char"/>
    <w:uiPriority w:val="9"/>
    <w:semiHidden/>
    <w:unhideWhenUsed/>
    <w:qFormat/>
    <w:rsid w:val="0075763E"/>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NZ"/>
      <w14:ligatures w14:val="standardContextual"/>
    </w:rPr>
  </w:style>
  <w:style w:type="paragraph" w:styleId="Heading3">
    <w:name w:val="heading 3"/>
    <w:basedOn w:val="Normal"/>
    <w:next w:val="Normal"/>
    <w:link w:val="Heading3Char"/>
    <w:uiPriority w:val="9"/>
    <w:semiHidden/>
    <w:unhideWhenUsed/>
    <w:qFormat/>
    <w:rsid w:val="0075763E"/>
    <w:pPr>
      <w:keepNext/>
      <w:keepLines/>
      <w:spacing w:before="160" w:after="80" w:line="259" w:lineRule="auto"/>
      <w:outlineLvl w:val="2"/>
    </w:pPr>
    <w:rPr>
      <w:rFonts w:eastAsiaTheme="majorEastAsia" w:cstheme="majorBidi"/>
      <w:color w:val="0F4761" w:themeColor="accent1" w:themeShade="BF"/>
      <w:kern w:val="2"/>
      <w:sz w:val="28"/>
      <w:szCs w:val="28"/>
      <w:lang w:val="en-NZ"/>
      <w14:ligatures w14:val="standardContextual"/>
    </w:rPr>
  </w:style>
  <w:style w:type="paragraph" w:styleId="Heading4">
    <w:name w:val="heading 4"/>
    <w:basedOn w:val="Normal"/>
    <w:next w:val="Normal"/>
    <w:link w:val="Heading4Char"/>
    <w:uiPriority w:val="9"/>
    <w:semiHidden/>
    <w:unhideWhenUsed/>
    <w:qFormat/>
    <w:rsid w:val="0075763E"/>
    <w:pPr>
      <w:keepNext/>
      <w:keepLines/>
      <w:spacing w:before="80" w:after="40" w:line="259" w:lineRule="auto"/>
      <w:outlineLvl w:val="3"/>
    </w:pPr>
    <w:rPr>
      <w:rFonts w:eastAsiaTheme="majorEastAsia" w:cstheme="majorBidi"/>
      <w:i/>
      <w:iCs/>
      <w:color w:val="0F4761" w:themeColor="accent1" w:themeShade="BF"/>
      <w:kern w:val="2"/>
      <w:lang w:val="en-NZ"/>
      <w14:ligatures w14:val="standardContextual"/>
    </w:rPr>
  </w:style>
  <w:style w:type="paragraph" w:styleId="Heading5">
    <w:name w:val="heading 5"/>
    <w:basedOn w:val="Normal"/>
    <w:next w:val="Normal"/>
    <w:link w:val="Heading5Char"/>
    <w:uiPriority w:val="9"/>
    <w:semiHidden/>
    <w:unhideWhenUsed/>
    <w:qFormat/>
    <w:rsid w:val="0075763E"/>
    <w:pPr>
      <w:keepNext/>
      <w:keepLines/>
      <w:spacing w:before="80" w:after="40" w:line="259" w:lineRule="auto"/>
      <w:outlineLvl w:val="4"/>
    </w:pPr>
    <w:rPr>
      <w:rFonts w:eastAsiaTheme="majorEastAsia" w:cstheme="majorBidi"/>
      <w:color w:val="0F4761" w:themeColor="accent1" w:themeShade="BF"/>
      <w:kern w:val="2"/>
      <w:lang w:val="en-NZ"/>
      <w14:ligatures w14:val="standardContextual"/>
    </w:rPr>
  </w:style>
  <w:style w:type="paragraph" w:styleId="Heading6">
    <w:name w:val="heading 6"/>
    <w:basedOn w:val="Normal"/>
    <w:next w:val="Normal"/>
    <w:link w:val="Heading6Char"/>
    <w:uiPriority w:val="9"/>
    <w:semiHidden/>
    <w:unhideWhenUsed/>
    <w:qFormat/>
    <w:rsid w:val="0075763E"/>
    <w:pPr>
      <w:keepNext/>
      <w:keepLines/>
      <w:spacing w:before="40" w:after="0" w:line="259" w:lineRule="auto"/>
      <w:outlineLvl w:val="5"/>
    </w:pPr>
    <w:rPr>
      <w:rFonts w:eastAsiaTheme="majorEastAsia" w:cstheme="majorBidi"/>
      <w:i/>
      <w:iCs/>
      <w:color w:val="595959" w:themeColor="text1" w:themeTint="A6"/>
      <w:kern w:val="2"/>
      <w:lang w:val="en-NZ"/>
      <w14:ligatures w14:val="standardContextual"/>
    </w:rPr>
  </w:style>
  <w:style w:type="paragraph" w:styleId="Heading7">
    <w:name w:val="heading 7"/>
    <w:basedOn w:val="Normal"/>
    <w:next w:val="Normal"/>
    <w:link w:val="Heading7Char"/>
    <w:uiPriority w:val="9"/>
    <w:semiHidden/>
    <w:unhideWhenUsed/>
    <w:qFormat/>
    <w:rsid w:val="0075763E"/>
    <w:pPr>
      <w:keepNext/>
      <w:keepLines/>
      <w:spacing w:before="40" w:after="0" w:line="259" w:lineRule="auto"/>
      <w:outlineLvl w:val="6"/>
    </w:pPr>
    <w:rPr>
      <w:rFonts w:eastAsiaTheme="majorEastAsia" w:cstheme="majorBidi"/>
      <w:color w:val="595959" w:themeColor="text1" w:themeTint="A6"/>
      <w:kern w:val="2"/>
      <w:lang w:val="en-NZ"/>
      <w14:ligatures w14:val="standardContextual"/>
    </w:rPr>
  </w:style>
  <w:style w:type="paragraph" w:styleId="Heading8">
    <w:name w:val="heading 8"/>
    <w:basedOn w:val="Normal"/>
    <w:next w:val="Normal"/>
    <w:link w:val="Heading8Char"/>
    <w:uiPriority w:val="9"/>
    <w:semiHidden/>
    <w:unhideWhenUsed/>
    <w:qFormat/>
    <w:rsid w:val="0075763E"/>
    <w:pPr>
      <w:keepNext/>
      <w:keepLines/>
      <w:spacing w:after="0" w:line="259" w:lineRule="auto"/>
      <w:outlineLvl w:val="7"/>
    </w:pPr>
    <w:rPr>
      <w:rFonts w:eastAsiaTheme="majorEastAsia" w:cstheme="majorBidi"/>
      <w:i/>
      <w:iCs/>
      <w:color w:val="272727" w:themeColor="text1" w:themeTint="D8"/>
      <w:kern w:val="2"/>
      <w:lang w:val="en-NZ"/>
      <w14:ligatures w14:val="standardContextual"/>
    </w:rPr>
  </w:style>
  <w:style w:type="paragraph" w:styleId="Heading9">
    <w:name w:val="heading 9"/>
    <w:basedOn w:val="Normal"/>
    <w:next w:val="Normal"/>
    <w:link w:val="Heading9Char"/>
    <w:uiPriority w:val="9"/>
    <w:semiHidden/>
    <w:unhideWhenUsed/>
    <w:qFormat/>
    <w:rsid w:val="0075763E"/>
    <w:pPr>
      <w:keepNext/>
      <w:keepLines/>
      <w:spacing w:after="0" w:line="259" w:lineRule="auto"/>
      <w:outlineLvl w:val="8"/>
    </w:pPr>
    <w:rPr>
      <w:rFonts w:eastAsiaTheme="majorEastAsia" w:cstheme="majorBidi"/>
      <w:color w:val="272727" w:themeColor="text1" w:themeTint="D8"/>
      <w:kern w:val="2"/>
      <w:lang w:val="en-NZ"/>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6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76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76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6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6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6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6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6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63E"/>
    <w:rPr>
      <w:rFonts w:eastAsiaTheme="majorEastAsia" w:cstheme="majorBidi"/>
      <w:color w:val="272727" w:themeColor="text1" w:themeTint="D8"/>
    </w:rPr>
  </w:style>
  <w:style w:type="paragraph" w:styleId="Title">
    <w:name w:val="Title"/>
    <w:basedOn w:val="Normal"/>
    <w:next w:val="Normal"/>
    <w:link w:val="TitleChar"/>
    <w:uiPriority w:val="10"/>
    <w:qFormat/>
    <w:rsid w:val="0075763E"/>
    <w:pPr>
      <w:spacing w:after="80" w:line="240" w:lineRule="auto"/>
      <w:contextualSpacing/>
    </w:pPr>
    <w:rPr>
      <w:rFonts w:asciiTheme="majorHAnsi" w:eastAsiaTheme="majorEastAsia" w:hAnsiTheme="majorHAnsi" w:cstheme="majorBidi"/>
      <w:spacing w:val="-10"/>
      <w:kern w:val="28"/>
      <w:sz w:val="56"/>
      <w:szCs w:val="56"/>
      <w:lang w:val="en-NZ"/>
      <w14:ligatures w14:val="standardContextual"/>
    </w:rPr>
  </w:style>
  <w:style w:type="character" w:customStyle="1" w:styleId="TitleChar">
    <w:name w:val="Title Char"/>
    <w:basedOn w:val="DefaultParagraphFont"/>
    <w:link w:val="Title"/>
    <w:uiPriority w:val="10"/>
    <w:rsid w:val="007576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63E"/>
    <w:pPr>
      <w:numPr>
        <w:ilvl w:val="1"/>
      </w:numPr>
      <w:spacing w:after="160" w:line="259" w:lineRule="auto"/>
    </w:pPr>
    <w:rPr>
      <w:rFonts w:eastAsiaTheme="majorEastAsia" w:cstheme="majorBidi"/>
      <w:color w:val="595959" w:themeColor="text1" w:themeTint="A6"/>
      <w:spacing w:val="15"/>
      <w:kern w:val="2"/>
      <w:sz w:val="28"/>
      <w:szCs w:val="28"/>
      <w:lang w:val="en-NZ"/>
      <w14:ligatures w14:val="standardContextual"/>
    </w:rPr>
  </w:style>
  <w:style w:type="character" w:customStyle="1" w:styleId="SubtitleChar">
    <w:name w:val="Subtitle Char"/>
    <w:basedOn w:val="DefaultParagraphFont"/>
    <w:link w:val="Subtitle"/>
    <w:uiPriority w:val="11"/>
    <w:rsid w:val="007576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63E"/>
    <w:pPr>
      <w:spacing w:before="160" w:after="160" w:line="259" w:lineRule="auto"/>
      <w:jc w:val="center"/>
    </w:pPr>
    <w:rPr>
      <w:rFonts w:eastAsiaTheme="minorHAnsi"/>
      <w:i/>
      <w:iCs/>
      <w:color w:val="404040" w:themeColor="text1" w:themeTint="BF"/>
      <w:kern w:val="2"/>
      <w:lang w:val="en-NZ"/>
      <w14:ligatures w14:val="standardContextual"/>
    </w:rPr>
  </w:style>
  <w:style w:type="character" w:customStyle="1" w:styleId="QuoteChar">
    <w:name w:val="Quote Char"/>
    <w:basedOn w:val="DefaultParagraphFont"/>
    <w:link w:val="Quote"/>
    <w:uiPriority w:val="29"/>
    <w:rsid w:val="0075763E"/>
    <w:rPr>
      <w:i/>
      <w:iCs/>
      <w:color w:val="404040" w:themeColor="text1" w:themeTint="BF"/>
    </w:rPr>
  </w:style>
  <w:style w:type="paragraph" w:styleId="ListParagraph">
    <w:name w:val="List Paragraph"/>
    <w:basedOn w:val="Normal"/>
    <w:uiPriority w:val="34"/>
    <w:qFormat/>
    <w:rsid w:val="0075763E"/>
    <w:pPr>
      <w:spacing w:after="160" w:line="259" w:lineRule="auto"/>
      <w:ind w:left="720"/>
      <w:contextualSpacing/>
    </w:pPr>
    <w:rPr>
      <w:rFonts w:eastAsiaTheme="minorHAnsi"/>
      <w:kern w:val="2"/>
      <w:lang w:val="en-NZ"/>
      <w14:ligatures w14:val="standardContextual"/>
    </w:rPr>
  </w:style>
  <w:style w:type="character" w:styleId="IntenseEmphasis">
    <w:name w:val="Intense Emphasis"/>
    <w:basedOn w:val="DefaultParagraphFont"/>
    <w:uiPriority w:val="21"/>
    <w:qFormat/>
    <w:rsid w:val="0075763E"/>
    <w:rPr>
      <w:i/>
      <w:iCs/>
      <w:color w:val="0F4761" w:themeColor="accent1" w:themeShade="BF"/>
    </w:rPr>
  </w:style>
  <w:style w:type="paragraph" w:styleId="IntenseQuote">
    <w:name w:val="Intense Quote"/>
    <w:basedOn w:val="Normal"/>
    <w:next w:val="Normal"/>
    <w:link w:val="IntenseQuoteChar"/>
    <w:uiPriority w:val="30"/>
    <w:qFormat/>
    <w:rsid w:val="0075763E"/>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eastAsiaTheme="minorHAnsi"/>
      <w:i/>
      <w:iCs/>
      <w:color w:val="0F4761" w:themeColor="accent1" w:themeShade="BF"/>
      <w:kern w:val="2"/>
      <w:lang w:val="en-NZ"/>
      <w14:ligatures w14:val="standardContextual"/>
    </w:rPr>
  </w:style>
  <w:style w:type="character" w:customStyle="1" w:styleId="IntenseQuoteChar">
    <w:name w:val="Intense Quote Char"/>
    <w:basedOn w:val="DefaultParagraphFont"/>
    <w:link w:val="IntenseQuote"/>
    <w:uiPriority w:val="30"/>
    <w:rsid w:val="0075763E"/>
    <w:rPr>
      <w:i/>
      <w:iCs/>
      <w:color w:val="0F4761" w:themeColor="accent1" w:themeShade="BF"/>
    </w:rPr>
  </w:style>
  <w:style w:type="character" w:styleId="IntenseReference">
    <w:name w:val="Intense Reference"/>
    <w:basedOn w:val="DefaultParagraphFont"/>
    <w:uiPriority w:val="32"/>
    <w:qFormat/>
    <w:rsid w:val="0075763E"/>
    <w:rPr>
      <w:b/>
      <w:bCs/>
      <w:smallCaps/>
      <w:color w:val="0F4761" w:themeColor="accent1" w:themeShade="BF"/>
      <w:spacing w:val="5"/>
    </w:rPr>
  </w:style>
  <w:style w:type="paragraph" w:styleId="CommentText">
    <w:name w:val="annotation text"/>
    <w:basedOn w:val="Normal"/>
    <w:link w:val="CommentTextChar"/>
    <w:uiPriority w:val="99"/>
    <w:unhideWhenUsed/>
    <w:rsid w:val="0075763E"/>
    <w:pPr>
      <w:spacing w:line="240" w:lineRule="auto"/>
    </w:pPr>
    <w:rPr>
      <w:sz w:val="20"/>
      <w:szCs w:val="20"/>
    </w:rPr>
  </w:style>
  <w:style w:type="character" w:customStyle="1" w:styleId="CommentTextChar">
    <w:name w:val="Comment Text Char"/>
    <w:basedOn w:val="DefaultParagraphFont"/>
    <w:link w:val="CommentText"/>
    <w:uiPriority w:val="99"/>
    <w:rsid w:val="0075763E"/>
    <w:rPr>
      <w:rFonts w:eastAsiaTheme="minorEastAsia"/>
      <w:kern w:val="0"/>
      <w:sz w:val="20"/>
      <w:szCs w:val="20"/>
      <w:lang w:val="en-US"/>
      <w14:ligatures w14:val="none"/>
    </w:rPr>
  </w:style>
  <w:style w:type="character" w:styleId="CommentReference">
    <w:name w:val="annotation reference"/>
    <w:basedOn w:val="DefaultParagraphFont"/>
    <w:uiPriority w:val="99"/>
    <w:semiHidden/>
    <w:unhideWhenUsed/>
    <w:rsid w:val="0075763E"/>
    <w:rPr>
      <w:sz w:val="16"/>
      <w:szCs w:val="16"/>
    </w:rPr>
  </w:style>
  <w:style w:type="character" w:styleId="Mention">
    <w:name w:val="Mention"/>
    <w:basedOn w:val="DefaultParagraphFont"/>
    <w:uiPriority w:val="99"/>
    <w:unhideWhenUsed/>
    <w:rsid w:val="0075763E"/>
    <w:rPr>
      <w:color w:val="2B579A"/>
      <w:shd w:val="clear" w:color="auto" w:fill="E1DFDD"/>
    </w:rPr>
  </w:style>
  <w:style w:type="paragraph" w:customStyle="1" w:styleId="Strong1">
    <w:name w:val="Strong1"/>
    <w:basedOn w:val="Normal"/>
    <w:next w:val="Normal"/>
    <w:qFormat/>
    <w:rPr>
      <w:b/>
      <w:bCs/>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unhideWhenUsed/>
    <w:rPr>
      <w:sz w:val="20"/>
      <w:szCs w:val="20"/>
    </w:rPr>
  </w:style>
  <w:style w:type="paragraph" w:styleId="Header">
    <w:name w:val="header"/>
    <w:basedOn w:val="Normal"/>
    <w:link w:val="HeaderChar"/>
    <w:uiPriority w:val="99"/>
    <w:unhideWhenUsed/>
    <w:rsid w:val="001916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1637"/>
    <w:rPr>
      <w:rFonts w:eastAsiaTheme="minorEastAsia"/>
      <w:kern w:val="0"/>
      <w:lang w:val="en-US"/>
      <w14:ligatures w14:val="none"/>
    </w:rPr>
  </w:style>
  <w:style w:type="paragraph" w:styleId="Footer">
    <w:name w:val="footer"/>
    <w:basedOn w:val="Normal"/>
    <w:link w:val="FooterChar"/>
    <w:uiPriority w:val="99"/>
    <w:unhideWhenUsed/>
    <w:rsid w:val="001916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1637"/>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24</Pages>
  <Words>5575</Words>
  <Characters>31780</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Nadurana Pathirennahalage Gunawardena</cp:lastModifiedBy>
  <cp:revision>2</cp:revision>
  <dcterms:created xsi:type="dcterms:W3CDTF">2026-10-20T10:16:00Z</dcterms:created>
  <dcterms:modified xsi:type="dcterms:W3CDTF">2026-10-25T07:12:00Z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2026-10-25T07:12:30Z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df42aa47-ec42-48de-b303-0d32711ecc60</vt:lpwstr>
  </property>
  <property fmtid="{D5CDD505-2E9C-101B-9397-08002B2CF9AE}" pid="8" name="MSIP_Label_c96ed6d7-747c-41fd-b042-ff14484edc24_ContentBits">
    <vt:lpwstr>0</vt:lpwstr>
  </property>
  <property fmtid="{D5CDD505-2E9C-101B-9397-08002B2CF9AE}" pid="9" name="MSIP_Label_c96ed6d7-747c-41fd-b042-ff14484edc24_Tag">
    <vt:lpwstr>10, 3, 0, 1</vt:lpwstr>
  </property>
</Properties>
</file>