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8C10F2" w:rsidP="005906F6">
            <w:r w:rsidRPr="008C10F2">
              <w:rPr>
                <w:rStyle w:val="Strong"/>
                <w:b w:val="0"/>
              </w:rPr>
              <w:t>Determine</w:t>
            </w:r>
            <w:r>
              <w:rPr>
                <w:rStyle w:val="Strong"/>
              </w:rPr>
              <w:t xml:space="preserve"> </w:t>
            </w:r>
            <w:r>
              <w:t>the particle size distribution of the given sample using sieve analysis.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8C10F2" w:rsidRPr="00EA7A6B" w:rsidTr="00B34BDC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8C10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8C10F2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Aim&amp; 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C10F2" w:rsidRPr="00345BEB" w:rsidRDefault="008C10F2" w:rsidP="008C10F2">
            <w:pPr>
              <w:pStyle w:val="TableParagraph"/>
              <w:spacing w:before="82"/>
              <w:ind w:left="392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8C10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B34BDC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8C10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8C10F2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8C10F2" w:rsidRPr="00345BEB" w:rsidRDefault="008C10F2" w:rsidP="008C10F2">
            <w:pPr>
              <w:pStyle w:val="TableParagraph"/>
              <w:spacing w:before="82"/>
              <w:ind w:left="392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8C10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B34BDC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8C10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8C10F2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Observations&amp; Reading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8C10F2" w:rsidRPr="00345BEB" w:rsidRDefault="008C10F2" w:rsidP="008C10F2">
            <w:pPr>
              <w:pStyle w:val="TableParagraph"/>
              <w:spacing w:before="82"/>
              <w:ind w:left="401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8C10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B34BDC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8C10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8C10F2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8C10F2" w:rsidRPr="00345BEB" w:rsidRDefault="008C10F2" w:rsidP="008C10F2">
            <w:pPr>
              <w:pStyle w:val="TableParagraph"/>
              <w:spacing w:before="82"/>
              <w:ind w:left="401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8C10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B34BDC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8C10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8C10F2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C10F2" w:rsidRPr="00345BEB" w:rsidRDefault="008C10F2" w:rsidP="008C10F2">
            <w:pPr>
              <w:pStyle w:val="TableParagraph"/>
              <w:spacing w:before="82"/>
              <w:ind w:left="401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8C10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B34BDC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8C10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8C10F2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C10F2" w:rsidRPr="00345BEB" w:rsidRDefault="008C10F2" w:rsidP="008C10F2">
            <w:pPr>
              <w:pStyle w:val="TableParagraph"/>
              <w:spacing w:before="82"/>
              <w:ind w:left="392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8C10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8C10F2" w:rsidP="004D7801">
            <w:r w:rsidRPr="008C10F2">
              <w:rPr>
                <w:rStyle w:val="Strong"/>
                <w:b w:val="0"/>
              </w:rPr>
              <w:t>Determine</w:t>
            </w:r>
            <w:r w:rsidRPr="008C10F2">
              <w:rPr>
                <w:b/>
              </w:rPr>
              <w:t xml:space="preserve"> </w:t>
            </w:r>
            <w:r>
              <w:t>the reduction ratio, capacity, and efficiency of the jaw crusher.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C10F2" w:rsidRPr="00EA7A6B" w:rsidTr="00453517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Aim&amp; 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392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453517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392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453517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Observations&amp; Reading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401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453517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401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453517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401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453517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392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8C10F2" w:rsidP="005906F6">
            <w:r w:rsidRPr="008C10F2">
              <w:rPr>
                <w:rStyle w:val="Strong"/>
                <w:b w:val="0"/>
              </w:rPr>
              <w:t>Determine</w:t>
            </w:r>
            <w:r>
              <w:rPr>
                <w:rStyle w:val="Strong"/>
              </w:rPr>
              <w:t xml:space="preserve"> </w:t>
            </w:r>
            <w:r>
              <w:t>the size reduction ratio and energy consumption of the roller crusher.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C10F2" w:rsidRPr="00EA7A6B" w:rsidTr="003E3A0A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Aim&amp; 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392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3E3A0A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392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3E3A0A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Observations&amp; Reading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401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3E3A0A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401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3E3A0A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401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3E3A0A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392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8C10F2" w:rsidP="00AD33DF">
            <w:r w:rsidRPr="008C10F2">
              <w:rPr>
                <w:rStyle w:val="Strong"/>
                <w:b w:val="0"/>
              </w:rPr>
              <w:t xml:space="preserve">Determine </w:t>
            </w:r>
            <w:r>
              <w:t>the grinding efficiency and particle size reduction in a ball mill.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C10F2" w:rsidRPr="00EA7A6B" w:rsidTr="007152B8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Aim&amp; 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392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7152B8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392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7152B8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Observations&amp; Reading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401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7152B8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401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7152B8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401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7152B8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392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8C10F2" w:rsidP="005906F6">
            <w:r w:rsidRPr="008C10F2">
              <w:rPr>
                <w:rStyle w:val="Strong"/>
                <w:b w:val="0"/>
              </w:rPr>
              <w:t>Determine</w:t>
            </w:r>
            <w:r>
              <w:t xml:space="preserve"> the filtration rate and filter cake thickness using a plate and frame filter press.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C10F2" w:rsidRPr="00EA7A6B" w:rsidTr="002E4B05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Aim&amp; 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392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2E4B05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392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2E4B05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Observations&amp; Reading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401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2E4B05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401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2E4B05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401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2E4B05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392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8C10F2" w:rsidRDefault="008C10F2" w:rsidP="0070123F">
            <w:pPr>
              <w:rPr>
                <w:rStyle w:val="Strong"/>
              </w:rPr>
            </w:pPr>
          </w:p>
          <w:p w:rsidR="00AD33DF" w:rsidRPr="008C10F2" w:rsidRDefault="008C10F2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C10F2">
              <w:rPr>
                <w:rStyle w:val="Strong"/>
                <w:b w:val="0"/>
              </w:rPr>
              <w:t>Determine</w:t>
            </w:r>
            <w:r w:rsidRPr="008C10F2">
              <w:rPr>
                <w:b/>
              </w:rPr>
              <w:t xml:space="preserve"> </w:t>
            </w:r>
            <w:r>
              <w:t>the rate of filtration and pressure drop across the leaf filter.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C10F2" w:rsidRPr="00EA7A6B" w:rsidTr="00ED25D2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Aim&amp; 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392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ED25D2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392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ED25D2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Observations&amp; Reading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401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ED25D2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401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ED25D2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401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ED25D2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392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8C10F2" w:rsidP="005906F6">
            <w:r w:rsidRPr="008C10F2">
              <w:rPr>
                <w:rStyle w:val="Strong"/>
                <w:b w:val="0"/>
              </w:rPr>
              <w:t>Determine</w:t>
            </w:r>
            <w:r w:rsidRPr="008C10F2">
              <w:rPr>
                <w:b/>
              </w:rPr>
              <w:t xml:space="preserve"> </w:t>
            </w:r>
            <w:r>
              <w:t>the separation efficiency and pressure drop in a cyclone separator.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C10F2" w:rsidRPr="00EA7A6B" w:rsidTr="00544306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Aim&amp; 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392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544306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392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544306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Observations&amp; Reading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401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544306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401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544306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401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544306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392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906F6" w:rsidRDefault="008C10F2" w:rsidP="000C38C8">
            <w:r w:rsidRPr="008C10F2">
              <w:rPr>
                <w:rStyle w:val="Strong"/>
                <w:b w:val="0"/>
              </w:rPr>
              <w:t>Determine</w:t>
            </w:r>
            <w:r>
              <w:t xml:space="preserve"> the terminal settling velocity of particles using Stoke’s Law.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C10F2" w:rsidRPr="00EA7A6B" w:rsidTr="00DD5DE8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Aim&amp; 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392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DD5DE8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392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DD5DE8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Observations&amp; Reading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401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DD5DE8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401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DD5DE8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401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DD5DE8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392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C10F2" w:rsidTr="00144E6B">
        <w:trPr>
          <w:trHeight w:val="1021"/>
        </w:trPr>
        <w:tc>
          <w:tcPr>
            <w:tcW w:w="918" w:type="dxa"/>
            <w:vAlign w:val="center"/>
          </w:tcPr>
          <w:p w:rsidR="008C10F2" w:rsidRPr="00C13525" w:rsidRDefault="008C10F2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8C10F2" w:rsidRDefault="008C10F2" w:rsidP="000D1D4B">
            <w:pPr>
              <w:pStyle w:val="TableParagraph"/>
              <w:tabs>
                <w:tab w:val="left" w:pos="623"/>
                <w:tab w:val="left" w:pos="624"/>
              </w:tabs>
              <w:rPr>
                <w:rStyle w:val="Strong"/>
              </w:rPr>
            </w:pPr>
          </w:p>
          <w:p w:rsidR="008C10F2" w:rsidRPr="003B4B00" w:rsidRDefault="008C10F2" w:rsidP="000D1D4B">
            <w:pPr>
              <w:pStyle w:val="TableParagraph"/>
              <w:tabs>
                <w:tab w:val="left" w:pos="623"/>
                <w:tab w:val="left" w:pos="624"/>
              </w:tabs>
              <w:rPr>
                <w:rFonts w:asciiTheme="majorHAnsi" w:hAnsiTheme="majorHAnsi" w:cs="Times New Roman"/>
              </w:rPr>
            </w:pPr>
            <w:r w:rsidRPr="008C10F2">
              <w:rPr>
                <w:rStyle w:val="Strong"/>
                <w:b w:val="0"/>
              </w:rPr>
              <w:t>Determine</w:t>
            </w:r>
            <w:r w:rsidRPr="008C10F2">
              <w:rPr>
                <w:b/>
              </w:rPr>
              <w:t xml:space="preserve"> </w:t>
            </w:r>
            <w:r>
              <w:t>the settling rate and concentration profile in a batch settling experiment.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C10F2" w:rsidRPr="00EA7A6B" w:rsidTr="0008141D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Aim&amp; 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392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08141D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392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08141D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Observations&amp; Reading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401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08141D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401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08141D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401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08141D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392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8C10F2" w:rsidRPr="003B4B00" w:rsidRDefault="008C10F2" w:rsidP="008C10F2">
            <w:pPr>
              <w:pStyle w:val="TableParagraph"/>
              <w:rPr>
                <w:rFonts w:asciiTheme="majorHAnsi" w:hAnsiTheme="majorHAnsi" w:cs="Times New Roman"/>
              </w:rPr>
            </w:pPr>
            <w:r w:rsidRPr="008C10F2">
              <w:rPr>
                <w:rStyle w:val="Strong"/>
                <w:b w:val="0"/>
              </w:rPr>
              <w:t>Determine</w:t>
            </w:r>
            <w:r>
              <w:t xml:space="preserve"> the mixing time and power consumption of an industrial mixer.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C10F2" w:rsidRPr="00EA7A6B" w:rsidTr="00D86A62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Aim&amp; 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392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D86A62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392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D86A62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Observations&amp; Reading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401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D86A62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401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D86A62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401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0F2" w:rsidRPr="00EA7A6B" w:rsidTr="00D86A62">
        <w:trPr>
          <w:trHeight w:val="454"/>
          <w:jc w:val="center"/>
        </w:trPr>
        <w:tc>
          <w:tcPr>
            <w:tcW w:w="479" w:type="pct"/>
            <w:vAlign w:val="center"/>
          </w:tcPr>
          <w:p w:rsidR="008C10F2" w:rsidRPr="00EA7A6B" w:rsidRDefault="008C10F2" w:rsidP="000D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C10F2" w:rsidRPr="00345BEB" w:rsidRDefault="008C10F2" w:rsidP="000D1D4B">
            <w:pPr>
              <w:pStyle w:val="TableParagraph"/>
              <w:spacing w:before="8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C10F2" w:rsidRPr="00345BEB" w:rsidRDefault="008C10F2" w:rsidP="000D1D4B">
            <w:pPr>
              <w:pStyle w:val="TableParagraph"/>
              <w:spacing w:before="82"/>
              <w:ind w:left="392" w:right="3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10F2" w:rsidRPr="00EA7A6B" w:rsidRDefault="008C10F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16B2" w:rsidRDefault="00FB16B2" w:rsidP="00F169C9">
      <w:pPr>
        <w:spacing w:after="0" w:line="240" w:lineRule="auto"/>
      </w:pPr>
      <w:r>
        <w:separator/>
      </w:r>
    </w:p>
  </w:endnote>
  <w:endnote w:type="continuationSeparator" w:id="1">
    <w:p w:rsidR="00FB16B2" w:rsidRDefault="00FB16B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16B2" w:rsidRDefault="00FB16B2" w:rsidP="00F169C9">
      <w:pPr>
        <w:spacing w:after="0" w:line="240" w:lineRule="auto"/>
      </w:pPr>
      <w:r>
        <w:separator/>
      </w:r>
    </w:p>
  </w:footnote>
  <w:footnote w:type="continuationSeparator" w:id="1">
    <w:p w:rsidR="00FB16B2" w:rsidRDefault="00FB16B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735A1"/>
    <w:rsid w:val="005906F6"/>
    <w:rsid w:val="0070123F"/>
    <w:rsid w:val="00791A11"/>
    <w:rsid w:val="007E6008"/>
    <w:rsid w:val="008C10F2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  <w:rsid w:val="00FB16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C10F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2026-03-05T05:56:00Z</dcterms:modified>
</cp:coreProperties>
</file>