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7514F3" w14:paraId="51ABE551" w14:textId="77777777">
        <w:trPr>
          <w:jc w:val="center"/>
        </w:trPr>
        <w:tc>
          <w:tcPr>
            <w:tcW w:w="1512" w:type="dxa"/>
          </w:tcPr>
          <w:p w14:paraId="7AD9D22D" w14:textId="77777777" w:rsidR="007514F3" w:rsidRDefault="00963F76">
            <w:pPr>
              <w:jc w:val="center"/>
            </w:pPr>
            <w:r>
              <w:rPr>
                <w:noProof/>
              </w:rPr>
              <w:drawing>
                <wp:inline distT="0" distB="0" distL="0" distR="0" wp14:anchorId="7855A564" wp14:editId="08B6EFB5">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1161028F" w14:textId="77777777" w:rsidR="007514F3" w:rsidRDefault="00963F76">
            <w:pPr>
              <w:spacing w:after="0"/>
            </w:pPr>
            <w:r>
              <w:rPr>
                <w:b/>
                <w:color w:val="0B2748"/>
                <w:sz w:val="26"/>
              </w:rPr>
              <w:t>SIMATS ENGINEERING</w:t>
            </w:r>
            <w:r>
              <w:br/>
            </w:r>
            <w:r>
              <w:rPr>
                <w:b/>
                <w:color w:val="0B2748"/>
                <w:sz w:val="26"/>
              </w:rPr>
              <w:t>Department of Computer Science and Engineering</w:t>
            </w:r>
          </w:p>
        </w:tc>
      </w:tr>
    </w:tbl>
    <w:p w14:paraId="4A892533" w14:textId="77777777" w:rsidR="007514F3" w:rsidRDefault="00963F76">
      <w:pPr>
        <w:jc w:val="center"/>
      </w:pPr>
      <w:r>
        <w:rPr>
          <w:rFonts w:ascii="Aptos Display" w:hAnsi="Aptos Display"/>
          <w:b/>
          <w:color w:val="0B2748"/>
          <w:sz w:val="38"/>
        </w:rPr>
        <w:t>CSA15 Cloud Computing and Big Data Analytics</w:t>
      </w:r>
    </w:p>
    <w:p w14:paraId="0A64E807" w14:textId="77777777" w:rsidR="007514F3" w:rsidRDefault="00963F76">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7514F3" w14:paraId="7554FA32" w14:textId="77777777" w:rsidTr="25044725">
        <w:trPr>
          <w:jc w:val="center"/>
        </w:trPr>
        <w:tc>
          <w:tcPr>
            <w:tcW w:w="1843" w:type="dxa"/>
            <w:shd w:val="clear" w:color="auto" w:fill="EAF4FF"/>
            <w:tcMar>
              <w:top w:w="90" w:type="dxa"/>
              <w:left w:w="120" w:type="dxa"/>
              <w:bottom w:w="90" w:type="dxa"/>
              <w:right w:w="120" w:type="dxa"/>
            </w:tcMar>
            <w:vAlign w:val="center"/>
          </w:tcPr>
          <w:p w14:paraId="5C26077E" w14:textId="77777777" w:rsidR="007514F3" w:rsidRDefault="00963F76">
            <w:pPr>
              <w:spacing w:after="0"/>
            </w:pPr>
            <w:r>
              <w:rPr>
                <w:b/>
                <w:color w:val="0B2748"/>
                <w:sz w:val="16"/>
              </w:rPr>
              <w:t>Course Code</w:t>
            </w:r>
          </w:p>
        </w:tc>
        <w:tc>
          <w:tcPr>
            <w:tcW w:w="2908" w:type="dxa"/>
            <w:shd w:val="clear" w:color="auto" w:fill="FFFFFF" w:themeFill="background1"/>
            <w:tcMar>
              <w:top w:w="90" w:type="dxa"/>
              <w:left w:w="120" w:type="dxa"/>
              <w:bottom w:w="90" w:type="dxa"/>
              <w:right w:w="120" w:type="dxa"/>
            </w:tcMar>
            <w:vAlign w:val="center"/>
          </w:tcPr>
          <w:p w14:paraId="39FA5A65" w14:textId="77777777" w:rsidR="007514F3" w:rsidRDefault="00963F76">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546AA490" w14:textId="77777777" w:rsidR="007514F3" w:rsidRDefault="00963F76">
            <w:pPr>
              <w:spacing w:after="0"/>
            </w:pPr>
            <w:r>
              <w:rPr>
                <w:b/>
                <w:color w:val="0B2748"/>
                <w:sz w:val="16"/>
              </w:rPr>
              <w:t>Slot</w:t>
            </w:r>
          </w:p>
        </w:tc>
        <w:tc>
          <w:tcPr>
            <w:tcW w:w="2951" w:type="dxa"/>
            <w:shd w:val="clear" w:color="auto" w:fill="FFFFFF" w:themeFill="background1"/>
            <w:tcMar>
              <w:top w:w="90" w:type="dxa"/>
              <w:left w:w="120" w:type="dxa"/>
              <w:bottom w:w="90" w:type="dxa"/>
              <w:right w:w="120" w:type="dxa"/>
            </w:tcMar>
            <w:vAlign w:val="center"/>
          </w:tcPr>
          <w:p w14:paraId="1A381A48" w14:textId="254FF64C" w:rsidR="007514F3" w:rsidRDefault="25044725" w:rsidP="408CA2DB">
            <w:pPr>
              <w:spacing w:after="0"/>
            </w:pPr>
            <w:r w:rsidRPr="25044725">
              <w:rPr>
                <w:color w:val="17212B"/>
                <w:sz w:val="16"/>
                <w:szCs w:val="16"/>
              </w:rPr>
              <w:t>C</w:t>
            </w:r>
          </w:p>
        </w:tc>
      </w:tr>
      <w:tr w:rsidR="007514F3" w14:paraId="42B3EFFE" w14:textId="77777777" w:rsidTr="25044725">
        <w:trPr>
          <w:jc w:val="center"/>
        </w:trPr>
        <w:tc>
          <w:tcPr>
            <w:tcW w:w="1843" w:type="dxa"/>
            <w:shd w:val="clear" w:color="auto" w:fill="EAF4FF"/>
            <w:tcMar>
              <w:top w:w="90" w:type="dxa"/>
              <w:left w:w="120" w:type="dxa"/>
              <w:bottom w:w="90" w:type="dxa"/>
              <w:right w:w="120" w:type="dxa"/>
            </w:tcMar>
            <w:vAlign w:val="center"/>
          </w:tcPr>
          <w:p w14:paraId="580F394A" w14:textId="77777777" w:rsidR="007514F3" w:rsidRDefault="00963F76">
            <w:pPr>
              <w:spacing w:after="0"/>
            </w:pPr>
            <w:r>
              <w:rPr>
                <w:b/>
                <w:color w:val="0B2748"/>
                <w:sz w:val="16"/>
              </w:rPr>
              <w:t>Course Title</w:t>
            </w:r>
          </w:p>
        </w:tc>
        <w:tc>
          <w:tcPr>
            <w:tcW w:w="2908" w:type="dxa"/>
            <w:shd w:val="clear" w:color="auto" w:fill="FFFFFF" w:themeFill="background1"/>
            <w:tcMar>
              <w:top w:w="90" w:type="dxa"/>
              <w:left w:w="120" w:type="dxa"/>
              <w:bottom w:w="90" w:type="dxa"/>
              <w:right w:w="120" w:type="dxa"/>
            </w:tcMar>
            <w:vAlign w:val="center"/>
          </w:tcPr>
          <w:p w14:paraId="5B159FBA" w14:textId="77777777" w:rsidR="007514F3" w:rsidRDefault="00963F76">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679D8639" w14:textId="77777777" w:rsidR="007514F3" w:rsidRDefault="00963F76">
            <w:pPr>
              <w:spacing w:after="0"/>
            </w:pPr>
            <w:r>
              <w:rPr>
                <w:b/>
                <w:color w:val="0B2748"/>
                <w:sz w:val="16"/>
              </w:rPr>
              <w:t>Assessment</w:t>
            </w:r>
          </w:p>
        </w:tc>
        <w:tc>
          <w:tcPr>
            <w:tcW w:w="2951" w:type="dxa"/>
            <w:shd w:val="clear" w:color="auto" w:fill="FFFFFF" w:themeFill="background1"/>
            <w:tcMar>
              <w:top w:w="90" w:type="dxa"/>
              <w:left w:w="120" w:type="dxa"/>
              <w:bottom w:w="90" w:type="dxa"/>
              <w:right w:w="120" w:type="dxa"/>
            </w:tcMar>
            <w:vAlign w:val="center"/>
          </w:tcPr>
          <w:p w14:paraId="213328E0" w14:textId="77777777" w:rsidR="007514F3" w:rsidRDefault="00963F76">
            <w:pPr>
              <w:spacing w:after="0"/>
            </w:pPr>
            <w:r>
              <w:rPr>
                <w:color w:val="17212B"/>
                <w:sz w:val="16"/>
              </w:rPr>
              <w:t>CO4 AT1</w:t>
            </w:r>
          </w:p>
        </w:tc>
      </w:tr>
      <w:tr w:rsidR="007514F3" w14:paraId="61C545F2" w14:textId="77777777" w:rsidTr="25044725">
        <w:trPr>
          <w:jc w:val="center"/>
        </w:trPr>
        <w:tc>
          <w:tcPr>
            <w:tcW w:w="1843" w:type="dxa"/>
            <w:shd w:val="clear" w:color="auto" w:fill="EAF4FF"/>
            <w:tcMar>
              <w:top w:w="90" w:type="dxa"/>
              <w:left w:w="120" w:type="dxa"/>
              <w:bottom w:w="90" w:type="dxa"/>
              <w:right w:w="120" w:type="dxa"/>
            </w:tcMar>
            <w:vAlign w:val="center"/>
          </w:tcPr>
          <w:p w14:paraId="0C0ABC38" w14:textId="77777777" w:rsidR="007514F3" w:rsidRDefault="00963F76">
            <w:pPr>
              <w:spacing w:after="0"/>
            </w:pPr>
            <w:r>
              <w:rPr>
                <w:b/>
                <w:color w:val="0B2748"/>
                <w:sz w:val="16"/>
              </w:rPr>
              <w:t>Assessment Title</w:t>
            </w:r>
          </w:p>
        </w:tc>
        <w:tc>
          <w:tcPr>
            <w:tcW w:w="2908" w:type="dxa"/>
            <w:shd w:val="clear" w:color="auto" w:fill="FFFFFF" w:themeFill="background1"/>
            <w:tcMar>
              <w:top w:w="90" w:type="dxa"/>
              <w:left w:w="120" w:type="dxa"/>
              <w:bottom w:w="90" w:type="dxa"/>
              <w:right w:w="120" w:type="dxa"/>
            </w:tcMar>
            <w:vAlign w:val="center"/>
          </w:tcPr>
          <w:p w14:paraId="12E354C3" w14:textId="77777777" w:rsidR="007514F3" w:rsidRDefault="00963F76">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36377AF5" w14:textId="77777777" w:rsidR="007514F3" w:rsidRDefault="00963F76">
            <w:pPr>
              <w:spacing w:after="0"/>
            </w:pPr>
            <w:r>
              <w:rPr>
                <w:b/>
                <w:color w:val="0B2748"/>
                <w:sz w:val="16"/>
              </w:rPr>
              <w:t>Bloom Level</w:t>
            </w:r>
          </w:p>
        </w:tc>
        <w:tc>
          <w:tcPr>
            <w:tcW w:w="2951" w:type="dxa"/>
            <w:shd w:val="clear" w:color="auto" w:fill="FFFFFF" w:themeFill="background1"/>
            <w:tcMar>
              <w:top w:w="90" w:type="dxa"/>
              <w:left w:w="120" w:type="dxa"/>
              <w:bottom w:w="90" w:type="dxa"/>
              <w:right w:w="120" w:type="dxa"/>
            </w:tcMar>
            <w:vAlign w:val="center"/>
          </w:tcPr>
          <w:p w14:paraId="0974D2BD" w14:textId="77777777" w:rsidR="007514F3" w:rsidRDefault="00963F76">
            <w:pPr>
              <w:spacing w:after="0"/>
            </w:pPr>
            <w:r>
              <w:rPr>
                <w:color w:val="17212B"/>
                <w:sz w:val="16"/>
              </w:rPr>
              <w:t>BL4 - Analyze</w:t>
            </w:r>
          </w:p>
        </w:tc>
      </w:tr>
      <w:tr w:rsidR="007514F3" w14:paraId="2C574E22" w14:textId="77777777" w:rsidTr="25044725">
        <w:trPr>
          <w:jc w:val="center"/>
        </w:trPr>
        <w:tc>
          <w:tcPr>
            <w:tcW w:w="1843" w:type="dxa"/>
            <w:shd w:val="clear" w:color="auto" w:fill="EAF4FF"/>
            <w:tcMar>
              <w:top w:w="90" w:type="dxa"/>
              <w:left w:w="120" w:type="dxa"/>
              <w:bottom w:w="90" w:type="dxa"/>
              <w:right w:w="120" w:type="dxa"/>
            </w:tcMar>
            <w:vAlign w:val="center"/>
          </w:tcPr>
          <w:p w14:paraId="681931F9" w14:textId="77777777" w:rsidR="007514F3" w:rsidRDefault="00963F76">
            <w:pPr>
              <w:spacing w:after="0"/>
            </w:pPr>
            <w:r>
              <w:rPr>
                <w:b/>
                <w:color w:val="0B2748"/>
                <w:sz w:val="16"/>
              </w:rPr>
              <w:t>Faculty</w:t>
            </w:r>
          </w:p>
        </w:tc>
        <w:tc>
          <w:tcPr>
            <w:tcW w:w="2908" w:type="dxa"/>
            <w:shd w:val="clear" w:color="auto" w:fill="FFFFFF" w:themeFill="background1"/>
            <w:tcMar>
              <w:top w:w="90" w:type="dxa"/>
              <w:left w:w="120" w:type="dxa"/>
              <w:bottom w:w="90" w:type="dxa"/>
              <w:right w:w="120" w:type="dxa"/>
            </w:tcMar>
            <w:vAlign w:val="center"/>
          </w:tcPr>
          <w:p w14:paraId="299F0E3A" w14:textId="77777777" w:rsidR="007514F3" w:rsidRDefault="00963F76">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55F188B5" w14:textId="77777777" w:rsidR="007514F3" w:rsidRDefault="00963F76">
            <w:pPr>
              <w:spacing w:after="0"/>
            </w:pPr>
            <w:r>
              <w:rPr>
                <w:b/>
                <w:color w:val="0B2748"/>
                <w:sz w:val="16"/>
              </w:rPr>
              <w:t>Employee ID</w:t>
            </w:r>
          </w:p>
        </w:tc>
        <w:tc>
          <w:tcPr>
            <w:tcW w:w="2951" w:type="dxa"/>
            <w:shd w:val="clear" w:color="auto" w:fill="FFFFFF" w:themeFill="background1"/>
            <w:tcMar>
              <w:top w:w="90" w:type="dxa"/>
              <w:left w:w="120" w:type="dxa"/>
              <w:bottom w:w="90" w:type="dxa"/>
              <w:right w:w="120" w:type="dxa"/>
            </w:tcMar>
            <w:vAlign w:val="center"/>
          </w:tcPr>
          <w:p w14:paraId="2E166617" w14:textId="77777777" w:rsidR="007514F3" w:rsidRDefault="00963F76">
            <w:pPr>
              <w:spacing w:after="0"/>
            </w:pPr>
            <w:r>
              <w:rPr>
                <w:color w:val="17212B"/>
                <w:sz w:val="16"/>
              </w:rPr>
              <w:t>SSETSCS415</w:t>
            </w:r>
          </w:p>
        </w:tc>
      </w:tr>
      <w:tr w:rsidR="007514F3" w14:paraId="0823195C" w14:textId="77777777" w:rsidTr="25044725">
        <w:trPr>
          <w:jc w:val="center"/>
        </w:trPr>
        <w:tc>
          <w:tcPr>
            <w:tcW w:w="1843" w:type="dxa"/>
            <w:shd w:val="clear" w:color="auto" w:fill="EAF4FF"/>
            <w:tcMar>
              <w:top w:w="90" w:type="dxa"/>
              <w:left w:w="120" w:type="dxa"/>
              <w:bottom w:w="90" w:type="dxa"/>
              <w:right w:w="120" w:type="dxa"/>
            </w:tcMar>
            <w:vAlign w:val="center"/>
          </w:tcPr>
          <w:p w14:paraId="2C5D36A9" w14:textId="77777777" w:rsidR="007514F3" w:rsidRDefault="00963F76">
            <w:pPr>
              <w:spacing w:after="0"/>
            </w:pPr>
            <w:r>
              <w:rPr>
                <w:b/>
                <w:color w:val="0B2748"/>
                <w:sz w:val="16"/>
              </w:rPr>
              <w:t>Submission Mode</w:t>
            </w:r>
          </w:p>
        </w:tc>
        <w:tc>
          <w:tcPr>
            <w:tcW w:w="2908" w:type="dxa"/>
            <w:shd w:val="clear" w:color="auto" w:fill="FFFFFF" w:themeFill="background1"/>
            <w:tcMar>
              <w:top w:w="90" w:type="dxa"/>
              <w:left w:w="120" w:type="dxa"/>
              <w:bottom w:w="90" w:type="dxa"/>
              <w:right w:w="120" w:type="dxa"/>
            </w:tcMar>
            <w:vAlign w:val="center"/>
          </w:tcPr>
          <w:p w14:paraId="0F06AFBD" w14:textId="77777777" w:rsidR="007514F3" w:rsidRDefault="00963F76">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0E909DEF" w14:textId="77777777" w:rsidR="007514F3" w:rsidRDefault="00963F76">
            <w:pPr>
              <w:spacing w:after="0"/>
            </w:pPr>
            <w:r>
              <w:rPr>
                <w:b/>
                <w:color w:val="0B2748"/>
                <w:sz w:val="16"/>
              </w:rPr>
              <w:t>Total Marks</w:t>
            </w:r>
          </w:p>
        </w:tc>
        <w:tc>
          <w:tcPr>
            <w:tcW w:w="2951" w:type="dxa"/>
            <w:shd w:val="clear" w:color="auto" w:fill="FFFFFF" w:themeFill="background1"/>
            <w:tcMar>
              <w:top w:w="90" w:type="dxa"/>
              <w:left w:w="120" w:type="dxa"/>
              <w:bottom w:w="90" w:type="dxa"/>
              <w:right w:w="120" w:type="dxa"/>
            </w:tcMar>
            <w:vAlign w:val="center"/>
          </w:tcPr>
          <w:p w14:paraId="5D079D1C" w14:textId="77777777" w:rsidR="007514F3" w:rsidRDefault="00963F76">
            <w:pPr>
              <w:spacing w:after="0"/>
            </w:pPr>
            <w:r>
              <w:rPr>
                <w:color w:val="17212B"/>
                <w:sz w:val="16"/>
              </w:rPr>
              <w:t>30</w:t>
            </w:r>
          </w:p>
        </w:tc>
      </w:tr>
    </w:tbl>
    <w:p w14:paraId="45909E43" w14:textId="77777777" w:rsidR="007514F3" w:rsidRDefault="007514F3"/>
    <w:p w14:paraId="581440E3" w14:textId="77777777" w:rsidR="007514F3" w:rsidRDefault="00963F76">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7514F3" w14:paraId="565A0131" w14:textId="77777777" w:rsidTr="25044725">
        <w:trPr>
          <w:jc w:val="center"/>
        </w:trPr>
        <w:tc>
          <w:tcPr>
            <w:tcW w:w="2088" w:type="dxa"/>
            <w:shd w:val="clear" w:color="auto" w:fill="EAF4FF"/>
            <w:tcMar>
              <w:top w:w="90" w:type="dxa"/>
              <w:left w:w="120" w:type="dxa"/>
              <w:bottom w:w="90" w:type="dxa"/>
              <w:right w:w="120" w:type="dxa"/>
            </w:tcMar>
            <w:vAlign w:val="center"/>
          </w:tcPr>
          <w:p w14:paraId="1C0A286C" w14:textId="77777777" w:rsidR="007514F3" w:rsidRDefault="00963F76">
            <w:pPr>
              <w:spacing w:after="0"/>
            </w:pPr>
            <w:r>
              <w:rPr>
                <w:b/>
                <w:color w:val="17212B"/>
                <w:sz w:val="17"/>
              </w:rPr>
              <w:t>Student Name</w:t>
            </w:r>
          </w:p>
        </w:tc>
        <w:tc>
          <w:tcPr>
            <w:tcW w:w="2664" w:type="dxa"/>
            <w:shd w:val="clear" w:color="auto" w:fill="FFFFFF" w:themeFill="background1"/>
            <w:tcMar>
              <w:top w:w="90" w:type="dxa"/>
              <w:left w:w="120" w:type="dxa"/>
              <w:bottom w:w="90" w:type="dxa"/>
              <w:right w:w="120" w:type="dxa"/>
            </w:tcMar>
            <w:vAlign w:val="center"/>
          </w:tcPr>
          <w:p w14:paraId="4CBD768C" w14:textId="77777777" w:rsidR="007514F3" w:rsidRDefault="00963F76">
            <w:pPr>
              <w:spacing w:after="0"/>
            </w:pPr>
            <w:r>
              <w:rPr>
                <w:rFonts w:cs="Aptos"/>
                <w:sz w:val="17"/>
              </w:rPr>
              <w:t>Kavin</w:t>
            </w:r>
          </w:p>
        </w:tc>
        <w:tc>
          <w:tcPr>
            <w:tcW w:w="2088" w:type="dxa"/>
            <w:shd w:val="clear" w:color="auto" w:fill="EAF4FF"/>
            <w:tcMar>
              <w:top w:w="90" w:type="dxa"/>
              <w:left w:w="120" w:type="dxa"/>
              <w:bottom w:w="90" w:type="dxa"/>
              <w:right w:w="120" w:type="dxa"/>
            </w:tcMar>
            <w:vAlign w:val="center"/>
          </w:tcPr>
          <w:p w14:paraId="1B79C55C" w14:textId="77777777" w:rsidR="007514F3" w:rsidRDefault="00963F76">
            <w:pPr>
              <w:spacing w:after="0"/>
            </w:pPr>
            <w:r>
              <w:rPr>
                <w:b/>
                <w:color w:val="17212B"/>
                <w:sz w:val="17"/>
              </w:rPr>
              <w:t>Register Number</w:t>
            </w:r>
          </w:p>
        </w:tc>
        <w:tc>
          <w:tcPr>
            <w:tcW w:w="2664" w:type="dxa"/>
            <w:shd w:val="clear" w:color="auto" w:fill="FFFFFF" w:themeFill="background1"/>
            <w:tcMar>
              <w:top w:w="90" w:type="dxa"/>
              <w:left w:w="120" w:type="dxa"/>
              <w:bottom w:w="90" w:type="dxa"/>
              <w:right w:w="120" w:type="dxa"/>
            </w:tcMar>
            <w:vAlign w:val="center"/>
          </w:tcPr>
          <w:p w14:paraId="29950E80" w14:textId="77777777" w:rsidR="007514F3" w:rsidRDefault="00963F76">
            <w:pPr>
              <w:spacing w:after="0"/>
            </w:pPr>
            <w:r>
              <w:rPr>
                <w:rFonts w:cs="Aptos"/>
                <w:sz w:val="17"/>
              </w:rPr>
              <w:t>192511314</w:t>
            </w:r>
          </w:p>
        </w:tc>
      </w:tr>
      <w:tr w:rsidR="007514F3" w14:paraId="2FD324D1" w14:textId="77777777" w:rsidTr="25044725">
        <w:trPr>
          <w:jc w:val="center"/>
        </w:trPr>
        <w:tc>
          <w:tcPr>
            <w:tcW w:w="2088" w:type="dxa"/>
            <w:shd w:val="clear" w:color="auto" w:fill="EAF4FF"/>
            <w:tcMar>
              <w:top w:w="90" w:type="dxa"/>
              <w:left w:w="120" w:type="dxa"/>
              <w:bottom w:w="90" w:type="dxa"/>
              <w:right w:w="120" w:type="dxa"/>
            </w:tcMar>
            <w:vAlign w:val="center"/>
          </w:tcPr>
          <w:p w14:paraId="55EC9396" w14:textId="77777777" w:rsidR="007514F3" w:rsidRDefault="00963F76">
            <w:pPr>
              <w:spacing w:after="0"/>
            </w:pPr>
            <w:r>
              <w:rPr>
                <w:b/>
                <w:color w:val="17212B"/>
                <w:sz w:val="17"/>
              </w:rPr>
              <w:t>Class / Section</w:t>
            </w:r>
          </w:p>
        </w:tc>
        <w:tc>
          <w:tcPr>
            <w:tcW w:w="2664" w:type="dxa"/>
            <w:shd w:val="clear" w:color="auto" w:fill="FFFFFF" w:themeFill="background1"/>
            <w:tcMar>
              <w:top w:w="90" w:type="dxa"/>
              <w:left w:w="120" w:type="dxa"/>
              <w:bottom w:w="90" w:type="dxa"/>
              <w:right w:w="120" w:type="dxa"/>
            </w:tcMar>
            <w:vAlign w:val="center"/>
          </w:tcPr>
          <w:p w14:paraId="6FE6B2B6" w14:textId="77777777" w:rsidR="007514F3" w:rsidRDefault="00963F76">
            <w:pPr>
              <w:spacing w:after="0"/>
            </w:pPr>
            <w:r>
              <w:rPr>
                <w:rFonts w:cs="Aptos"/>
                <w:sz w:val="17"/>
              </w:rPr>
              <w:t>B.E. Computer Science and Engineering</w:t>
            </w:r>
          </w:p>
        </w:tc>
        <w:tc>
          <w:tcPr>
            <w:tcW w:w="2088" w:type="dxa"/>
            <w:shd w:val="clear" w:color="auto" w:fill="EAF4FF"/>
            <w:tcMar>
              <w:top w:w="90" w:type="dxa"/>
              <w:left w:w="120" w:type="dxa"/>
              <w:bottom w:w="90" w:type="dxa"/>
              <w:right w:w="120" w:type="dxa"/>
            </w:tcMar>
            <w:vAlign w:val="center"/>
          </w:tcPr>
          <w:p w14:paraId="0062EC6D" w14:textId="77777777" w:rsidR="007514F3" w:rsidRDefault="00963F76">
            <w:pPr>
              <w:spacing w:after="0"/>
            </w:pPr>
            <w:r>
              <w:rPr>
                <w:b/>
                <w:color w:val="17212B"/>
                <w:sz w:val="17"/>
              </w:rPr>
              <w:t>Slot</w:t>
            </w:r>
          </w:p>
        </w:tc>
        <w:tc>
          <w:tcPr>
            <w:tcW w:w="2664" w:type="dxa"/>
            <w:shd w:val="clear" w:color="auto" w:fill="FFFFFF" w:themeFill="background1"/>
            <w:tcMar>
              <w:top w:w="90" w:type="dxa"/>
              <w:left w:w="120" w:type="dxa"/>
              <w:bottom w:w="90" w:type="dxa"/>
              <w:right w:w="120" w:type="dxa"/>
            </w:tcMar>
            <w:vAlign w:val="center"/>
          </w:tcPr>
          <w:p w14:paraId="6E14D242" w14:textId="76ED0F0B" w:rsidR="007514F3" w:rsidRDefault="25044725">
            <w:pPr>
              <w:spacing w:after="0"/>
            </w:pPr>
            <w:r w:rsidRPr="25044725">
              <w:rPr>
                <w:color w:val="17212B"/>
                <w:sz w:val="17"/>
                <w:szCs w:val="17"/>
              </w:rPr>
              <w:t>C</w:t>
            </w:r>
          </w:p>
        </w:tc>
      </w:tr>
      <w:tr w:rsidR="007514F3" w14:paraId="69BE5921" w14:textId="77777777" w:rsidTr="25044725">
        <w:trPr>
          <w:jc w:val="center"/>
        </w:trPr>
        <w:tc>
          <w:tcPr>
            <w:tcW w:w="2088" w:type="dxa"/>
            <w:shd w:val="clear" w:color="auto" w:fill="EAF4FF"/>
            <w:tcMar>
              <w:top w:w="90" w:type="dxa"/>
              <w:left w:w="120" w:type="dxa"/>
              <w:bottom w:w="90" w:type="dxa"/>
              <w:right w:w="120" w:type="dxa"/>
            </w:tcMar>
            <w:vAlign w:val="center"/>
          </w:tcPr>
          <w:p w14:paraId="52382AEF" w14:textId="77777777" w:rsidR="007514F3" w:rsidRDefault="00963F76">
            <w:pPr>
              <w:spacing w:after="0"/>
            </w:pPr>
            <w:r>
              <w:rPr>
                <w:b/>
                <w:color w:val="17212B"/>
                <w:sz w:val="17"/>
              </w:rPr>
              <w:t>Capstone Title</w:t>
            </w:r>
          </w:p>
        </w:tc>
        <w:tc>
          <w:tcPr>
            <w:tcW w:w="2664" w:type="dxa"/>
            <w:shd w:val="clear" w:color="auto" w:fill="FFFFFF" w:themeFill="background1"/>
            <w:tcMar>
              <w:top w:w="90" w:type="dxa"/>
              <w:left w:w="120" w:type="dxa"/>
              <w:bottom w:w="90" w:type="dxa"/>
              <w:right w:w="120" w:type="dxa"/>
            </w:tcMar>
            <w:vAlign w:val="center"/>
          </w:tcPr>
          <w:p w14:paraId="4FD3F7D4" w14:textId="77777777" w:rsidR="007514F3" w:rsidRDefault="00963F76">
            <w:pPr>
              <w:spacing w:after="0"/>
            </w:pPr>
            <w:r>
              <w:rPr>
                <w:rFonts w:cs="Aptos"/>
                <w:sz w:val="17"/>
              </w:rPr>
              <w:t>StudyBuddy AI - Personalized Learning Companion for Cloud and Big Data</w:t>
            </w:r>
          </w:p>
        </w:tc>
        <w:tc>
          <w:tcPr>
            <w:tcW w:w="2088" w:type="dxa"/>
            <w:shd w:val="clear" w:color="auto" w:fill="EAF4FF"/>
            <w:tcMar>
              <w:top w:w="90" w:type="dxa"/>
              <w:left w:w="120" w:type="dxa"/>
              <w:bottom w:w="90" w:type="dxa"/>
              <w:right w:w="120" w:type="dxa"/>
            </w:tcMar>
            <w:vAlign w:val="center"/>
          </w:tcPr>
          <w:p w14:paraId="11D7542A" w14:textId="77777777" w:rsidR="007514F3" w:rsidRDefault="00963F76">
            <w:pPr>
              <w:spacing w:after="0"/>
            </w:pPr>
            <w:r>
              <w:rPr>
                <w:b/>
                <w:color w:val="17212B"/>
                <w:sz w:val="17"/>
              </w:rPr>
              <w:t>Submission Date</w:t>
            </w:r>
          </w:p>
        </w:tc>
        <w:tc>
          <w:tcPr>
            <w:tcW w:w="2664" w:type="dxa"/>
            <w:shd w:val="clear" w:color="auto" w:fill="FFFFFF" w:themeFill="background1"/>
            <w:tcMar>
              <w:top w:w="90" w:type="dxa"/>
              <w:left w:w="120" w:type="dxa"/>
              <w:bottom w:w="90" w:type="dxa"/>
              <w:right w:w="120" w:type="dxa"/>
            </w:tcMar>
            <w:vAlign w:val="center"/>
          </w:tcPr>
          <w:p w14:paraId="0CC48210" w14:textId="77777777" w:rsidR="007514F3" w:rsidRDefault="00963F76">
            <w:pPr>
              <w:spacing w:after="0"/>
            </w:pPr>
            <w:r>
              <w:rPr>
                <w:rFonts w:cs="Aptos"/>
                <w:sz w:val="17"/>
              </w:rPr>
              <w:t>18 August 2026</w:t>
            </w:r>
          </w:p>
        </w:tc>
      </w:tr>
      <w:tr w:rsidR="007514F3" w14:paraId="7D2DCB36" w14:textId="77777777" w:rsidTr="25044725">
        <w:trPr>
          <w:jc w:val="center"/>
        </w:trPr>
        <w:tc>
          <w:tcPr>
            <w:tcW w:w="2088" w:type="dxa"/>
            <w:shd w:val="clear" w:color="auto" w:fill="EAF4FF"/>
            <w:tcMar>
              <w:top w:w="90" w:type="dxa"/>
              <w:left w:w="120" w:type="dxa"/>
              <w:bottom w:w="90" w:type="dxa"/>
              <w:right w:w="120" w:type="dxa"/>
            </w:tcMar>
            <w:vAlign w:val="center"/>
          </w:tcPr>
          <w:p w14:paraId="466E4578" w14:textId="77777777" w:rsidR="007514F3" w:rsidRDefault="00963F76">
            <w:pPr>
              <w:spacing w:after="0"/>
            </w:pPr>
            <w:r>
              <w:rPr>
                <w:b/>
                <w:color w:val="17212B"/>
                <w:sz w:val="17"/>
              </w:rPr>
              <w:t>GitHub Repository Link</w:t>
            </w:r>
          </w:p>
        </w:tc>
        <w:tc>
          <w:tcPr>
            <w:tcW w:w="2664" w:type="dxa"/>
            <w:shd w:val="clear" w:color="auto" w:fill="FFFFFF" w:themeFill="background1"/>
            <w:tcMar>
              <w:top w:w="90" w:type="dxa"/>
              <w:left w:w="120" w:type="dxa"/>
              <w:bottom w:w="90" w:type="dxa"/>
              <w:right w:w="120" w:type="dxa"/>
            </w:tcMar>
            <w:vAlign w:val="center"/>
          </w:tcPr>
          <w:p w14:paraId="0F6BD773" w14:textId="4281CB1C" w:rsidR="007514F3" w:rsidRDefault="00607546">
            <w:pPr>
              <w:spacing w:after="0"/>
            </w:pPr>
            <w:r w:rsidRPr="00607546">
              <w:t>https://github.com/Kavinramesh5656/CLOUD-COMPUTING-CSA-1517.git</w:t>
            </w:r>
          </w:p>
        </w:tc>
        <w:tc>
          <w:tcPr>
            <w:tcW w:w="2088" w:type="dxa"/>
            <w:shd w:val="clear" w:color="auto" w:fill="EAF4FF"/>
            <w:tcMar>
              <w:top w:w="90" w:type="dxa"/>
              <w:left w:w="120" w:type="dxa"/>
              <w:bottom w:w="90" w:type="dxa"/>
              <w:right w:w="120" w:type="dxa"/>
            </w:tcMar>
            <w:vAlign w:val="center"/>
          </w:tcPr>
          <w:p w14:paraId="37351BDD" w14:textId="77777777" w:rsidR="007514F3" w:rsidRDefault="00963F76">
            <w:pPr>
              <w:spacing w:after="0"/>
            </w:pPr>
            <w:r>
              <w:rPr>
                <w:b/>
                <w:color w:val="17212B"/>
                <w:sz w:val="17"/>
              </w:rPr>
              <w:t>Google Classroom Status</w:t>
            </w:r>
          </w:p>
        </w:tc>
        <w:tc>
          <w:tcPr>
            <w:tcW w:w="2664" w:type="dxa"/>
            <w:shd w:val="clear" w:color="auto" w:fill="FFFFFF" w:themeFill="background1"/>
            <w:tcMar>
              <w:top w:w="90" w:type="dxa"/>
              <w:left w:w="120" w:type="dxa"/>
              <w:bottom w:w="90" w:type="dxa"/>
              <w:right w:w="120" w:type="dxa"/>
            </w:tcMar>
            <w:vAlign w:val="center"/>
          </w:tcPr>
          <w:p w14:paraId="0B7AB2E6" w14:textId="3915941F" w:rsidR="007514F3" w:rsidRDefault="00607546">
            <w:pPr>
              <w:spacing w:after="0"/>
            </w:pPr>
            <w:r>
              <w:t>completed</w:t>
            </w:r>
          </w:p>
        </w:tc>
      </w:tr>
    </w:tbl>
    <w:p w14:paraId="60D9D685" w14:textId="77777777" w:rsidR="007514F3" w:rsidRDefault="00963F76">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5C0E7A10" w14:textId="77777777">
        <w:trPr>
          <w:jc w:val="center"/>
        </w:trPr>
        <w:tc>
          <w:tcPr>
            <w:tcW w:w="9576" w:type="dxa"/>
            <w:shd w:val="clear" w:color="auto" w:fill="F5FAFE"/>
            <w:tcMar>
              <w:top w:w="90" w:type="dxa"/>
              <w:left w:w="120" w:type="dxa"/>
              <w:bottom w:w="90" w:type="dxa"/>
              <w:right w:w="120" w:type="dxa"/>
            </w:tcMar>
            <w:vAlign w:val="center"/>
          </w:tcPr>
          <w:p w14:paraId="2007888E" w14:textId="77777777" w:rsidR="007514F3" w:rsidRDefault="00963F76">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326DA6C8" w14:textId="77777777" w:rsidR="007514F3" w:rsidRDefault="00963F76">
      <w:pPr>
        <w:spacing w:line="259" w:lineRule="auto"/>
      </w:pPr>
      <w:r>
        <w:rPr>
          <w:b/>
          <w:color w:val="0B2748"/>
        </w:rPr>
        <w:t>How to use this template:</w:t>
      </w:r>
    </w:p>
    <w:p w14:paraId="33A420DF" w14:textId="77777777" w:rsidR="007514F3" w:rsidRDefault="00963F76">
      <w:pPr>
        <w:pStyle w:val="ListBullet"/>
        <w:spacing w:after="50"/>
      </w:pPr>
      <w:r>
        <w:rPr>
          <w:color w:val="17212B"/>
          <w:sz w:val="19"/>
        </w:rPr>
        <w:t>Read each question and the explanation notes before answering.</w:t>
      </w:r>
    </w:p>
    <w:p w14:paraId="3A8DD92A" w14:textId="77777777" w:rsidR="007514F3" w:rsidRDefault="00963F76">
      <w:pPr>
        <w:pStyle w:val="ListBullet"/>
        <w:spacing w:after="50"/>
      </w:pPr>
      <w:r>
        <w:rPr>
          <w:color w:val="17212B"/>
          <w:sz w:val="19"/>
        </w:rPr>
        <w:t>Use your capstone product as an example wherever relevant.</w:t>
      </w:r>
    </w:p>
    <w:p w14:paraId="6ED0E50A" w14:textId="77777777" w:rsidR="007514F3" w:rsidRDefault="00963F76">
      <w:pPr>
        <w:pStyle w:val="ListBullet"/>
        <w:spacing w:after="50"/>
      </w:pPr>
      <w:r>
        <w:rPr>
          <w:color w:val="17212B"/>
          <w:sz w:val="19"/>
        </w:rPr>
        <w:t>Write concise technical answers; avoid copying the explanation notes directly.</w:t>
      </w:r>
    </w:p>
    <w:p w14:paraId="5EEFA718" w14:textId="77777777" w:rsidR="007514F3" w:rsidRDefault="00963F76">
      <w:pPr>
        <w:pStyle w:val="ListBullet"/>
        <w:spacing w:after="50"/>
      </w:pPr>
      <w:r>
        <w:rPr>
          <w:color w:val="17212B"/>
          <w:sz w:val="19"/>
        </w:rPr>
        <w:t>Use diagrams or small tables wherever they improve clarity.</w:t>
      </w:r>
    </w:p>
    <w:p w14:paraId="2AEA244E" w14:textId="77777777" w:rsidR="007514F3" w:rsidRDefault="00963F76">
      <w:pPr>
        <w:pStyle w:val="ListBullet"/>
        <w:spacing w:after="50"/>
      </w:pPr>
      <w:r>
        <w:rPr>
          <w:color w:val="17212B"/>
          <w:sz w:val="19"/>
        </w:rPr>
        <w:t>Upload the completed DOCX/PDF and supporting evidence to GitHub; share the repository link through Google Classroom.</w:t>
      </w:r>
    </w:p>
    <w:p w14:paraId="737F7CFB" w14:textId="77777777" w:rsidR="007514F3" w:rsidRDefault="00963F76">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7514F3" w14:paraId="1ADD6335" w14:textId="77777777">
        <w:trPr>
          <w:cantSplit/>
          <w:jc w:val="center"/>
        </w:trPr>
        <w:tc>
          <w:tcPr>
            <w:tcW w:w="2232" w:type="dxa"/>
            <w:shd w:val="clear" w:color="auto" w:fill="0B2748"/>
            <w:tcMar>
              <w:top w:w="90" w:type="dxa"/>
              <w:left w:w="120" w:type="dxa"/>
              <w:bottom w:w="90" w:type="dxa"/>
              <w:right w:w="120" w:type="dxa"/>
            </w:tcMar>
            <w:vAlign w:val="center"/>
          </w:tcPr>
          <w:p w14:paraId="7CEA8F4F" w14:textId="77777777" w:rsidR="007514F3" w:rsidRDefault="00963F76">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4D88B9B7" w14:textId="77777777" w:rsidR="007514F3" w:rsidRDefault="00963F76">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1149909A" w14:textId="77777777" w:rsidR="007514F3" w:rsidRDefault="00963F76">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4E3D25BB" w14:textId="77777777" w:rsidR="007514F3" w:rsidRDefault="00963F76">
            <w:pPr>
              <w:spacing w:after="0"/>
              <w:jc w:val="center"/>
            </w:pPr>
            <w:r>
              <w:rPr>
                <w:b/>
                <w:color w:val="FFFFFF"/>
                <w:sz w:val="17"/>
              </w:rPr>
              <w:t>Student Check</w:t>
            </w:r>
          </w:p>
        </w:tc>
      </w:tr>
      <w:tr w:rsidR="007514F3" w14:paraId="026F2F0A" w14:textId="77777777">
        <w:trPr>
          <w:cantSplit/>
          <w:jc w:val="center"/>
        </w:trPr>
        <w:tc>
          <w:tcPr>
            <w:tcW w:w="2232" w:type="dxa"/>
            <w:shd w:val="clear" w:color="auto" w:fill="F5FAFE"/>
            <w:tcMar>
              <w:top w:w="90" w:type="dxa"/>
              <w:left w:w="120" w:type="dxa"/>
              <w:bottom w:w="90" w:type="dxa"/>
              <w:right w:w="120" w:type="dxa"/>
            </w:tcMar>
            <w:vAlign w:val="center"/>
          </w:tcPr>
          <w:p w14:paraId="3A33ADCA" w14:textId="77777777" w:rsidR="007514F3" w:rsidRDefault="00963F76">
            <w:pPr>
              <w:spacing w:after="0"/>
            </w:pPr>
            <w:r>
              <w:rPr>
                <w:b/>
                <w:color w:val="17212B"/>
                <w:sz w:val="16"/>
              </w:rPr>
              <w:t>Concept Accuracy</w:t>
            </w:r>
          </w:p>
        </w:tc>
        <w:tc>
          <w:tcPr>
            <w:tcW w:w="1224" w:type="dxa"/>
            <w:shd w:val="clear" w:color="auto" w:fill="FFFFFF"/>
            <w:tcMar>
              <w:top w:w="90" w:type="dxa"/>
              <w:left w:w="120" w:type="dxa"/>
              <w:bottom w:w="90" w:type="dxa"/>
              <w:right w:w="120" w:type="dxa"/>
            </w:tcMar>
            <w:vAlign w:val="center"/>
          </w:tcPr>
          <w:p w14:paraId="6B9EE770" w14:textId="77777777" w:rsidR="007514F3" w:rsidRDefault="00963F76">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4A219159" w14:textId="77777777" w:rsidR="007514F3" w:rsidRDefault="00963F76">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04D1DF46" w14:textId="77777777" w:rsidR="007514F3" w:rsidRDefault="00963F76">
            <w:pPr>
              <w:spacing w:after="0"/>
            </w:pPr>
            <w:r>
              <w:rPr>
                <w:color w:val="17212B"/>
                <w:sz w:val="16"/>
              </w:rPr>
              <w:t>Have I used correct big data terms?</w:t>
            </w:r>
          </w:p>
        </w:tc>
      </w:tr>
      <w:tr w:rsidR="007514F3" w14:paraId="42DDCC31" w14:textId="77777777">
        <w:trPr>
          <w:cantSplit/>
          <w:jc w:val="center"/>
        </w:trPr>
        <w:tc>
          <w:tcPr>
            <w:tcW w:w="2232" w:type="dxa"/>
            <w:shd w:val="clear" w:color="auto" w:fill="F5FAFE"/>
            <w:tcMar>
              <w:top w:w="90" w:type="dxa"/>
              <w:left w:w="120" w:type="dxa"/>
              <w:bottom w:w="90" w:type="dxa"/>
              <w:right w:w="120" w:type="dxa"/>
            </w:tcMar>
            <w:vAlign w:val="center"/>
          </w:tcPr>
          <w:p w14:paraId="7E6C455B" w14:textId="77777777" w:rsidR="007514F3" w:rsidRDefault="00963F76">
            <w:pPr>
              <w:spacing w:after="0"/>
            </w:pPr>
            <w:r>
              <w:rPr>
                <w:b/>
                <w:color w:val="17212B"/>
                <w:sz w:val="16"/>
              </w:rPr>
              <w:t>Coverage</w:t>
            </w:r>
          </w:p>
        </w:tc>
        <w:tc>
          <w:tcPr>
            <w:tcW w:w="1224" w:type="dxa"/>
            <w:shd w:val="clear" w:color="auto" w:fill="FFFFFF"/>
            <w:tcMar>
              <w:top w:w="90" w:type="dxa"/>
              <w:left w:w="120" w:type="dxa"/>
              <w:bottom w:w="90" w:type="dxa"/>
              <w:right w:w="120" w:type="dxa"/>
            </w:tcMar>
            <w:vAlign w:val="center"/>
          </w:tcPr>
          <w:p w14:paraId="1AADB324" w14:textId="77777777" w:rsidR="007514F3" w:rsidRDefault="00963F76">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14BE3908" w14:textId="77777777" w:rsidR="007514F3" w:rsidRDefault="00963F76">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609EB049" w14:textId="77777777" w:rsidR="007514F3" w:rsidRDefault="00963F76">
            <w:pPr>
              <w:spacing w:after="0"/>
            </w:pPr>
            <w:r>
              <w:rPr>
                <w:color w:val="17212B"/>
                <w:sz w:val="16"/>
              </w:rPr>
              <w:t>Have I answered every part?</w:t>
            </w:r>
          </w:p>
        </w:tc>
      </w:tr>
      <w:tr w:rsidR="007514F3" w14:paraId="6F173FE8" w14:textId="77777777">
        <w:trPr>
          <w:cantSplit/>
          <w:jc w:val="center"/>
        </w:trPr>
        <w:tc>
          <w:tcPr>
            <w:tcW w:w="2232" w:type="dxa"/>
            <w:shd w:val="clear" w:color="auto" w:fill="F5FAFE"/>
            <w:tcMar>
              <w:top w:w="90" w:type="dxa"/>
              <w:left w:w="120" w:type="dxa"/>
              <w:bottom w:w="90" w:type="dxa"/>
              <w:right w:w="120" w:type="dxa"/>
            </w:tcMar>
            <w:vAlign w:val="center"/>
          </w:tcPr>
          <w:p w14:paraId="51EF4E50" w14:textId="77777777" w:rsidR="007514F3" w:rsidRDefault="00963F76">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649C3D16" w14:textId="77777777" w:rsidR="007514F3" w:rsidRDefault="00963F76">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58E04FA7" w14:textId="77777777" w:rsidR="007514F3" w:rsidRDefault="00963F76">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305CB1A1" w14:textId="77777777" w:rsidR="007514F3" w:rsidRDefault="00963F76">
            <w:pPr>
              <w:spacing w:after="0"/>
            </w:pPr>
            <w:r>
              <w:rPr>
                <w:color w:val="17212B"/>
                <w:sz w:val="16"/>
              </w:rPr>
              <w:t>Have I used meaningful examples?</w:t>
            </w:r>
          </w:p>
        </w:tc>
      </w:tr>
      <w:tr w:rsidR="007514F3" w14:paraId="2128DDFB" w14:textId="77777777">
        <w:trPr>
          <w:cantSplit/>
          <w:jc w:val="center"/>
        </w:trPr>
        <w:tc>
          <w:tcPr>
            <w:tcW w:w="2232" w:type="dxa"/>
            <w:shd w:val="clear" w:color="auto" w:fill="F5FAFE"/>
            <w:tcMar>
              <w:top w:w="90" w:type="dxa"/>
              <w:left w:w="120" w:type="dxa"/>
              <w:bottom w:w="90" w:type="dxa"/>
              <w:right w:w="120" w:type="dxa"/>
            </w:tcMar>
            <w:vAlign w:val="center"/>
          </w:tcPr>
          <w:p w14:paraId="69FB9FFD" w14:textId="77777777" w:rsidR="007514F3" w:rsidRDefault="00963F76">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75359EB9" w14:textId="77777777" w:rsidR="007514F3" w:rsidRDefault="00963F76">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25171C0A" w14:textId="77777777" w:rsidR="007514F3" w:rsidRDefault="00963F76">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029B76CA" w14:textId="77777777" w:rsidR="007514F3" w:rsidRDefault="00963F76">
            <w:pPr>
              <w:spacing w:after="0"/>
            </w:pPr>
            <w:r>
              <w:rPr>
                <w:color w:val="17212B"/>
                <w:sz w:val="16"/>
              </w:rPr>
              <w:t>Have I explained why it matters?</w:t>
            </w:r>
          </w:p>
        </w:tc>
      </w:tr>
      <w:tr w:rsidR="007514F3" w14:paraId="45F3710A" w14:textId="77777777">
        <w:trPr>
          <w:cantSplit/>
          <w:jc w:val="center"/>
        </w:trPr>
        <w:tc>
          <w:tcPr>
            <w:tcW w:w="2232" w:type="dxa"/>
            <w:shd w:val="clear" w:color="auto" w:fill="F5FAFE"/>
            <w:tcMar>
              <w:top w:w="90" w:type="dxa"/>
              <w:left w:w="120" w:type="dxa"/>
              <w:bottom w:w="90" w:type="dxa"/>
              <w:right w:w="120" w:type="dxa"/>
            </w:tcMar>
            <w:vAlign w:val="center"/>
          </w:tcPr>
          <w:p w14:paraId="37D89B50" w14:textId="77777777" w:rsidR="007514F3" w:rsidRDefault="00963F76">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0BCB0E3A" w14:textId="77777777" w:rsidR="007514F3" w:rsidRDefault="00963F76">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07ED8976" w14:textId="77777777" w:rsidR="007514F3" w:rsidRDefault="00963F76">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3EBF24CC" w14:textId="77777777" w:rsidR="007514F3" w:rsidRDefault="00963F76">
            <w:pPr>
              <w:spacing w:after="0"/>
            </w:pPr>
            <w:r>
              <w:rPr>
                <w:color w:val="17212B"/>
                <w:sz w:val="16"/>
              </w:rPr>
              <w:t>Is my answer easy to evaluate?</w:t>
            </w:r>
          </w:p>
        </w:tc>
      </w:tr>
    </w:tbl>
    <w:p w14:paraId="274458B0" w14:textId="77777777" w:rsidR="007514F3" w:rsidRDefault="00963F76">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38DB3AFF" w14:textId="77777777">
        <w:trPr>
          <w:jc w:val="center"/>
        </w:trPr>
        <w:tc>
          <w:tcPr>
            <w:tcW w:w="9576" w:type="dxa"/>
            <w:shd w:val="clear" w:color="auto" w:fill="FFF6DC"/>
            <w:tcMar>
              <w:top w:w="90" w:type="dxa"/>
              <w:left w:w="120" w:type="dxa"/>
              <w:bottom w:w="90" w:type="dxa"/>
              <w:right w:w="120" w:type="dxa"/>
            </w:tcMar>
            <w:vAlign w:val="center"/>
          </w:tcPr>
          <w:p w14:paraId="040B196E" w14:textId="77777777" w:rsidR="007514F3" w:rsidRDefault="00963F76">
            <w:pPr>
              <w:spacing w:after="0"/>
            </w:pPr>
            <w:r>
              <w:rPr>
                <w:color w:val="17212B"/>
                <w:sz w:val="18"/>
              </w:rPr>
              <w:t>I   Kavin / 192511314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Signature of the student: ________________________________</w:t>
            </w:r>
          </w:p>
        </w:tc>
      </w:tr>
    </w:tbl>
    <w:p w14:paraId="4D731EA7" w14:textId="77777777" w:rsidR="007514F3" w:rsidRDefault="00963F76">
      <w:r>
        <w:br w:type="page"/>
      </w:r>
    </w:p>
    <w:p w14:paraId="546BDA96" w14:textId="77777777" w:rsidR="007514F3" w:rsidRDefault="00963F76">
      <w:pPr>
        <w:pStyle w:val="Heading1"/>
      </w:pPr>
      <w:r>
        <w:t>Question and Answer Sections</w:t>
      </w:r>
    </w:p>
    <w:p w14:paraId="48AD983D" w14:textId="77777777" w:rsidR="007514F3" w:rsidRDefault="00963F76">
      <w:pPr>
        <w:spacing w:line="259" w:lineRule="auto"/>
      </w:pPr>
      <w:r>
        <w:rPr>
          <w:b/>
          <w:color w:val="0B2748"/>
        </w:rPr>
        <w:t>Answer all questions. Each question carries 3 marks. Use the explanation notes for direction, but write the final answer independently.</w:t>
      </w:r>
    </w:p>
    <w:p w14:paraId="46B63DA4" w14:textId="77777777" w:rsidR="007514F3" w:rsidRDefault="00963F76">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1AD123B9" w14:textId="77777777">
        <w:trPr>
          <w:jc w:val="center"/>
        </w:trPr>
        <w:tc>
          <w:tcPr>
            <w:tcW w:w="9576" w:type="dxa"/>
            <w:shd w:val="clear" w:color="auto" w:fill="0B2748"/>
            <w:tcMar>
              <w:top w:w="90" w:type="dxa"/>
              <w:left w:w="120" w:type="dxa"/>
              <w:bottom w:w="90" w:type="dxa"/>
              <w:right w:w="120" w:type="dxa"/>
            </w:tcMar>
            <w:vAlign w:val="center"/>
          </w:tcPr>
          <w:p w14:paraId="5867A27B" w14:textId="77777777" w:rsidR="007514F3" w:rsidRDefault="00963F76">
            <w:pPr>
              <w:spacing w:after="0"/>
            </w:pPr>
            <w:r>
              <w:rPr>
                <w:b/>
                <w:color w:val="FFFFFF"/>
                <w:sz w:val="19"/>
              </w:rPr>
              <w:t>Define Big Data and explain why traditional data processing approaches are often insufficient for big data environments.</w:t>
            </w:r>
          </w:p>
        </w:tc>
      </w:tr>
    </w:tbl>
    <w:p w14:paraId="64543E48"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37C2DE00" w14:textId="77777777">
        <w:trPr>
          <w:cantSplit/>
          <w:jc w:val="center"/>
        </w:trPr>
        <w:tc>
          <w:tcPr>
            <w:tcW w:w="648" w:type="dxa"/>
            <w:shd w:val="clear" w:color="auto" w:fill="EAF4FF"/>
            <w:tcMar>
              <w:top w:w="90" w:type="dxa"/>
              <w:left w:w="120" w:type="dxa"/>
              <w:bottom w:w="90" w:type="dxa"/>
              <w:right w:w="120" w:type="dxa"/>
            </w:tcMar>
            <w:vAlign w:val="center"/>
          </w:tcPr>
          <w:p w14:paraId="0EE63457"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0729B76" w14:textId="77777777" w:rsidR="007514F3" w:rsidRDefault="00963F76">
            <w:pPr>
              <w:spacing w:after="0"/>
            </w:pPr>
            <w:r>
              <w:rPr>
                <w:color w:val="17212B"/>
                <w:sz w:val="17"/>
              </w:rPr>
              <w:t>Start with a precise definition: Big Data refers to datasets whose size, speed, variety or complexity exceeds the capability of conventional tools.</w:t>
            </w:r>
          </w:p>
        </w:tc>
      </w:tr>
      <w:tr w:rsidR="007514F3" w14:paraId="00BA2B2C" w14:textId="77777777">
        <w:trPr>
          <w:cantSplit/>
          <w:jc w:val="center"/>
        </w:trPr>
        <w:tc>
          <w:tcPr>
            <w:tcW w:w="648" w:type="dxa"/>
            <w:shd w:val="clear" w:color="auto" w:fill="EAF4FF"/>
            <w:tcMar>
              <w:top w:w="90" w:type="dxa"/>
              <w:left w:w="120" w:type="dxa"/>
              <w:bottom w:w="90" w:type="dxa"/>
              <w:right w:w="120" w:type="dxa"/>
            </w:tcMar>
            <w:vAlign w:val="center"/>
          </w:tcPr>
          <w:p w14:paraId="49CB8190"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F3649CE" w14:textId="77777777" w:rsidR="007514F3" w:rsidRDefault="00963F76">
            <w:pPr>
              <w:spacing w:after="0"/>
            </w:pPr>
            <w:r>
              <w:rPr>
                <w:color w:val="17212B"/>
                <w:sz w:val="17"/>
              </w:rPr>
              <w:t>Mention why spreadsheets or single-server databases struggle: storage limits, slow queries, concurrency issues, schema rigidity and limited scalability.</w:t>
            </w:r>
          </w:p>
        </w:tc>
      </w:tr>
      <w:tr w:rsidR="007514F3" w14:paraId="1CF54166" w14:textId="77777777">
        <w:trPr>
          <w:cantSplit/>
          <w:jc w:val="center"/>
        </w:trPr>
        <w:tc>
          <w:tcPr>
            <w:tcW w:w="648" w:type="dxa"/>
            <w:shd w:val="clear" w:color="auto" w:fill="EAF4FF"/>
            <w:tcMar>
              <w:top w:w="90" w:type="dxa"/>
              <w:left w:w="120" w:type="dxa"/>
              <w:bottom w:w="90" w:type="dxa"/>
              <w:right w:w="120" w:type="dxa"/>
            </w:tcMar>
            <w:vAlign w:val="center"/>
          </w:tcPr>
          <w:p w14:paraId="0116E778"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6BA87B6" w14:textId="77777777" w:rsidR="007514F3" w:rsidRDefault="00963F76">
            <w:pPr>
              <w:spacing w:after="0"/>
            </w:pPr>
            <w:r>
              <w:rPr>
                <w:color w:val="17212B"/>
                <w:sz w:val="17"/>
              </w:rPr>
              <w:t>Use one cloud/capstone-style example such as app logs, IoT feeds, transactions, images or clickstream events.</w:t>
            </w:r>
          </w:p>
        </w:tc>
      </w:tr>
      <w:tr w:rsidR="007514F3" w14:paraId="68EF87A0" w14:textId="77777777">
        <w:trPr>
          <w:cantSplit/>
          <w:jc w:val="center"/>
        </w:trPr>
        <w:tc>
          <w:tcPr>
            <w:tcW w:w="648" w:type="dxa"/>
            <w:shd w:val="clear" w:color="auto" w:fill="EAF4FF"/>
            <w:tcMar>
              <w:top w:w="90" w:type="dxa"/>
              <w:left w:w="120" w:type="dxa"/>
              <w:bottom w:w="90" w:type="dxa"/>
              <w:right w:w="120" w:type="dxa"/>
            </w:tcMar>
            <w:vAlign w:val="center"/>
          </w:tcPr>
          <w:p w14:paraId="07DA9CFB"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8C50220" w14:textId="77777777" w:rsidR="007514F3" w:rsidRDefault="00963F76">
            <w:pPr>
              <w:spacing w:after="0"/>
            </w:pPr>
            <w:r>
              <w:rPr>
                <w:color w:val="17212B"/>
                <w:sz w:val="17"/>
              </w:rPr>
              <w:t>End with why distributed storage and parallel processing become necessary.</w:t>
            </w:r>
          </w:p>
        </w:tc>
      </w:tr>
    </w:tbl>
    <w:p w14:paraId="4832E495"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09095DA9" w14:textId="77777777">
        <w:trPr>
          <w:jc w:val="center"/>
        </w:trPr>
        <w:tc>
          <w:tcPr>
            <w:tcW w:w="9576" w:type="dxa"/>
            <w:shd w:val="clear" w:color="auto" w:fill="FFFFFF"/>
            <w:tcMar>
              <w:top w:w="90" w:type="dxa"/>
              <w:left w:w="120" w:type="dxa"/>
              <w:bottom w:w="90" w:type="dxa"/>
              <w:right w:w="120" w:type="dxa"/>
            </w:tcMar>
            <w:vAlign w:val="center"/>
          </w:tcPr>
          <w:p w14:paraId="637811B3" w14:textId="77777777" w:rsidR="007514F3" w:rsidRDefault="00963F76" w:rsidP="002B1375">
            <w:pPr>
              <w:pStyle w:val="ListParagraph"/>
              <w:numPr>
                <w:ilvl w:val="0"/>
                <w:numId w:val="12"/>
              </w:numPr>
              <w:spacing w:after="0"/>
              <w:jc w:val="both"/>
            </w:pPr>
            <w:r w:rsidRPr="002B1375">
              <w:rPr>
                <w:rFonts w:cs="Aptos"/>
                <w:sz w:val="18"/>
              </w:rPr>
              <w:t>Big Data refers to datasets that are so large, fast-moving, varied or complex in nature that conventional single-server tools and relational databases cannot store, manage or analyze them efficiently within a reasonable time or cost.</w:t>
            </w:r>
          </w:p>
          <w:p w14:paraId="104BFD9C" w14:textId="77777777" w:rsidR="007514F3" w:rsidRDefault="00963F76" w:rsidP="002B1375">
            <w:pPr>
              <w:pStyle w:val="ListParagraph"/>
              <w:numPr>
                <w:ilvl w:val="0"/>
                <w:numId w:val="12"/>
              </w:numPr>
              <w:jc w:val="both"/>
            </w:pPr>
            <w:r w:rsidRPr="002B1375">
              <w:rPr>
                <w:rFonts w:cs="Aptos"/>
                <w:sz w:val="18"/>
              </w:rPr>
              <w:t>Traditional processing approaches struggle for several reasons: fixed storage capacity limits how much data a single server can hold, query performance degrades sharply as table sizes grow, concurrent read/write access is limited, rigid schemas cannot easily absorb new data formats, and vertical scaling (adding more power to one machine) is expensive and has a hard ceiling.</w:t>
            </w:r>
          </w:p>
          <w:p w14:paraId="4E4D0DA2" w14:textId="77777777" w:rsidR="007514F3" w:rsidRDefault="00963F76" w:rsidP="002B1375">
            <w:pPr>
              <w:pStyle w:val="ListParagraph"/>
              <w:numPr>
                <w:ilvl w:val="0"/>
                <w:numId w:val="12"/>
              </w:numPr>
              <w:jc w:val="both"/>
            </w:pPr>
            <w:r w:rsidRPr="002B1375">
              <w:rPr>
                <w:rFonts w:cs="Aptos"/>
                <w:sz w:val="18"/>
              </w:rPr>
              <w:t>Example: In a capstone platform such as StudyBuddy AI, continuous data streams from student activity logs, quiz attempts, video-watch events and chat interactions are generated every second across thousands of users. A single relational database would quickly hit storage and query-latency limits trying to process this volume in real time.</w:t>
            </w:r>
          </w:p>
          <w:p w14:paraId="7D10D005" w14:textId="77777777" w:rsidR="007514F3" w:rsidRDefault="00963F76" w:rsidP="002B1375">
            <w:pPr>
              <w:pStyle w:val="ListParagraph"/>
              <w:numPr>
                <w:ilvl w:val="0"/>
                <w:numId w:val="12"/>
              </w:numPr>
              <w:jc w:val="both"/>
            </w:pPr>
            <w:r w:rsidRPr="002B1375">
              <w:rPr>
                <w:rFonts w:cs="Aptos"/>
                <w:sz w:val="18"/>
              </w:rPr>
              <w:t>Because of these constraints, Big Data environments require distributed storage (splitting data across many machines) and parallel processing (analyzing data simultaneously across nodes), which together provide the scalability, fault tolerance and speed that traditional systems cannot offer.</w:t>
            </w:r>
          </w:p>
        </w:tc>
      </w:tr>
    </w:tbl>
    <w:p w14:paraId="475ACA07" w14:textId="77777777" w:rsidR="007514F3" w:rsidRDefault="00963F76">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4086227E" w14:textId="77777777">
        <w:trPr>
          <w:jc w:val="center"/>
        </w:trPr>
        <w:tc>
          <w:tcPr>
            <w:tcW w:w="9576" w:type="dxa"/>
            <w:shd w:val="clear" w:color="auto" w:fill="0B2748"/>
            <w:tcMar>
              <w:top w:w="90" w:type="dxa"/>
              <w:left w:w="120" w:type="dxa"/>
              <w:bottom w:w="90" w:type="dxa"/>
              <w:right w:w="120" w:type="dxa"/>
            </w:tcMar>
            <w:vAlign w:val="center"/>
          </w:tcPr>
          <w:p w14:paraId="010539C6" w14:textId="77777777" w:rsidR="007514F3" w:rsidRDefault="00963F76">
            <w:pPr>
              <w:spacing w:after="0"/>
            </w:pPr>
            <w:r>
              <w:rPr>
                <w:b/>
                <w:color w:val="FFFFFF"/>
                <w:sz w:val="19"/>
              </w:rPr>
              <w:t>Explain the 5Vs of Big Data with one practical example for any two Vs.</w:t>
            </w:r>
          </w:p>
        </w:tc>
      </w:tr>
    </w:tbl>
    <w:p w14:paraId="74E61323"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073A01FE" w14:textId="77777777">
        <w:trPr>
          <w:cantSplit/>
          <w:jc w:val="center"/>
        </w:trPr>
        <w:tc>
          <w:tcPr>
            <w:tcW w:w="648" w:type="dxa"/>
            <w:shd w:val="clear" w:color="auto" w:fill="EAF4FF"/>
            <w:tcMar>
              <w:top w:w="90" w:type="dxa"/>
              <w:left w:w="120" w:type="dxa"/>
              <w:bottom w:w="90" w:type="dxa"/>
              <w:right w:w="120" w:type="dxa"/>
            </w:tcMar>
            <w:vAlign w:val="center"/>
          </w:tcPr>
          <w:p w14:paraId="39792971"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837941D" w14:textId="77777777" w:rsidR="007514F3" w:rsidRDefault="00963F76">
            <w:pPr>
              <w:spacing w:after="0"/>
            </w:pPr>
            <w:r>
              <w:rPr>
                <w:color w:val="17212B"/>
                <w:sz w:val="17"/>
              </w:rPr>
              <w:t>List the 5Vs clearly: Volume, Velocity, Variety, Veracity and Value.</w:t>
            </w:r>
          </w:p>
        </w:tc>
      </w:tr>
      <w:tr w:rsidR="007514F3" w14:paraId="2FAB6EB0" w14:textId="77777777">
        <w:trPr>
          <w:cantSplit/>
          <w:jc w:val="center"/>
        </w:trPr>
        <w:tc>
          <w:tcPr>
            <w:tcW w:w="648" w:type="dxa"/>
            <w:shd w:val="clear" w:color="auto" w:fill="EAF4FF"/>
            <w:tcMar>
              <w:top w:w="90" w:type="dxa"/>
              <w:left w:w="120" w:type="dxa"/>
              <w:bottom w:w="90" w:type="dxa"/>
              <w:right w:w="120" w:type="dxa"/>
            </w:tcMar>
            <w:vAlign w:val="center"/>
          </w:tcPr>
          <w:p w14:paraId="576B1EA6"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4383BB0B" w14:textId="77777777" w:rsidR="007514F3" w:rsidRDefault="00963F76">
            <w:pPr>
              <w:spacing w:after="0"/>
            </w:pPr>
            <w:r>
              <w:rPr>
                <w:color w:val="17212B"/>
                <w:sz w:val="17"/>
              </w:rPr>
              <w:t>For at least two Vs, connect the definition to a concrete scenario instead of writing only textbook meaning.</w:t>
            </w:r>
          </w:p>
        </w:tc>
      </w:tr>
      <w:tr w:rsidR="007514F3" w14:paraId="0EE6F561" w14:textId="77777777">
        <w:trPr>
          <w:cantSplit/>
          <w:jc w:val="center"/>
        </w:trPr>
        <w:tc>
          <w:tcPr>
            <w:tcW w:w="648" w:type="dxa"/>
            <w:shd w:val="clear" w:color="auto" w:fill="EAF4FF"/>
            <w:tcMar>
              <w:top w:w="90" w:type="dxa"/>
              <w:left w:w="120" w:type="dxa"/>
              <w:bottom w:w="90" w:type="dxa"/>
              <w:right w:w="120" w:type="dxa"/>
            </w:tcMar>
            <w:vAlign w:val="center"/>
          </w:tcPr>
          <w:p w14:paraId="5EC219AC"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575FBD1D" w14:textId="77777777" w:rsidR="007514F3" w:rsidRDefault="00963F76">
            <w:pPr>
              <w:spacing w:after="0"/>
            </w:pPr>
            <w:r>
              <w:rPr>
                <w:color w:val="17212B"/>
                <w:sz w:val="17"/>
              </w:rPr>
              <w:t>Example: In a smart traffic system, velocity refers to continuous vehicle movement updates; value refers to congestion prediction.</w:t>
            </w:r>
          </w:p>
        </w:tc>
      </w:tr>
      <w:tr w:rsidR="007514F3" w14:paraId="44A33AD6" w14:textId="77777777">
        <w:trPr>
          <w:cantSplit/>
          <w:jc w:val="center"/>
        </w:trPr>
        <w:tc>
          <w:tcPr>
            <w:tcW w:w="648" w:type="dxa"/>
            <w:shd w:val="clear" w:color="auto" w:fill="EAF4FF"/>
            <w:tcMar>
              <w:top w:w="90" w:type="dxa"/>
              <w:left w:w="120" w:type="dxa"/>
              <w:bottom w:w="90" w:type="dxa"/>
              <w:right w:w="120" w:type="dxa"/>
            </w:tcMar>
            <w:vAlign w:val="center"/>
          </w:tcPr>
          <w:p w14:paraId="4D6036AC"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F1E334E" w14:textId="77777777" w:rsidR="007514F3" w:rsidRDefault="00963F76">
            <w:pPr>
              <w:spacing w:after="0"/>
            </w:pPr>
            <w:r>
              <w:rPr>
                <w:color w:val="17212B"/>
                <w:sz w:val="17"/>
              </w:rPr>
              <w:t>Show that each V affects system design, storage, processing or analytics decisions.</w:t>
            </w:r>
          </w:p>
        </w:tc>
      </w:tr>
    </w:tbl>
    <w:p w14:paraId="4514F530"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1A3DCA80" w14:textId="77777777">
        <w:trPr>
          <w:jc w:val="center"/>
        </w:trPr>
        <w:tc>
          <w:tcPr>
            <w:tcW w:w="9576" w:type="dxa"/>
            <w:shd w:val="clear" w:color="auto" w:fill="FFFFFF"/>
            <w:tcMar>
              <w:top w:w="90" w:type="dxa"/>
              <w:left w:w="120" w:type="dxa"/>
              <w:bottom w:w="90" w:type="dxa"/>
              <w:right w:w="120" w:type="dxa"/>
            </w:tcMar>
            <w:vAlign w:val="center"/>
          </w:tcPr>
          <w:p w14:paraId="500F1D49" w14:textId="77777777" w:rsidR="007514F3" w:rsidRDefault="00963F76" w:rsidP="00DD7304">
            <w:pPr>
              <w:pStyle w:val="ListParagraph"/>
              <w:numPr>
                <w:ilvl w:val="0"/>
                <w:numId w:val="13"/>
              </w:numPr>
              <w:spacing w:after="0"/>
              <w:jc w:val="both"/>
            </w:pPr>
            <w:r w:rsidRPr="00DD7304">
              <w:rPr>
                <w:rFonts w:cs="Aptos"/>
                <w:sz w:val="18"/>
              </w:rPr>
              <w:t>The 5Vs of Big Data are Volume, Velocity, Variety, Veracity and Value.</w:t>
            </w:r>
          </w:p>
          <w:p w14:paraId="6EE3541B" w14:textId="77777777" w:rsidR="007514F3" w:rsidRDefault="00963F76" w:rsidP="00DD7304">
            <w:pPr>
              <w:pStyle w:val="ListParagraph"/>
              <w:numPr>
                <w:ilvl w:val="0"/>
                <w:numId w:val="13"/>
              </w:numPr>
              <w:jc w:val="both"/>
            </w:pPr>
            <w:r w:rsidRPr="00DD7304">
              <w:rPr>
                <w:rFonts w:cs="Aptos"/>
                <w:sz w:val="18"/>
              </w:rPr>
              <w:t>Volume refers to the sheer scale of data generated and stored; Velocity refers to the speed at which data is produced and must be processed; Variety refers to the different formats data comes in (structured, semi-structured, unstructured); Veracity refers to the trustworthiness and accuracy of the data; and Value refers to the meaningful business or operational insight that can be extracted from it.</w:t>
            </w:r>
          </w:p>
          <w:p w14:paraId="221E80CD" w14:textId="77777777" w:rsidR="007514F3" w:rsidRDefault="00963F76" w:rsidP="00DD7304">
            <w:pPr>
              <w:pStyle w:val="ListParagraph"/>
              <w:numPr>
                <w:ilvl w:val="0"/>
                <w:numId w:val="13"/>
              </w:numPr>
              <w:jc w:val="both"/>
            </w:pPr>
            <w:r w:rsidRPr="00DD7304">
              <w:rPr>
                <w:rFonts w:cs="Aptos"/>
                <w:sz w:val="18"/>
              </w:rPr>
              <w:t>Example (Volume): In StudyBuddy AI, thousands of students generate continuous learning-activity records - clicks, quiz scores, time-on-task - resulting in millions of rows per day, which directly influences the choice of scalable cloud storage such as object storage or a distributed database.</w:t>
            </w:r>
          </w:p>
          <w:p w14:paraId="07400F05" w14:textId="77777777" w:rsidR="007514F3" w:rsidRDefault="00963F76" w:rsidP="00DD7304">
            <w:pPr>
              <w:pStyle w:val="ListParagraph"/>
              <w:numPr>
                <w:ilvl w:val="0"/>
                <w:numId w:val="13"/>
              </w:numPr>
              <w:jc w:val="both"/>
            </w:pPr>
            <w:r w:rsidRPr="00DD7304">
              <w:rPr>
                <w:rFonts w:cs="Aptos"/>
                <w:sz w:val="18"/>
              </w:rPr>
              <w:t>Example (Velocity): Real-time interactions such as live doubt-solving chats or adaptive quiz responses must be captured and processed within seconds so that personalized recommendations can be shown to the student almost instantly, which requires a streaming/near-real-time pipeline rather than a batch job that runs once a day.</w:t>
            </w:r>
          </w:p>
          <w:p w14:paraId="3F8CDE6D" w14:textId="77777777" w:rsidR="007514F3" w:rsidRDefault="00963F76" w:rsidP="00DD7304">
            <w:pPr>
              <w:pStyle w:val="ListParagraph"/>
              <w:numPr>
                <w:ilvl w:val="0"/>
                <w:numId w:val="13"/>
              </w:numPr>
              <w:jc w:val="both"/>
            </w:pPr>
            <w:r w:rsidRPr="00DD7304">
              <w:rPr>
                <w:rFonts w:cs="Aptos"/>
                <w:sz w:val="18"/>
              </w:rPr>
              <w:t>Both Vs directly shape system design: Volume drives storage architecture decisions, while Velocity drives the choice between batch and stream processing frameworks.</w:t>
            </w:r>
          </w:p>
        </w:tc>
      </w:tr>
    </w:tbl>
    <w:p w14:paraId="215C6DC7" w14:textId="77777777" w:rsidR="007514F3" w:rsidRDefault="00963F76">
      <w:pPr>
        <w:pStyle w:val="Heading1"/>
      </w:pPr>
      <w:r>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0BF4CB44" w14:textId="77777777">
        <w:trPr>
          <w:jc w:val="center"/>
        </w:trPr>
        <w:tc>
          <w:tcPr>
            <w:tcW w:w="9576" w:type="dxa"/>
            <w:shd w:val="clear" w:color="auto" w:fill="0B2748"/>
            <w:tcMar>
              <w:top w:w="90" w:type="dxa"/>
              <w:left w:w="120" w:type="dxa"/>
              <w:bottom w:w="90" w:type="dxa"/>
              <w:right w:w="120" w:type="dxa"/>
            </w:tcMar>
            <w:vAlign w:val="center"/>
          </w:tcPr>
          <w:p w14:paraId="71EC292E" w14:textId="77777777" w:rsidR="007514F3" w:rsidRDefault="00963F76">
            <w:pPr>
              <w:spacing w:after="0"/>
            </w:pPr>
            <w:r>
              <w:rPr>
                <w:b/>
                <w:color w:val="FFFFFF"/>
                <w:sz w:val="19"/>
              </w:rPr>
              <w:t>Differentiate structured, semi-structured, and unstructured data with examples.</w:t>
            </w:r>
          </w:p>
        </w:tc>
      </w:tr>
    </w:tbl>
    <w:p w14:paraId="4926A56D"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7D45C194" w14:textId="77777777">
        <w:trPr>
          <w:cantSplit/>
          <w:jc w:val="center"/>
        </w:trPr>
        <w:tc>
          <w:tcPr>
            <w:tcW w:w="648" w:type="dxa"/>
            <w:shd w:val="clear" w:color="auto" w:fill="EAF4FF"/>
            <w:tcMar>
              <w:top w:w="90" w:type="dxa"/>
              <w:left w:w="120" w:type="dxa"/>
              <w:bottom w:w="90" w:type="dxa"/>
              <w:right w:w="120" w:type="dxa"/>
            </w:tcMar>
            <w:vAlign w:val="center"/>
          </w:tcPr>
          <w:p w14:paraId="6AA52980"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5D360AB6" w14:textId="77777777" w:rsidR="007514F3" w:rsidRDefault="00963F76">
            <w:pPr>
              <w:spacing w:after="0"/>
            </w:pPr>
            <w:r>
              <w:rPr>
                <w:color w:val="17212B"/>
                <w:sz w:val="17"/>
              </w:rPr>
              <w:t>Structured data has a fixed schema, such as customer table, transaction table or attendance record.</w:t>
            </w:r>
          </w:p>
        </w:tc>
      </w:tr>
      <w:tr w:rsidR="007514F3" w14:paraId="1085BC52" w14:textId="77777777">
        <w:trPr>
          <w:cantSplit/>
          <w:jc w:val="center"/>
        </w:trPr>
        <w:tc>
          <w:tcPr>
            <w:tcW w:w="648" w:type="dxa"/>
            <w:shd w:val="clear" w:color="auto" w:fill="EAF4FF"/>
            <w:tcMar>
              <w:top w:w="90" w:type="dxa"/>
              <w:left w:w="120" w:type="dxa"/>
              <w:bottom w:w="90" w:type="dxa"/>
              <w:right w:w="120" w:type="dxa"/>
            </w:tcMar>
            <w:vAlign w:val="center"/>
          </w:tcPr>
          <w:p w14:paraId="78204652"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0936A5DD" w14:textId="77777777" w:rsidR="007514F3" w:rsidRDefault="00963F76">
            <w:pPr>
              <w:spacing w:after="0"/>
            </w:pPr>
            <w:r>
              <w:rPr>
                <w:color w:val="17212B"/>
                <w:sz w:val="17"/>
              </w:rPr>
              <w:t>Semi-structured data has tags/keys but flexible structure, such as JSON, XML, API responses or log files.</w:t>
            </w:r>
          </w:p>
        </w:tc>
      </w:tr>
      <w:tr w:rsidR="007514F3" w14:paraId="3808700C" w14:textId="77777777">
        <w:trPr>
          <w:cantSplit/>
          <w:jc w:val="center"/>
        </w:trPr>
        <w:tc>
          <w:tcPr>
            <w:tcW w:w="648" w:type="dxa"/>
            <w:shd w:val="clear" w:color="auto" w:fill="EAF4FF"/>
            <w:tcMar>
              <w:top w:w="90" w:type="dxa"/>
              <w:left w:w="120" w:type="dxa"/>
              <w:bottom w:w="90" w:type="dxa"/>
              <w:right w:w="120" w:type="dxa"/>
            </w:tcMar>
            <w:vAlign w:val="center"/>
          </w:tcPr>
          <w:p w14:paraId="75964FA1"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2279DC62" w14:textId="77777777" w:rsidR="007514F3" w:rsidRDefault="00963F76">
            <w:pPr>
              <w:spacing w:after="0"/>
            </w:pPr>
            <w:r>
              <w:rPr>
                <w:color w:val="17212B"/>
                <w:sz w:val="17"/>
              </w:rPr>
              <w:t>Unstructured data has no fixed tabular form, such as images, videos, audio, PDFs, emails or social media text.</w:t>
            </w:r>
          </w:p>
        </w:tc>
      </w:tr>
      <w:tr w:rsidR="007514F3" w14:paraId="34C44036" w14:textId="77777777">
        <w:trPr>
          <w:cantSplit/>
          <w:jc w:val="center"/>
        </w:trPr>
        <w:tc>
          <w:tcPr>
            <w:tcW w:w="648" w:type="dxa"/>
            <w:shd w:val="clear" w:color="auto" w:fill="EAF4FF"/>
            <w:tcMar>
              <w:top w:w="90" w:type="dxa"/>
              <w:left w:w="120" w:type="dxa"/>
              <w:bottom w:w="90" w:type="dxa"/>
              <w:right w:w="120" w:type="dxa"/>
            </w:tcMar>
            <w:vAlign w:val="center"/>
          </w:tcPr>
          <w:p w14:paraId="36BF4B09"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63AE6778" w14:textId="77777777" w:rsidR="007514F3" w:rsidRDefault="00963F76">
            <w:pPr>
              <w:spacing w:after="0"/>
            </w:pPr>
            <w:r>
              <w:rPr>
                <w:color w:val="17212B"/>
                <w:sz w:val="17"/>
              </w:rPr>
              <w:t>Use examples from one cloud-backed application to make the comparison coherent.</w:t>
            </w:r>
          </w:p>
        </w:tc>
      </w:tr>
    </w:tbl>
    <w:p w14:paraId="67E01462"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5B3CB0E4" w14:textId="77777777">
        <w:trPr>
          <w:jc w:val="center"/>
        </w:trPr>
        <w:tc>
          <w:tcPr>
            <w:tcW w:w="9576" w:type="dxa"/>
            <w:shd w:val="clear" w:color="auto" w:fill="FFFFFF"/>
            <w:tcMar>
              <w:top w:w="90" w:type="dxa"/>
              <w:left w:w="120" w:type="dxa"/>
              <w:bottom w:w="90" w:type="dxa"/>
              <w:right w:w="120" w:type="dxa"/>
            </w:tcMar>
            <w:vAlign w:val="center"/>
          </w:tcPr>
          <w:p w14:paraId="1A7AD95B" w14:textId="77777777" w:rsidR="007514F3" w:rsidRDefault="00963F76" w:rsidP="00786C73">
            <w:pPr>
              <w:pStyle w:val="ListParagraph"/>
              <w:numPr>
                <w:ilvl w:val="0"/>
                <w:numId w:val="14"/>
              </w:numPr>
              <w:spacing w:after="0"/>
              <w:jc w:val="both"/>
            </w:pPr>
            <w:r w:rsidRPr="00786C73">
              <w:rPr>
                <w:rFonts w:cs="Aptos"/>
                <w:sz w:val="18"/>
              </w:rPr>
              <w:t>Structured data has a fixed, predefined schema organized into rows and columns, making it easy to query with SQL. Example: a student database table with columns like Student_ID, Name, Marks, or a bank transaction table.</w:t>
            </w:r>
          </w:p>
          <w:p w14:paraId="75F14528" w14:textId="77777777" w:rsidR="007514F3" w:rsidRDefault="00963F76" w:rsidP="00786C73">
            <w:pPr>
              <w:pStyle w:val="ListParagraph"/>
              <w:numPr>
                <w:ilvl w:val="0"/>
                <w:numId w:val="14"/>
              </w:numPr>
              <w:jc w:val="both"/>
            </w:pPr>
            <w:r w:rsidRPr="00786C73">
              <w:rPr>
                <w:rFonts w:cs="Aptos"/>
                <w:sz w:val="18"/>
              </w:rPr>
              <w:t>Semi-structured data does not fit a strict tabular schema but still carries tags, keys or markers that give it some organization. Example: JSON responses from a REST API, XML configuration files, or application log files with key-value pairs.</w:t>
            </w:r>
          </w:p>
          <w:p w14:paraId="43F70C36" w14:textId="77777777" w:rsidR="007514F3" w:rsidRDefault="00963F76" w:rsidP="00786C73">
            <w:pPr>
              <w:pStyle w:val="ListParagraph"/>
              <w:numPr>
                <w:ilvl w:val="0"/>
                <w:numId w:val="14"/>
              </w:numPr>
              <w:jc w:val="both"/>
            </w:pPr>
            <w:r w:rsidRPr="00786C73">
              <w:rPr>
                <w:rFonts w:cs="Aptos"/>
                <w:sz w:val="18"/>
              </w:rPr>
              <w:t>Unstructured data has no predefined format or organization at all. Example: images, video recordings, audio files, PDFs, emails and social-media posts.</w:t>
            </w:r>
          </w:p>
          <w:p w14:paraId="779C570B" w14:textId="77777777" w:rsidR="007514F3" w:rsidRDefault="00963F76" w:rsidP="00786C73">
            <w:pPr>
              <w:pStyle w:val="ListParagraph"/>
              <w:numPr>
                <w:ilvl w:val="0"/>
                <w:numId w:val="14"/>
              </w:numPr>
              <w:jc w:val="both"/>
            </w:pPr>
            <w:r w:rsidRPr="00786C73">
              <w:rPr>
                <w:rFonts w:cs="Aptos"/>
                <w:sz w:val="18"/>
              </w:rPr>
              <w:t>In the StudyBuddy AI capstone: the student master record (name, register number, course) is structured data stored in a relational table; the API responses exchanged between the recommendation microservice and the front end are semi-structured JSON; and uploaded lecture videos or scanned assignment PDFs are unstructured data stored in cloud object storage.</w:t>
            </w:r>
          </w:p>
          <w:p w14:paraId="43C4429F" w14:textId="77777777" w:rsidR="007514F3" w:rsidRDefault="00963F76" w:rsidP="00786C73">
            <w:pPr>
              <w:pStyle w:val="ListParagraph"/>
              <w:numPr>
                <w:ilvl w:val="0"/>
                <w:numId w:val="14"/>
              </w:numPr>
              <w:jc w:val="both"/>
            </w:pPr>
            <w:r w:rsidRPr="00786C73">
              <w:rPr>
                <w:rFonts w:cs="Aptos"/>
                <w:sz w:val="18"/>
              </w:rPr>
              <w:t>This comparison shows that a single application typically needs a mixed storage strategy - a relational database for structured data, a NoSQL/document store for semi-structured data, and object storage for unstructured data.</w:t>
            </w:r>
          </w:p>
        </w:tc>
      </w:tr>
    </w:tbl>
    <w:p w14:paraId="425B0095" w14:textId="77777777" w:rsidR="007514F3" w:rsidRDefault="00963F76">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7631AABF" w14:textId="77777777">
        <w:trPr>
          <w:jc w:val="center"/>
        </w:trPr>
        <w:tc>
          <w:tcPr>
            <w:tcW w:w="9576" w:type="dxa"/>
            <w:shd w:val="clear" w:color="auto" w:fill="0B2748"/>
            <w:tcMar>
              <w:top w:w="90" w:type="dxa"/>
              <w:left w:w="120" w:type="dxa"/>
              <w:bottom w:w="90" w:type="dxa"/>
              <w:right w:w="120" w:type="dxa"/>
            </w:tcMar>
            <w:vAlign w:val="center"/>
          </w:tcPr>
          <w:p w14:paraId="3832213B" w14:textId="77777777" w:rsidR="007514F3" w:rsidRDefault="00963F76">
            <w:pPr>
              <w:spacing w:after="0"/>
            </w:pPr>
            <w:r>
              <w:rPr>
                <w:b/>
                <w:color w:val="FFFFFF"/>
                <w:sz w:val="19"/>
              </w:rPr>
              <w:t>Explain the role of distributed file systems in big data processing.</w:t>
            </w:r>
          </w:p>
        </w:tc>
      </w:tr>
    </w:tbl>
    <w:p w14:paraId="6A706B2D"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4E809F8B" w14:textId="77777777">
        <w:trPr>
          <w:cantSplit/>
          <w:jc w:val="center"/>
        </w:trPr>
        <w:tc>
          <w:tcPr>
            <w:tcW w:w="648" w:type="dxa"/>
            <w:shd w:val="clear" w:color="auto" w:fill="EAF4FF"/>
            <w:tcMar>
              <w:top w:w="90" w:type="dxa"/>
              <w:left w:w="120" w:type="dxa"/>
              <w:bottom w:w="90" w:type="dxa"/>
              <w:right w:w="120" w:type="dxa"/>
            </w:tcMar>
            <w:vAlign w:val="center"/>
          </w:tcPr>
          <w:p w14:paraId="75CC9F0C"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5FE794F" w14:textId="77777777" w:rsidR="007514F3" w:rsidRDefault="00963F76">
            <w:pPr>
              <w:spacing w:after="0"/>
            </w:pPr>
            <w:r>
              <w:rPr>
                <w:color w:val="17212B"/>
                <w:sz w:val="17"/>
              </w:rPr>
              <w:t>State the main need: very large datasets are split and stored across multiple machines.</w:t>
            </w:r>
          </w:p>
        </w:tc>
      </w:tr>
      <w:tr w:rsidR="007514F3" w14:paraId="40E93713" w14:textId="77777777">
        <w:trPr>
          <w:cantSplit/>
          <w:jc w:val="center"/>
        </w:trPr>
        <w:tc>
          <w:tcPr>
            <w:tcW w:w="648" w:type="dxa"/>
            <w:shd w:val="clear" w:color="auto" w:fill="EAF4FF"/>
            <w:tcMar>
              <w:top w:w="90" w:type="dxa"/>
              <w:left w:w="120" w:type="dxa"/>
              <w:bottom w:w="90" w:type="dxa"/>
              <w:right w:w="120" w:type="dxa"/>
            </w:tcMar>
            <w:vAlign w:val="center"/>
          </w:tcPr>
          <w:p w14:paraId="37757B27"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10250F9" w14:textId="77777777" w:rsidR="007514F3" w:rsidRDefault="00963F76">
            <w:pPr>
              <w:spacing w:after="0"/>
            </w:pPr>
            <w:r>
              <w:rPr>
                <w:color w:val="17212B"/>
                <w:sz w:val="17"/>
              </w:rPr>
              <w:t>Mention core benefits: scalability, fault tolerance, parallel access and support for batch processing.</w:t>
            </w:r>
          </w:p>
        </w:tc>
      </w:tr>
      <w:tr w:rsidR="007514F3" w14:paraId="5F19465D" w14:textId="77777777">
        <w:trPr>
          <w:cantSplit/>
          <w:jc w:val="center"/>
        </w:trPr>
        <w:tc>
          <w:tcPr>
            <w:tcW w:w="648" w:type="dxa"/>
            <w:shd w:val="clear" w:color="auto" w:fill="EAF4FF"/>
            <w:tcMar>
              <w:top w:w="90" w:type="dxa"/>
              <w:left w:w="120" w:type="dxa"/>
              <w:bottom w:w="90" w:type="dxa"/>
              <w:right w:w="120" w:type="dxa"/>
            </w:tcMar>
            <w:vAlign w:val="center"/>
          </w:tcPr>
          <w:p w14:paraId="4DF2ACD7"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1DDA53F" w14:textId="77777777" w:rsidR="007514F3" w:rsidRDefault="00963F76">
            <w:pPr>
              <w:spacing w:after="0"/>
            </w:pPr>
            <w:r>
              <w:rPr>
                <w:color w:val="17212B"/>
                <w:sz w:val="17"/>
              </w:rPr>
              <w:t>Use HDFS or cloud object storage as an example, but do not confuse file storage with relational database storage.</w:t>
            </w:r>
          </w:p>
        </w:tc>
      </w:tr>
      <w:tr w:rsidR="007514F3" w14:paraId="1D3D9CEB" w14:textId="77777777">
        <w:trPr>
          <w:cantSplit/>
          <w:jc w:val="center"/>
        </w:trPr>
        <w:tc>
          <w:tcPr>
            <w:tcW w:w="648" w:type="dxa"/>
            <w:shd w:val="clear" w:color="auto" w:fill="EAF4FF"/>
            <w:tcMar>
              <w:top w:w="90" w:type="dxa"/>
              <w:left w:w="120" w:type="dxa"/>
              <w:bottom w:w="90" w:type="dxa"/>
              <w:right w:w="120" w:type="dxa"/>
            </w:tcMar>
            <w:vAlign w:val="center"/>
          </w:tcPr>
          <w:p w14:paraId="67AD4DF3"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E946041" w14:textId="77777777" w:rsidR="007514F3" w:rsidRDefault="00963F76">
            <w:pPr>
              <w:spacing w:after="0"/>
            </w:pPr>
            <w:r>
              <w:rPr>
                <w:color w:val="17212B"/>
                <w:sz w:val="17"/>
              </w:rPr>
              <w:t>Connect storage to processing: data blocks can be processed in parallel by frameworks such as MapReduce or Spark.</w:t>
            </w:r>
          </w:p>
        </w:tc>
      </w:tr>
    </w:tbl>
    <w:p w14:paraId="5FB9AE39"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1ED693D5" w14:textId="77777777">
        <w:trPr>
          <w:jc w:val="center"/>
        </w:trPr>
        <w:tc>
          <w:tcPr>
            <w:tcW w:w="9576" w:type="dxa"/>
            <w:shd w:val="clear" w:color="auto" w:fill="FFFFFF"/>
            <w:tcMar>
              <w:top w:w="90" w:type="dxa"/>
              <w:left w:w="120" w:type="dxa"/>
              <w:bottom w:w="90" w:type="dxa"/>
              <w:right w:w="120" w:type="dxa"/>
            </w:tcMar>
            <w:vAlign w:val="center"/>
          </w:tcPr>
          <w:p w14:paraId="715DAC27" w14:textId="77777777" w:rsidR="007514F3" w:rsidRDefault="00963F76" w:rsidP="00786C73">
            <w:pPr>
              <w:pStyle w:val="ListParagraph"/>
              <w:numPr>
                <w:ilvl w:val="0"/>
                <w:numId w:val="15"/>
              </w:numPr>
              <w:spacing w:after="0"/>
              <w:jc w:val="both"/>
            </w:pPr>
            <w:r w:rsidRPr="00786C73">
              <w:rPr>
                <w:rFonts w:cs="Aptos"/>
                <w:sz w:val="18"/>
              </w:rPr>
              <w:t>Distributed file systems exist because very large datasets cannot fit on, or be processed efficiently by, a single machine, so the data is split into blocks and stored across many machines (nodes) in a cluster.</w:t>
            </w:r>
          </w:p>
          <w:p w14:paraId="31A24024" w14:textId="77777777" w:rsidR="007514F3" w:rsidRDefault="00963F76" w:rsidP="00786C73">
            <w:pPr>
              <w:pStyle w:val="ListParagraph"/>
              <w:numPr>
                <w:ilvl w:val="0"/>
                <w:numId w:val="15"/>
              </w:numPr>
              <w:jc w:val="both"/>
            </w:pPr>
            <w:r w:rsidRPr="00786C73">
              <w:rPr>
                <w:rFonts w:cs="Aptos"/>
                <w:sz w:val="18"/>
              </w:rPr>
              <w:t>Core benefits include horizontal scalability (adding more nodes increases capacity), fault tolerance (data blocks are replicated across nodes so failure of one node does not cause data loss), parallel data access (multiple nodes can be read from simultaneously) and strong support for batch processing of very large files.</w:t>
            </w:r>
          </w:p>
          <w:p w14:paraId="3883752D" w14:textId="77777777" w:rsidR="007514F3" w:rsidRDefault="00963F76" w:rsidP="00786C73">
            <w:pPr>
              <w:pStyle w:val="ListParagraph"/>
              <w:numPr>
                <w:ilvl w:val="0"/>
                <w:numId w:val="15"/>
              </w:numPr>
              <w:jc w:val="both"/>
            </w:pPr>
            <w:r w:rsidRPr="00786C73">
              <w:rPr>
                <w:rFonts w:cs="Aptos"/>
                <w:sz w:val="18"/>
              </w:rPr>
              <w:t>Example: HDFS (Hadoop Distributed File System) or cloud object storage such as Amazon S3/Azure Blob Storage store large datasets like log files or media in this distributed manner. This should not be confused with a relational database, which manages structured records with transactions, not raw large files.</w:t>
            </w:r>
          </w:p>
          <w:p w14:paraId="26331FDB" w14:textId="77777777" w:rsidR="007514F3" w:rsidRDefault="00963F76" w:rsidP="00786C73">
            <w:pPr>
              <w:pStyle w:val="ListParagraph"/>
              <w:numPr>
                <w:ilvl w:val="0"/>
                <w:numId w:val="15"/>
              </w:numPr>
              <w:jc w:val="both"/>
            </w:pPr>
            <w:r w:rsidRPr="00786C73">
              <w:rPr>
                <w:rFonts w:cs="Aptos"/>
                <w:sz w:val="18"/>
              </w:rPr>
              <w:t>Storage and processing are closely connected: because data is already split into blocks across nodes, frameworks such as MapReduce or Apache Spark can send computation to where the data resides and process each block in parallel, which is far faster than moving all data to one processing machine.</w:t>
            </w:r>
          </w:p>
          <w:p w14:paraId="1259EC9A" w14:textId="77777777" w:rsidR="007514F3" w:rsidRDefault="00963F76" w:rsidP="00786C73">
            <w:pPr>
              <w:pStyle w:val="ListParagraph"/>
              <w:numPr>
                <w:ilvl w:val="0"/>
                <w:numId w:val="15"/>
              </w:numPr>
              <w:jc w:val="both"/>
            </w:pPr>
            <w:r w:rsidRPr="00786C73">
              <w:rPr>
                <w:rFonts w:cs="Aptos"/>
                <w:sz w:val="18"/>
              </w:rPr>
              <w:t>In a capstone such as StudyBuddy AI, recorded lecture videos and activity logs could be stored on cloud object storage, while a distributed processing engine analyzes them in parallel to generate engagement analytics.</w:t>
            </w:r>
          </w:p>
        </w:tc>
      </w:tr>
    </w:tbl>
    <w:p w14:paraId="28F21B96" w14:textId="77777777" w:rsidR="007514F3" w:rsidRDefault="00963F76">
      <w:r>
        <w:br w:type="page"/>
      </w:r>
    </w:p>
    <w:p w14:paraId="6B190EB9" w14:textId="77777777" w:rsidR="007514F3" w:rsidRDefault="00963F76">
      <w:pPr>
        <w:pStyle w:val="Heading1"/>
      </w:pPr>
      <w:r>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0B6E4BC2" w14:textId="77777777">
        <w:trPr>
          <w:jc w:val="center"/>
        </w:trPr>
        <w:tc>
          <w:tcPr>
            <w:tcW w:w="9576" w:type="dxa"/>
            <w:shd w:val="clear" w:color="auto" w:fill="0B2748"/>
            <w:tcMar>
              <w:top w:w="90" w:type="dxa"/>
              <w:left w:w="120" w:type="dxa"/>
              <w:bottom w:w="90" w:type="dxa"/>
              <w:right w:w="120" w:type="dxa"/>
            </w:tcMar>
            <w:vAlign w:val="center"/>
          </w:tcPr>
          <w:p w14:paraId="3B56C91E" w14:textId="77777777" w:rsidR="007514F3" w:rsidRDefault="00963F76">
            <w:pPr>
              <w:spacing w:after="0"/>
            </w:pPr>
            <w:r>
              <w:rPr>
                <w:b/>
                <w:color w:val="FFFFFF"/>
                <w:sz w:val="19"/>
              </w:rPr>
              <w:t>List any three major security concerns in big data platforms and briefly explain each.</w:t>
            </w:r>
          </w:p>
        </w:tc>
      </w:tr>
    </w:tbl>
    <w:p w14:paraId="215D0C5F"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747BF870" w14:textId="77777777">
        <w:trPr>
          <w:cantSplit/>
          <w:jc w:val="center"/>
        </w:trPr>
        <w:tc>
          <w:tcPr>
            <w:tcW w:w="648" w:type="dxa"/>
            <w:shd w:val="clear" w:color="auto" w:fill="EAF4FF"/>
            <w:tcMar>
              <w:top w:w="90" w:type="dxa"/>
              <w:left w:w="120" w:type="dxa"/>
              <w:bottom w:w="90" w:type="dxa"/>
              <w:right w:w="120" w:type="dxa"/>
            </w:tcMar>
            <w:vAlign w:val="center"/>
          </w:tcPr>
          <w:p w14:paraId="09B06983"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FCC87A1" w14:textId="77777777" w:rsidR="007514F3" w:rsidRDefault="00963F76">
            <w:pPr>
              <w:spacing w:after="0"/>
            </w:pPr>
            <w:r>
              <w:rPr>
                <w:color w:val="17212B"/>
                <w:sz w:val="17"/>
              </w:rPr>
              <w:t>Choose three concerns such as unauthorized access, data leakage, privacy violation, weak encryption, poor audit logs or insecure APIs.</w:t>
            </w:r>
          </w:p>
        </w:tc>
      </w:tr>
      <w:tr w:rsidR="007514F3" w14:paraId="1DBED31C" w14:textId="77777777">
        <w:trPr>
          <w:cantSplit/>
          <w:jc w:val="center"/>
        </w:trPr>
        <w:tc>
          <w:tcPr>
            <w:tcW w:w="648" w:type="dxa"/>
            <w:shd w:val="clear" w:color="auto" w:fill="EAF4FF"/>
            <w:tcMar>
              <w:top w:w="90" w:type="dxa"/>
              <w:left w:w="120" w:type="dxa"/>
              <w:bottom w:w="90" w:type="dxa"/>
              <w:right w:w="120" w:type="dxa"/>
            </w:tcMar>
            <w:vAlign w:val="center"/>
          </w:tcPr>
          <w:p w14:paraId="52F6CF6E"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1809AC8" w14:textId="77777777" w:rsidR="007514F3" w:rsidRDefault="00963F76">
            <w:pPr>
              <w:spacing w:after="0"/>
            </w:pPr>
            <w:r>
              <w:rPr>
                <w:color w:val="17212B"/>
                <w:sz w:val="17"/>
              </w:rPr>
              <w:t>For each concern, explain the risk and not only the keyword.</w:t>
            </w:r>
          </w:p>
        </w:tc>
      </w:tr>
      <w:tr w:rsidR="007514F3" w14:paraId="6038619E" w14:textId="77777777">
        <w:trPr>
          <w:cantSplit/>
          <w:jc w:val="center"/>
        </w:trPr>
        <w:tc>
          <w:tcPr>
            <w:tcW w:w="648" w:type="dxa"/>
            <w:shd w:val="clear" w:color="auto" w:fill="EAF4FF"/>
            <w:tcMar>
              <w:top w:w="90" w:type="dxa"/>
              <w:left w:w="120" w:type="dxa"/>
              <w:bottom w:w="90" w:type="dxa"/>
              <w:right w:w="120" w:type="dxa"/>
            </w:tcMar>
            <w:vAlign w:val="center"/>
          </w:tcPr>
          <w:p w14:paraId="3CB59497"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D124045" w14:textId="77777777" w:rsidR="007514F3" w:rsidRDefault="00963F76">
            <w:pPr>
              <w:spacing w:after="0"/>
            </w:pPr>
            <w:r>
              <w:rPr>
                <w:color w:val="17212B"/>
                <w:sz w:val="17"/>
              </w:rPr>
              <w:t>Add one control where possible: role-based access, encryption, anonymization, masking, logging or monitoring.</w:t>
            </w:r>
          </w:p>
        </w:tc>
      </w:tr>
      <w:tr w:rsidR="007514F3" w14:paraId="1DE4C6D8" w14:textId="77777777">
        <w:trPr>
          <w:cantSplit/>
          <w:jc w:val="center"/>
        </w:trPr>
        <w:tc>
          <w:tcPr>
            <w:tcW w:w="648" w:type="dxa"/>
            <w:shd w:val="clear" w:color="auto" w:fill="EAF4FF"/>
            <w:tcMar>
              <w:top w:w="90" w:type="dxa"/>
              <w:left w:w="120" w:type="dxa"/>
              <w:bottom w:w="90" w:type="dxa"/>
              <w:right w:w="120" w:type="dxa"/>
            </w:tcMar>
            <w:vAlign w:val="center"/>
          </w:tcPr>
          <w:p w14:paraId="6E05E055"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27C1955" w14:textId="77777777" w:rsidR="007514F3" w:rsidRDefault="00963F76">
            <w:pPr>
              <w:spacing w:after="0"/>
            </w:pPr>
            <w:r>
              <w:rPr>
                <w:color w:val="17212B"/>
                <w:sz w:val="17"/>
              </w:rPr>
              <w:t>Show awareness that big data combines many data sources, so security and governance become more complex.</w:t>
            </w:r>
          </w:p>
        </w:tc>
      </w:tr>
    </w:tbl>
    <w:p w14:paraId="6CAD14C6"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51F231B0" w14:textId="77777777">
        <w:trPr>
          <w:jc w:val="center"/>
        </w:trPr>
        <w:tc>
          <w:tcPr>
            <w:tcW w:w="9576" w:type="dxa"/>
            <w:shd w:val="clear" w:color="auto" w:fill="FFFFFF"/>
            <w:tcMar>
              <w:top w:w="90" w:type="dxa"/>
              <w:left w:w="120" w:type="dxa"/>
              <w:bottom w:w="90" w:type="dxa"/>
              <w:right w:w="120" w:type="dxa"/>
            </w:tcMar>
            <w:vAlign w:val="center"/>
          </w:tcPr>
          <w:p w14:paraId="4702D4A2" w14:textId="77777777" w:rsidR="007514F3" w:rsidRDefault="00963F76">
            <w:pPr>
              <w:spacing w:after="0"/>
            </w:pPr>
            <w:r>
              <w:rPr>
                <w:rFonts w:cs="Aptos"/>
                <w:sz w:val="18"/>
              </w:rPr>
              <w:t>Three major security concerns in big data platforms are: (1) Unauthorized access, (2) Data leakage, and (3) Insecure APIs.</w:t>
            </w:r>
          </w:p>
          <w:p w14:paraId="52A4297C" w14:textId="77777777" w:rsidR="007514F3" w:rsidRDefault="00963F76">
            <w:r>
              <w:rPr>
                <w:rFonts w:cs="Aptos"/>
                <w:sz w:val="18"/>
              </w:rPr>
              <w:t>1. Unauthorized access - Because big data platforms combine data from many sources and are accessed by many users/services, weak authentication or overly broad permissions can let unauthorized users view or modify sensitive data. Control: implement role-based access control (RBAC) so each user/service only has the minimum access it needs.</w:t>
            </w:r>
          </w:p>
          <w:p w14:paraId="7ED863B1" w14:textId="77777777" w:rsidR="007514F3" w:rsidRDefault="00963F76">
            <w:r>
              <w:rPr>
                <w:rFonts w:cs="Aptos"/>
                <w:sz w:val="18"/>
              </w:rPr>
              <w:t>2. Data leakage - Sensitive information (student records, financial data, personal identifiers) can be accidentally or maliciously exposed when data is copied, shared or exported across distributed storage and processing nodes. Control: apply encryption at rest and in transit, along with data masking/anonymization for sensitive fields.</w:t>
            </w:r>
          </w:p>
          <w:p w14:paraId="4E7581D9" w14:textId="77777777" w:rsidR="007514F3" w:rsidRDefault="00963F76">
            <w:r>
              <w:rPr>
                <w:rFonts w:cs="Aptos"/>
                <w:sz w:val="18"/>
              </w:rPr>
              <w:t>3. Insecure APIs - Big data pipelines rely heavily on APIs for data ingestion and integration; poorly secured APIs (no rate limiting, weak tokens) can become entry points for attackers. Control: use strong authentication tokens, input validation and continuous logging/monitoring of API calls.</w:t>
            </w:r>
          </w:p>
          <w:p w14:paraId="0D03481D" w14:textId="77777777" w:rsidR="007514F3" w:rsidRDefault="00963F76">
            <w:r>
              <w:rPr>
                <w:rFonts w:cs="Aptos"/>
                <w:sz w:val="18"/>
              </w:rPr>
              <w:t>Because big data platforms aggregate data from many heterogeneous sources at scale, a breach in any single layer can expose far more data than in a traditional system, making governance and layered security essential.</w:t>
            </w:r>
          </w:p>
        </w:tc>
      </w:tr>
    </w:tbl>
    <w:p w14:paraId="53690CC5" w14:textId="77777777" w:rsidR="007514F3" w:rsidRDefault="00963F76">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44C5E15F" w14:textId="77777777">
        <w:trPr>
          <w:jc w:val="center"/>
        </w:trPr>
        <w:tc>
          <w:tcPr>
            <w:tcW w:w="9576" w:type="dxa"/>
            <w:shd w:val="clear" w:color="auto" w:fill="0B2748"/>
            <w:tcMar>
              <w:top w:w="90" w:type="dxa"/>
              <w:left w:w="120" w:type="dxa"/>
              <w:bottom w:w="90" w:type="dxa"/>
              <w:right w:w="120" w:type="dxa"/>
            </w:tcMar>
            <w:vAlign w:val="center"/>
          </w:tcPr>
          <w:p w14:paraId="001BC79F" w14:textId="77777777" w:rsidR="007514F3" w:rsidRDefault="00963F76">
            <w:pPr>
              <w:spacing w:after="0"/>
            </w:pPr>
            <w:r>
              <w:rPr>
                <w:b/>
                <w:color w:val="FFFFFF"/>
                <w:sz w:val="19"/>
              </w:rPr>
              <w:t>What are data appliances and integration tools? Explain their role in big data workflows.</w:t>
            </w:r>
          </w:p>
        </w:tc>
      </w:tr>
    </w:tbl>
    <w:p w14:paraId="7663E5B5"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6B47B8FD" w14:textId="77777777">
        <w:trPr>
          <w:cantSplit/>
          <w:jc w:val="center"/>
        </w:trPr>
        <w:tc>
          <w:tcPr>
            <w:tcW w:w="648" w:type="dxa"/>
            <w:shd w:val="clear" w:color="auto" w:fill="EAF4FF"/>
            <w:tcMar>
              <w:top w:w="90" w:type="dxa"/>
              <w:left w:w="120" w:type="dxa"/>
              <w:bottom w:w="90" w:type="dxa"/>
              <w:right w:w="120" w:type="dxa"/>
            </w:tcMar>
            <w:vAlign w:val="center"/>
          </w:tcPr>
          <w:p w14:paraId="71704411"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AF02EFE" w14:textId="77777777" w:rsidR="007514F3" w:rsidRDefault="00963F76">
            <w:pPr>
              <w:spacing w:after="0"/>
            </w:pPr>
            <w:r>
              <w:rPr>
                <w:color w:val="17212B"/>
                <w:sz w:val="17"/>
              </w:rPr>
              <w:t>A data appliance is a specialized hardware/software platform optimized for storage, processing or analytics workloads.</w:t>
            </w:r>
          </w:p>
        </w:tc>
      </w:tr>
      <w:tr w:rsidR="007514F3" w14:paraId="6CD2513E" w14:textId="77777777">
        <w:trPr>
          <w:cantSplit/>
          <w:jc w:val="center"/>
        </w:trPr>
        <w:tc>
          <w:tcPr>
            <w:tcW w:w="648" w:type="dxa"/>
            <w:shd w:val="clear" w:color="auto" w:fill="EAF4FF"/>
            <w:tcMar>
              <w:top w:w="90" w:type="dxa"/>
              <w:left w:w="120" w:type="dxa"/>
              <w:bottom w:w="90" w:type="dxa"/>
              <w:right w:w="120" w:type="dxa"/>
            </w:tcMar>
            <w:vAlign w:val="center"/>
          </w:tcPr>
          <w:p w14:paraId="39909F59"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7C3DE049" w14:textId="77777777" w:rsidR="007514F3" w:rsidRDefault="00963F76">
            <w:pPr>
              <w:spacing w:after="0"/>
            </w:pPr>
            <w:r>
              <w:rPr>
                <w:color w:val="17212B"/>
                <w:sz w:val="17"/>
              </w:rPr>
              <w:t>Integration tools move, transform or synchronize data between sources, storage systems and analytics layers.</w:t>
            </w:r>
          </w:p>
        </w:tc>
      </w:tr>
      <w:tr w:rsidR="007514F3" w14:paraId="6D7A3C48" w14:textId="77777777">
        <w:trPr>
          <w:cantSplit/>
          <w:jc w:val="center"/>
        </w:trPr>
        <w:tc>
          <w:tcPr>
            <w:tcW w:w="648" w:type="dxa"/>
            <w:shd w:val="clear" w:color="auto" w:fill="EAF4FF"/>
            <w:tcMar>
              <w:top w:w="90" w:type="dxa"/>
              <w:left w:w="120" w:type="dxa"/>
              <w:bottom w:w="90" w:type="dxa"/>
              <w:right w:w="120" w:type="dxa"/>
            </w:tcMar>
            <w:vAlign w:val="center"/>
          </w:tcPr>
          <w:p w14:paraId="5B83BA1F"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788282D" w14:textId="77777777" w:rsidR="007514F3" w:rsidRDefault="00963F76">
            <w:pPr>
              <w:spacing w:after="0"/>
            </w:pPr>
            <w:r>
              <w:rPr>
                <w:color w:val="17212B"/>
                <w:sz w:val="17"/>
              </w:rPr>
              <w:t>Mention ETL/ELT, API connectors, message queues, ingestion tools or workflow schedulers as examples.</w:t>
            </w:r>
          </w:p>
        </w:tc>
      </w:tr>
      <w:tr w:rsidR="007514F3" w14:paraId="7F11B871" w14:textId="77777777">
        <w:trPr>
          <w:cantSplit/>
          <w:jc w:val="center"/>
        </w:trPr>
        <w:tc>
          <w:tcPr>
            <w:tcW w:w="648" w:type="dxa"/>
            <w:shd w:val="clear" w:color="auto" w:fill="EAF4FF"/>
            <w:tcMar>
              <w:top w:w="90" w:type="dxa"/>
              <w:left w:w="120" w:type="dxa"/>
              <w:bottom w:w="90" w:type="dxa"/>
              <w:right w:w="120" w:type="dxa"/>
            </w:tcMar>
            <w:vAlign w:val="center"/>
          </w:tcPr>
          <w:p w14:paraId="0567929E"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1705FA2" w14:textId="77777777" w:rsidR="007514F3" w:rsidRDefault="00963F76">
            <w:pPr>
              <w:spacing w:after="0"/>
            </w:pPr>
            <w:r>
              <w:rPr>
                <w:color w:val="17212B"/>
                <w:sz w:val="17"/>
              </w:rPr>
              <w:t>Explain the workflow: source data -&gt; ingestion -&gt; cleaning/transformation -&gt; storage -&gt; processing -&gt; dashboard/decision.</w:t>
            </w:r>
          </w:p>
        </w:tc>
      </w:tr>
    </w:tbl>
    <w:p w14:paraId="65DDCB26"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69C29888" w14:textId="77777777">
        <w:trPr>
          <w:jc w:val="center"/>
        </w:trPr>
        <w:tc>
          <w:tcPr>
            <w:tcW w:w="9576" w:type="dxa"/>
            <w:shd w:val="clear" w:color="auto" w:fill="FFFFFF"/>
            <w:tcMar>
              <w:top w:w="90" w:type="dxa"/>
              <w:left w:w="120" w:type="dxa"/>
              <w:bottom w:w="90" w:type="dxa"/>
              <w:right w:w="120" w:type="dxa"/>
            </w:tcMar>
            <w:vAlign w:val="center"/>
          </w:tcPr>
          <w:p w14:paraId="08C753A4" w14:textId="77777777" w:rsidR="007514F3" w:rsidRDefault="00963F76">
            <w:pPr>
              <w:spacing w:after="0"/>
            </w:pPr>
            <w:r>
              <w:rPr>
                <w:rFonts w:cs="Aptos"/>
                <w:sz w:val="18"/>
              </w:rPr>
              <w:t>A data appliance is a purpose-built hardware-plus-software platform that is pre-optimized for a specific big data workload such as high-speed storage, query processing or analytics, so organizations do not have to manually tune general-purpose servers.</w:t>
            </w:r>
          </w:p>
          <w:p w14:paraId="61E05E18" w14:textId="77777777" w:rsidR="007514F3" w:rsidRDefault="00963F76">
            <w:r>
              <w:rPr>
                <w:rFonts w:cs="Aptos"/>
                <w:sz w:val="18"/>
              </w:rPr>
              <w:t>Integration tools are software components that move, transform or synchronize data between different sources, storage systems and analytics layers so that data becomes usable in a consistent format across the pipeline.</w:t>
            </w:r>
          </w:p>
          <w:p w14:paraId="77869C4D" w14:textId="77777777" w:rsidR="007514F3" w:rsidRDefault="00963F76">
            <w:r>
              <w:rPr>
                <w:rFonts w:cs="Aptos"/>
                <w:sz w:val="18"/>
              </w:rPr>
              <w:t>Common examples include ETL/ELT tools (Extract-Transform-Load), API connectors, message queues (such as Kafka) for streaming ingestion, and workflow schedulers that automate when and how data moves through the pipeline.</w:t>
            </w:r>
          </w:p>
          <w:p w14:paraId="02273129" w14:textId="77777777" w:rsidR="007514F3" w:rsidRDefault="00963F76">
            <w:r>
              <w:rPr>
                <w:rFonts w:cs="Aptos"/>
                <w:sz w:val="18"/>
              </w:rPr>
              <w:t>Typical workflow: source data (application logs, sensors, user activity) -&gt; ingestion (via connectors/message queues) -&gt; cleaning and transformation (ETL) -&gt; storage (data lake/warehouse or distributed file system) -&gt; processing (batch or stream analytics) -&gt; dashboard/decision (visualized insights used by stakeholders).</w:t>
            </w:r>
          </w:p>
          <w:p w14:paraId="349596AF" w14:textId="77777777" w:rsidR="007514F3" w:rsidRDefault="00963F76">
            <w:r>
              <w:rPr>
                <w:rFonts w:cs="Aptos"/>
                <w:sz w:val="18"/>
              </w:rPr>
              <w:t>In StudyBuddy AI, an ingestion pipeline could pull raw activity events from the application, use an ETL tool to clean and standardize timestamps and user IDs, store the result in a cloud data warehouse, and feed a dashboard that shows student engagement trends to instructors.</w:t>
            </w:r>
          </w:p>
        </w:tc>
      </w:tr>
    </w:tbl>
    <w:p w14:paraId="69628BE5" w14:textId="77777777" w:rsidR="007514F3" w:rsidRDefault="00963F76">
      <w:r>
        <w:br w:type="page"/>
      </w:r>
    </w:p>
    <w:p w14:paraId="049DBF04" w14:textId="77777777" w:rsidR="007514F3" w:rsidRDefault="00963F76">
      <w:pPr>
        <w:pStyle w:val="Heading1"/>
      </w:pPr>
      <w:r>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7D22C68A" w14:textId="77777777">
        <w:trPr>
          <w:jc w:val="center"/>
        </w:trPr>
        <w:tc>
          <w:tcPr>
            <w:tcW w:w="9576" w:type="dxa"/>
            <w:shd w:val="clear" w:color="auto" w:fill="0B2748"/>
            <w:tcMar>
              <w:top w:w="90" w:type="dxa"/>
              <w:left w:w="120" w:type="dxa"/>
              <w:bottom w:w="90" w:type="dxa"/>
              <w:right w:w="120" w:type="dxa"/>
            </w:tcMar>
            <w:vAlign w:val="center"/>
          </w:tcPr>
          <w:p w14:paraId="32B5A25E" w14:textId="77777777" w:rsidR="007514F3" w:rsidRDefault="00963F76">
            <w:pPr>
              <w:spacing w:after="0"/>
            </w:pPr>
            <w:r>
              <w:rPr>
                <w:b/>
                <w:color w:val="FFFFFF"/>
                <w:sz w:val="19"/>
              </w:rPr>
              <w:t>Discuss two major challenges organizations face while implementing big data analytics.</w:t>
            </w:r>
          </w:p>
        </w:tc>
      </w:tr>
    </w:tbl>
    <w:p w14:paraId="3A278688"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0E394E47" w14:textId="77777777">
        <w:trPr>
          <w:cantSplit/>
          <w:jc w:val="center"/>
        </w:trPr>
        <w:tc>
          <w:tcPr>
            <w:tcW w:w="648" w:type="dxa"/>
            <w:shd w:val="clear" w:color="auto" w:fill="EAF4FF"/>
            <w:tcMar>
              <w:top w:w="90" w:type="dxa"/>
              <w:left w:w="120" w:type="dxa"/>
              <w:bottom w:w="90" w:type="dxa"/>
              <w:right w:w="120" w:type="dxa"/>
            </w:tcMar>
            <w:vAlign w:val="center"/>
          </w:tcPr>
          <w:p w14:paraId="1960E68D"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5796C37" w14:textId="77777777" w:rsidR="007514F3" w:rsidRDefault="00963F76">
            <w:pPr>
              <w:spacing w:after="0"/>
            </w:pPr>
            <w:r>
              <w:rPr>
                <w:color w:val="17212B"/>
                <w:sz w:val="17"/>
              </w:rPr>
              <w:t>Pick two strong challenges such as data quality, skill gap, infrastructure cost, privacy compliance, integration difficulty or real-time scalability.</w:t>
            </w:r>
          </w:p>
        </w:tc>
      </w:tr>
      <w:tr w:rsidR="007514F3" w14:paraId="60CEBFB2" w14:textId="77777777">
        <w:trPr>
          <w:cantSplit/>
          <w:jc w:val="center"/>
        </w:trPr>
        <w:tc>
          <w:tcPr>
            <w:tcW w:w="648" w:type="dxa"/>
            <w:shd w:val="clear" w:color="auto" w:fill="EAF4FF"/>
            <w:tcMar>
              <w:top w:w="90" w:type="dxa"/>
              <w:left w:w="120" w:type="dxa"/>
              <w:bottom w:w="90" w:type="dxa"/>
              <w:right w:w="120" w:type="dxa"/>
            </w:tcMar>
            <w:vAlign w:val="center"/>
          </w:tcPr>
          <w:p w14:paraId="477CBA88"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70CCADA" w14:textId="77777777" w:rsidR="007514F3" w:rsidRDefault="00963F76">
            <w:pPr>
              <w:spacing w:after="0"/>
            </w:pPr>
            <w:r>
              <w:rPr>
                <w:color w:val="17212B"/>
                <w:sz w:val="17"/>
              </w:rPr>
              <w:t>Explain the cause and impact of each challenge.</w:t>
            </w:r>
          </w:p>
        </w:tc>
      </w:tr>
      <w:tr w:rsidR="007514F3" w14:paraId="73A14C52" w14:textId="77777777">
        <w:trPr>
          <w:cantSplit/>
          <w:jc w:val="center"/>
        </w:trPr>
        <w:tc>
          <w:tcPr>
            <w:tcW w:w="648" w:type="dxa"/>
            <w:shd w:val="clear" w:color="auto" w:fill="EAF4FF"/>
            <w:tcMar>
              <w:top w:w="90" w:type="dxa"/>
              <w:left w:w="120" w:type="dxa"/>
              <w:bottom w:w="90" w:type="dxa"/>
              <w:right w:w="120" w:type="dxa"/>
            </w:tcMar>
            <w:vAlign w:val="center"/>
          </w:tcPr>
          <w:p w14:paraId="769CF9D6"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F296F57" w14:textId="77777777" w:rsidR="007514F3" w:rsidRDefault="00963F76">
            <w:pPr>
              <w:spacing w:after="0"/>
            </w:pPr>
            <w:r>
              <w:rPr>
                <w:color w:val="17212B"/>
                <w:sz w:val="17"/>
              </w:rPr>
              <w:t>Suggest a practical mitigation for each challenge, such as governance, cloud scaling, training, access control or phased implementation.</w:t>
            </w:r>
          </w:p>
        </w:tc>
      </w:tr>
      <w:tr w:rsidR="007514F3" w14:paraId="742720CB" w14:textId="77777777">
        <w:trPr>
          <w:cantSplit/>
          <w:jc w:val="center"/>
        </w:trPr>
        <w:tc>
          <w:tcPr>
            <w:tcW w:w="648" w:type="dxa"/>
            <w:shd w:val="clear" w:color="auto" w:fill="EAF4FF"/>
            <w:tcMar>
              <w:top w:w="90" w:type="dxa"/>
              <w:left w:w="120" w:type="dxa"/>
              <w:bottom w:w="90" w:type="dxa"/>
              <w:right w:w="120" w:type="dxa"/>
            </w:tcMar>
            <w:vAlign w:val="center"/>
          </w:tcPr>
          <w:p w14:paraId="0DF9DF67"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45FC1E67" w14:textId="77777777" w:rsidR="007514F3" w:rsidRDefault="00963F76">
            <w:pPr>
              <w:spacing w:after="0"/>
            </w:pPr>
            <w:r>
              <w:rPr>
                <w:color w:val="17212B"/>
                <w:sz w:val="17"/>
              </w:rPr>
              <w:t>Try to connect the challenge to business impact, not only technical difficulty.</w:t>
            </w:r>
          </w:p>
        </w:tc>
      </w:tr>
    </w:tbl>
    <w:p w14:paraId="1C22019C"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7B670C5D" w14:textId="77777777">
        <w:trPr>
          <w:jc w:val="center"/>
        </w:trPr>
        <w:tc>
          <w:tcPr>
            <w:tcW w:w="9576" w:type="dxa"/>
            <w:shd w:val="clear" w:color="auto" w:fill="FFFFFF"/>
            <w:tcMar>
              <w:top w:w="90" w:type="dxa"/>
              <w:left w:w="120" w:type="dxa"/>
              <w:bottom w:w="90" w:type="dxa"/>
              <w:right w:w="120" w:type="dxa"/>
            </w:tcMar>
            <w:vAlign w:val="center"/>
          </w:tcPr>
          <w:p w14:paraId="5FA48CDF" w14:textId="77777777" w:rsidR="007514F3" w:rsidRDefault="00963F76">
            <w:pPr>
              <w:spacing w:after="0"/>
            </w:pPr>
            <w:r>
              <w:rPr>
                <w:rFonts w:cs="Aptos"/>
                <w:sz w:val="18"/>
              </w:rPr>
              <w:t>Challenge 1 - Data Quality: Big data is collected from many heterogeneous sources, which often leads to missing values, duplicate records and inconsistent formats. This reduces the reliability of any analytics built on top of it and can lead to incorrect business decisions. Mitigation: establishing strong data governance and automated data-validation/cleaning pipelines before data reaches analytics tools.</w:t>
            </w:r>
          </w:p>
          <w:p w14:paraId="46BD20A0" w14:textId="77777777" w:rsidR="007514F3" w:rsidRDefault="00963F76">
            <w:r>
              <w:rPr>
                <w:rFonts w:cs="Aptos"/>
                <w:sz w:val="18"/>
              </w:rPr>
              <w:t>Challenge 2 - Skill Gap: Big data technologies (distributed systems, cloud platforms, machine learning pipelines) require specialized skills that many teams lack, which slows adoption and increases dependency on a few experts. Mitigation: structured training programs, hiring specialists, and adopting managed cloud services that reduce the operational complexity teams must handle themselves.</w:t>
            </w:r>
          </w:p>
          <w:p w14:paraId="60997D41" w14:textId="77777777" w:rsidR="007514F3" w:rsidRDefault="00963F76">
            <w:r>
              <w:rPr>
                <w:rFonts w:cs="Aptos"/>
                <w:sz w:val="18"/>
              </w:rPr>
              <w:t>Both challenges have real business impact: poor data quality directly damages the credibility of dashboards and predictions used by decision-makers, while a persistent skill gap increases project delays and cost overruns, ultimately slowing the return on investment expected from big data adoption.</w:t>
            </w:r>
          </w:p>
        </w:tc>
      </w:tr>
    </w:tbl>
    <w:p w14:paraId="3B523F40" w14:textId="77777777" w:rsidR="007514F3" w:rsidRDefault="00963F76">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138F8DFB" w14:textId="77777777">
        <w:trPr>
          <w:jc w:val="center"/>
        </w:trPr>
        <w:tc>
          <w:tcPr>
            <w:tcW w:w="9576" w:type="dxa"/>
            <w:shd w:val="clear" w:color="auto" w:fill="0B2748"/>
            <w:tcMar>
              <w:top w:w="90" w:type="dxa"/>
              <w:left w:w="120" w:type="dxa"/>
              <w:bottom w:w="90" w:type="dxa"/>
              <w:right w:w="120" w:type="dxa"/>
            </w:tcMar>
            <w:vAlign w:val="center"/>
          </w:tcPr>
          <w:p w14:paraId="5D5150A4" w14:textId="77777777" w:rsidR="007514F3" w:rsidRDefault="00963F76">
            <w:pPr>
              <w:spacing w:after="0"/>
            </w:pPr>
            <w:r>
              <w:rPr>
                <w:b/>
                <w:color w:val="FFFFFF"/>
                <w:sz w:val="19"/>
              </w:rPr>
              <w:t>Write short notes on any one domain application of big data analytics.</w:t>
            </w:r>
          </w:p>
        </w:tc>
      </w:tr>
    </w:tbl>
    <w:p w14:paraId="054686F7"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77A9ACAC" w14:textId="77777777">
        <w:trPr>
          <w:cantSplit/>
          <w:jc w:val="center"/>
        </w:trPr>
        <w:tc>
          <w:tcPr>
            <w:tcW w:w="648" w:type="dxa"/>
            <w:shd w:val="clear" w:color="auto" w:fill="EAF4FF"/>
            <w:tcMar>
              <w:top w:w="90" w:type="dxa"/>
              <w:left w:w="120" w:type="dxa"/>
              <w:bottom w:w="90" w:type="dxa"/>
              <w:right w:w="120" w:type="dxa"/>
            </w:tcMar>
            <w:vAlign w:val="center"/>
          </w:tcPr>
          <w:p w14:paraId="7DB46EB8"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E088381" w14:textId="77777777" w:rsidR="007514F3" w:rsidRDefault="00963F76">
            <w:pPr>
              <w:spacing w:after="0"/>
            </w:pPr>
            <w:r>
              <w:rPr>
                <w:color w:val="17212B"/>
                <w:sz w:val="17"/>
              </w:rPr>
              <w:t>Select one domain: healthcare, retail, agriculture, finance, education, smart city, transport or cybersecurity.</w:t>
            </w:r>
          </w:p>
        </w:tc>
      </w:tr>
      <w:tr w:rsidR="007514F3" w14:paraId="64BE1464" w14:textId="77777777">
        <w:trPr>
          <w:cantSplit/>
          <w:jc w:val="center"/>
        </w:trPr>
        <w:tc>
          <w:tcPr>
            <w:tcW w:w="648" w:type="dxa"/>
            <w:shd w:val="clear" w:color="auto" w:fill="EAF4FF"/>
            <w:tcMar>
              <w:top w:w="90" w:type="dxa"/>
              <w:left w:w="120" w:type="dxa"/>
              <w:bottom w:w="90" w:type="dxa"/>
              <w:right w:w="120" w:type="dxa"/>
            </w:tcMar>
            <w:vAlign w:val="center"/>
          </w:tcPr>
          <w:p w14:paraId="43524742"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468483B8" w14:textId="77777777" w:rsidR="007514F3" w:rsidRDefault="00963F76">
            <w:pPr>
              <w:spacing w:after="0"/>
            </w:pPr>
            <w:r>
              <w:rPr>
                <w:color w:val="17212B"/>
                <w:sz w:val="17"/>
              </w:rPr>
              <w:t>Identify data sources in that domain.</w:t>
            </w:r>
          </w:p>
        </w:tc>
      </w:tr>
      <w:tr w:rsidR="007514F3" w14:paraId="5D7AE33C" w14:textId="77777777">
        <w:trPr>
          <w:cantSplit/>
          <w:jc w:val="center"/>
        </w:trPr>
        <w:tc>
          <w:tcPr>
            <w:tcW w:w="648" w:type="dxa"/>
            <w:shd w:val="clear" w:color="auto" w:fill="EAF4FF"/>
            <w:tcMar>
              <w:top w:w="90" w:type="dxa"/>
              <w:left w:w="120" w:type="dxa"/>
              <w:bottom w:w="90" w:type="dxa"/>
              <w:right w:w="120" w:type="dxa"/>
            </w:tcMar>
            <w:vAlign w:val="center"/>
          </w:tcPr>
          <w:p w14:paraId="6B212567"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1A4E1E4" w14:textId="77777777" w:rsidR="007514F3" w:rsidRDefault="00963F76">
            <w:pPr>
              <w:spacing w:after="0"/>
            </w:pPr>
            <w:r>
              <w:rPr>
                <w:color w:val="17212B"/>
                <w:sz w:val="17"/>
              </w:rPr>
              <w:t>Explain how analytics converts raw data into decisions: prediction, recommendation, alert, optimization or risk detection.</w:t>
            </w:r>
          </w:p>
        </w:tc>
      </w:tr>
      <w:tr w:rsidR="007514F3" w14:paraId="68A460AB" w14:textId="77777777">
        <w:trPr>
          <w:cantSplit/>
          <w:jc w:val="center"/>
        </w:trPr>
        <w:tc>
          <w:tcPr>
            <w:tcW w:w="648" w:type="dxa"/>
            <w:shd w:val="clear" w:color="auto" w:fill="EAF4FF"/>
            <w:tcMar>
              <w:top w:w="90" w:type="dxa"/>
              <w:left w:w="120" w:type="dxa"/>
              <w:bottom w:w="90" w:type="dxa"/>
              <w:right w:w="120" w:type="dxa"/>
            </w:tcMar>
            <w:vAlign w:val="center"/>
          </w:tcPr>
          <w:p w14:paraId="4E6C54EE"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D030A06" w14:textId="77777777" w:rsidR="007514F3" w:rsidRDefault="00963F76">
            <w:pPr>
              <w:spacing w:after="0"/>
            </w:pPr>
            <w:r>
              <w:rPr>
                <w:color w:val="17212B"/>
                <w:sz w:val="17"/>
              </w:rPr>
              <w:t>Mention one expected outcome such as reduced waiting time, fraud detection, crop advisory or improved user experience.</w:t>
            </w:r>
          </w:p>
        </w:tc>
      </w:tr>
    </w:tbl>
    <w:p w14:paraId="051D6DD2"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34A827F4" w14:textId="77777777">
        <w:trPr>
          <w:jc w:val="center"/>
        </w:trPr>
        <w:tc>
          <w:tcPr>
            <w:tcW w:w="9576" w:type="dxa"/>
            <w:shd w:val="clear" w:color="auto" w:fill="FFFFFF"/>
            <w:tcMar>
              <w:top w:w="90" w:type="dxa"/>
              <w:left w:w="120" w:type="dxa"/>
              <w:bottom w:w="90" w:type="dxa"/>
              <w:right w:w="120" w:type="dxa"/>
            </w:tcMar>
            <w:vAlign w:val="center"/>
          </w:tcPr>
          <w:p w14:paraId="550AC1C4" w14:textId="77777777" w:rsidR="007514F3" w:rsidRDefault="00963F76">
            <w:pPr>
              <w:spacing w:after="0"/>
            </w:pPr>
            <w:r>
              <w:rPr>
                <w:rFonts w:cs="Aptos"/>
                <w:sz w:val="18"/>
              </w:rPr>
              <w:t>Domain selected: Healthcare.</w:t>
            </w:r>
          </w:p>
          <w:p w14:paraId="18B86A0D" w14:textId="77777777" w:rsidR="007514F3" w:rsidRDefault="00963F76">
            <w:r>
              <w:rPr>
                <w:rFonts w:cs="Aptos"/>
                <w:sz w:val="18"/>
              </w:rPr>
              <w:t>Data sources in healthcare analytics include electronic health records (EHRs), wearable/IoT vital-sign sensors, hospital admission and discharge logs, pharmacy records, and imaging data such as X-rays or scans.</w:t>
            </w:r>
          </w:p>
          <w:p w14:paraId="75C93323" w14:textId="77777777" w:rsidR="007514F3" w:rsidRDefault="00963F76">
            <w:r>
              <w:rPr>
                <w:rFonts w:cs="Aptos"/>
                <w:sz w:val="18"/>
              </w:rPr>
              <w:t>Analytics converts this raw data into decisions in several ways: predictive models can flag patients at risk of readmission, anomaly detection can trigger real-time alerts for abnormal vital signs, and resource-optimization models can forecast hospital bed or staff requirements ahead of demand spikes.</w:t>
            </w:r>
          </w:p>
          <w:p w14:paraId="42BBAB51" w14:textId="77777777" w:rsidR="007514F3" w:rsidRDefault="00963F76">
            <w:r>
              <w:rPr>
                <w:rFonts w:cs="Aptos"/>
                <w:sz w:val="18"/>
              </w:rPr>
              <w:t>Expected outcome: earlier detection of patient risk, reduced waiting times for beds/resources, and more efficient allocation of medical staff, which together improve patient outcomes while lowering operational cost - similar in principle to how StudyBuddy AI uses learning-activity data to flag at-risk students early and recommend timely interventions.</w:t>
            </w:r>
          </w:p>
        </w:tc>
      </w:tr>
    </w:tbl>
    <w:p w14:paraId="32119A34" w14:textId="77777777" w:rsidR="007514F3" w:rsidRDefault="00963F76">
      <w:r>
        <w:br w:type="page"/>
      </w:r>
    </w:p>
    <w:p w14:paraId="68557935" w14:textId="77777777" w:rsidR="007514F3" w:rsidRDefault="00963F76">
      <w:pPr>
        <w:pStyle w:val="Heading1"/>
      </w:pPr>
      <w:r>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5575FBC7" w14:textId="77777777">
        <w:trPr>
          <w:jc w:val="center"/>
        </w:trPr>
        <w:tc>
          <w:tcPr>
            <w:tcW w:w="9576" w:type="dxa"/>
            <w:shd w:val="clear" w:color="auto" w:fill="0B2748"/>
            <w:tcMar>
              <w:top w:w="90" w:type="dxa"/>
              <w:left w:w="120" w:type="dxa"/>
              <w:bottom w:w="90" w:type="dxa"/>
              <w:right w:w="120" w:type="dxa"/>
            </w:tcMar>
            <w:vAlign w:val="center"/>
          </w:tcPr>
          <w:p w14:paraId="3217C890" w14:textId="77777777" w:rsidR="007514F3" w:rsidRDefault="00963F76">
            <w:pPr>
              <w:spacing w:after="0"/>
            </w:pPr>
            <w:r>
              <w:rPr>
                <w:b/>
                <w:color w:val="FFFFFF"/>
                <w:sz w:val="19"/>
              </w:rPr>
              <w:t>How do business drivers influence the adoption of big data solutions?</w:t>
            </w:r>
          </w:p>
        </w:tc>
      </w:tr>
    </w:tbl>
    <w:p w14:paraId="2A48D55D"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4BDDF3A7" w14:textId="77777777">
        <w:trPr>
          <w:cantSplit/>
          <w:jc w:val="center"/>
        </w:trPr>
        <w:tc>
          <w:tcPr>
            <w:tcW w:w="648" w:type="dxa"/>
            <w:shd w:val="clear" w:color="auto" w:fill="EAF4FF"/>
            <w:tcMar>
              <w:top w:w="90" w:type="dxa"/>
              <w:left w:w="120" w:type="dxa"/>
              <w:bottom w:w="90" w:type="dxa"/>
              <w:right w:w="120" w:type="dxa"/>
            </w:tcMar>
            <w:vAlign w:val="center"/>
          </w:tcPr>
          <w:p w14:paraId="472E22FB"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5000DAFD" w14:textId="77777777" w:rsidR="007514F3" w:rsidRDefault="00963F76">
            <w:pPr>
              <w:spacing w:after="0"/>
            </w:pPr>
            <w:r>
              <w:rPr>
                <w:color w:val="17212B"/>
                <w:sz w:val="17"/>
              </w:rPr>
              <w:t>Business drivers are reasons that push an organization to adopt big data, such as cost reduction, personalization, speed, risk control or better decisions.</w:t>
            </w:r>
          </w:p>
        </w:tc>
      </w:tr>
      <w:tr w:rsidR="007514F3" w14:paraId="6A6842AC" w14:textId="77777777">
        <w:trPr>
          <w:cantSplit/>
          <w:jc w:val="center"/>
        </w:trPr>
        <w:tc>
          <w:tcPr>
            <w:tcW w:w="648" w:type="dxa"/>
            <w:shd w:val="clear" w:color="auto" w:fill="EAF4FF"/>
            <w:tcMar>
              <w:top w:w="90" w:type="dxa"/>
              <w:left w:w="120" w:type="dxa"/>
              <w:bottom w:w="90" w:type="dxa"/>
              <w:right w:w="120" w:type="dxa"/>
            </w:tcMar>
            <w:vAlign w:val="center"/>
          </w:tcPr>
          <w:p w14:paraId="1CD91C0C"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15ABAF" w14:textId="77777777" w:rsidR="007514F3" w:rsidRDefault="00963F76">
            <w:pPr>
              <w:spacing w:after="0"/>
            </w:pPr>
            <w:r>
              <w:rPr>
                <w:color w:val="17212B"/>
                <w:sz w:val="17"/>
              </w:rPr>
              <w:t>Explain how each selected driver creates a technical requirement.</w:t>
            </w:r>
          </w:p>
        </w:tc>
      </w:tr>
      <w:tr w:rsidR="007514F3" w14:paraId="22A703AC" w14:textId="77777777">
        <w:trPr>
          <w:cantSplit/>
          <w:jc w:val="center"/>
        </w:trPr>
        <w:tc>
          <w:tcPr>
            <w:tcW w:w="648" w:type="dxa"/>
            <w:shd w:val="clear" w:color="auto" w:fill="EAF4FF"/>
            <w:tcMar>
              <w:top w:w="90" w:type="dxa"/>
              <w:left w:w="120" w:type="dxa"/>
              <w:bottom w:w="90" w:type="dxa"/>
              <w:right w:w="120" w:type="dxa"/>
            </w:tcMar>
            <w:vAlign w:val="center"/>
          </w:tcPr>
          <w:p w14:paraId="3CD2A21E"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7A2265F" w14:textId="77777777" w:rsidR="007514F3" w:rsidRDefault="00963F76">
            <w:pPr>
              <w:spacing w:after="0"/>
            </w:pPr>
            <w:r>
              <w:rPr>
                <w:color w:val="17212B"/>
                <w:sz w:val="17"/>
              </w:rPr>
              <w:t>Example: personalization requires behavior tracking and recommendation analytics; risk control requires fraud detection and monitoring.</w:t>
            </w:r>
          </w:p>
        </w:tc>
      </w:tr>
      <w:tr w:rsidR="007514F3" w14:paraId="24E56002" w14:textId="77777777">
        <w:trPr>
          <w:cantSplit/>
          <w:jc w:val="center"/>
        </w:trPr>
        <w:tc>
          <w:tcPr>
            <w:tcW w:w="648" w:type="dxa"/>
            <w:shd w:val="clear" w:color="auto" w:fill="EAF4FF"/>
            <w:tcMar>
              <w:top w:w="90" w:type="dxa"/>
              <w:left w:w="120" w:type="dxa"/>
              <w:bottom w:w="90" w:type="dxa"/>
              <w:right w:w="120" w:type="dxa"/>
            </w:tcMar>
            <w:vAlign w:val="center"/>
          </w:tcPr>
          <w:p w14:paraId="7C44AC61"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71960FB4" w14:textId="77777777" w:rsidR="007514F3" w:rsidRDefault="00963F76">
            <w:pPr>
              <w:spacing w:after="0"/>
            </w:pPr>
            <w:r>
              <w:rPr>
                <w:color w:val="17212B"/>
                <w:sz w:val="17"/>
              </w:rPr>
              <w:t>Conclude that big data adoption must be justified by measurable business value.</w:t>
            </w:r>
          </w:p>
        </w:tc>
      </w:tr>
    </w:tbl>
    <w:p w14:paraId="0EA0EAB2"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3C364C0C" w14:textId="77777777">
        <w:trPr>
          <w:jc w:val="center"/>
        </w:trPr>
        <w:tc>
          <w:tcPr>
            <w:tcW w:w="9576" w:type="dxa"/>
            <w:shd w:val="clear" w:color="auto" w:fill="FFFFFF"/>
            <w:tcMar>
              <w:top w:w="90" w:type="dxa"/>
              <w:left w:w="120" w:type="dxa"/>
              <w:bottom w:w="90" w:type="dxa"/>
              <w:right w:w="120" w:type="dxa"/>
            </w:tcMar>
            <w:vAlign w:val="center"/>
          </w:tcPr>
          <w:p w14:paraId="4E586A75" w14:textId="77777777" w:rsidR="007514F3" w:rsidRDefault="00963F76">
            <w:pPr>
              <w:spacing w:after="0"/>
            </w:pPr>
            <w:r>
              <w:rPr>
                <w:rFonts w:cs="Aptos"/>
                <w:sz w:val="18"/>
              </w:rPr>
              <w:t>Business drivers are the underlying organizational reasons that push a company to invest in big data solutions, such as cost reduction, personalization, faster decision-making, risk control, and gaining a competitive advantage.</w:t>
            </w:r>
          </w:p>
          <w:p w14:paraId="30F8E265" w14:textId="77777777" w:rsidR="007514F3" w:rsidRDefault="00963F76">
            <w:r>
              <w:rPr>
                <w:rFonts w:cs="Aptos"/>
                <w:sz w:val="18"/>
              </w:rPr>
              <w:t>Each driver translates into a concrete technical requirement. For example, the personalization driver requires behavior-tracking pipelines and recommendation-engine analytics to tailor content to each user; the risk-control driver requires fraud-detection models and continuous transaction monitoring; and the cost-reduction driver requires efficient, scalable cloud storage and automated processing to avoid over-provisioning infrastructure.</w:t>
            </w:r>
          </w:p>
          <w:p w14:paraId="57121901" w14:textId="77777777" w:rsidR="007514F3" w:rsidRDefault="00963F76">
            <w:r>
              <w:rPr>
                <w:rFonts w:cs="Aptos"/>
                <w:sz w:val="18"/>
              </w:rPr>
              <w:t>Example: In StudyBuddy AI, the business driver of improving learning outcomes (a form of value/competitive advantage) directly drives the technical requirement for an adaptive-learning recommendation engine built on student activity analytics.</w:t>
            </w:r>
          </w:p>
          <w:p w14:paraId="6C560CCF" w14:textId="77777777" w:rsidR="007514F3" w:rsidRDefault="00963F76">
            <w:r>
              <w:rPr>
                <w:rFonts w:cs="Aptos"/>
                <w:sz w:val="18"/>
              </w:rPr>
              <w:t>Ultimately, big data adoption must be justified by measurable business value - every technical investment in storage, pipelines or analytics tools should be traceable back to a specific business driver, or the investment risks becoming cost without return.</w:t>
            </w:r>
          </w:p>
        </w:tc>
      </w:tr>
    </w:tbl>
    <w:p w14:paraId="0A10431A" w14:textId="77777777" w:rsidR="007514F3" w:rsidRDefault="00963F76">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4BD2249B" w14:textId="77777777">
        <w:trPr>
          <w:jc w:val="center"/>
        </w:trPr>
        <w:tc>
          <w:tcPr>
            <w:tcW w:w="9576" w:type="dxa"/>
            <w:shd w:val="clear" w:color="auto" w:fill="0B2748"/>
            <w:tcMar>
              <w:top w:w="90" w:type="dxa"/>
              <w:left w:w="120" w:type="dxa"/>
              <w:bottom w:w="90" w:type="dxa"/>
              <w:right w:w="120" w:type="dxa"/>
            </w:tcMar>
            <w:vAlign w:val="center"/>
          </w:tcPr>
          <w:p w14:paraId="2CEAEEA6" w14:textId="77777777" w:rsidR="007514F3" w:rsidRDefault="00963F76">
            <w:pPr>
              <w:spacing w:after="0"/>
            </w:pPr>
            <w:r>
              <w:rPr>
                <w:b/>
                <w:color w:val="FFFFFF"/>
                <w:sz w:val="19"/>
              </w:rPr>
              <w:t>Explain the importance of big data analytics in decision making.</w:t>
            </w:r>
          </w:p>
        </w:tc>
      </w:tr>
    </w:tbl>
    <w:p w14:paraId="57D32107" w14:textId="77777777" w:rsidR="007514F3" w:rsidRDefault="00963F76">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7514F3" w14:paraId="2AAAF115" w14:textId="77777777">
        <w:trPr>
          <w:cantSplit/>
          <w:jc w:val="center"/>
        </w:trPr>
        <w:tc>
          <w:tcPr>
            <w:tcW w:w="648" w:type="dxa"/>
            <w:shd w:val="clear" w:color="auto" w:fill="EAF4FF"/>
            <w:tcMar>
              <w:top w:w="90" w:type="dxa"/>
              <w:left w:w="120" w:type="dxa"/>
              <w:bottom w:w="90" w:type="dxa"/>
              <w:right w:w="120" w:type="dxa"/>
            </w:tcMar>
            <w:vAlign w:val="center"/>
          </w:tcPr>
          <w:p w14:paraId="59A6F7C3" w14:textId="77777777" w:rsidR="007514F3" w:rsidRDefault="00963F76">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57BD518" w14:textId="77777777" w:rsidR="007514F3" w:rsidRDefault="00963F76">
            <w:pPr>
              <w:spacing w:after="0"/>
            </w:pPr>
            <w:r>
              <w:rPr>
                <w:color w:val="17212B"/>
                <w:sz w:val="17"/>
              </w:rPr>
              <w:t>Explain that analytics helps convert raw, high-volume data into useful patterns, predictions, alerts or recommendations.</w:t>
            </w:r>
          </w:p>
        </w:tc>
      </w:tr>
      <w:tr w:rsidR="007514F3" w14:paraId="3561EF2D" w14:textId="77777777">
        <w:trPr>
          <w:cantSplit/>
          <w:jc w:val="center"/>
        </w:trPr>
        <w:tc>
          <w:tcPr>
            <w:tcW w:w="648" w:type="dxa"/>
            <w:shd w:val="clear" w:color="auto" w:fill="EAF4FF"/>
            <w:tcMar>
              <w:top w:w="90" w:type="dxa"/>
              <w:left w:w="120" w:type="dxa"/>
              <w:bottom w:w="90" w:type="dxa"/>
              <w:right w:w="120" w:type="dxa"/>
            </w:tcMar>
            <w:vAlign w:val="center"/>
          </w:tcPr>
          <w:p w14:paraId="7AEF73BD" w14:textId="77777777" w:rsidR="007514F3" w:rsidRDefault="00963F76">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4F3813F1" w14:textId="77777777" w:rsidR="007514F3" w:rsidRDefault="00963F76">
            <w:pPr>
              <w:spacing w:after="0"/>
            </w:pPr>
            <w:r>
              <w:rPr>
                <w:color w:val="17212B"/>
                <w:sz w:val="17"/>
              </w:rPr>
              <w:t>Differentiate descriptive, diagnostic, predictive and prescriptive decision support if space permits.</w:t>
            </w:r>
          </w:p>
        </w:tc>
      </w:tr>
      <w:tr w:rsidR="007514F3" w14:paraId="3606E0F9" w14:textId="77777777">
        <w:trPr>
          <w:cantSplit/>
          <w:jc w:val="center"/>
        </w:trPr>
        <w:tc>
          <w:tcPr>
            <w:tcW w:w="648" w:type="dxa"/>
            <w:shd w:val="clear" w:color="auto" w:fill="EAF4FF"/>
            <w:tcMar>
              <w:top w:w="90" w:type="dxa"/>
              <w:left w:w="120" w:type="dxa"/>
              <w:bottom w:w="90" w:type="dxa"/>
              <w:right w:w="120" w:type="dxa"/>
            </w:tcMar>
            <w:vAlign w:val="center"/>
          </w:tcPr>
          <w:p w14:paraId="09215709" w14:textId="77777777" w:rsidR="007514F3" w:rsidRDefault="00963F76">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5F14A4E5" w14:textId="77777777" w:rsidR="007514F3" w:rsidRDefault="00963F76">
            <w:pPr>
              <w:spacing w:after="0"/>
            </w:pPr>
            <w:r>
              <w:rPr>
                <w:color w:val="17212B"/>
                <w:sz w:val="17"/>
              </w:rPr>
              <w:t>Use one example: dashboard for hospital beds, forecast for demand, fraud alert for bank, traffic prediction for smart city.</w:t>
            </w:r>
          </w:p>
        </w:tc>
      </w:tr>
      <w:tr w:rsidR="007514F3" w14:paraId="532F229C" w14:textId="77777777">
        <w:trPr>
          <w:cantSplit/>
          <w:jc w:val="center"/>
        </w:trPr>
        <w:tc>
          <w:tcPr>
            <w:tcW w:w="648" w:type="dxa"/>
            <w:shd w:val="clear" w:color="auto" w:fill="EAF4FF"/>
            <w:tcMar>
              <w:top w:w="90" w:type="dxa"/>
              <w:left w:w="120" w:type="dxa"/>
              <w:bottom w:w="90" w:type="dxa"/>
              <w:right w:w="120" w:type="dxa"/>
            </w:tcMar>
            <w:vAlign w:val="center"/>
          </w:tcPr>
          <w:p w14:paraId="40F18CFE" w14:textId="77777777" w:rsidR="007514F3" w:rsidRDefault="00963F76">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0DBAD2A1" w14:textId="77777777" w:rsidR="007514F3" w:rsidRDefault="00963F76">
            <w:pPr>
              <w:spacing w:after="0"/>
            </w:pPr>
            <w:r>
              <w:rPr>
                <w:color w:val="17212B"/>
                <w:sz w:val="17"/>
              </w:rPr>
              <w:t>End with the idea that decisions become faster, evidence-based and scalable.</w:t>
            </w:r>
          </w:p>
        </w:tc>
      </w:tr>
    </w:tbl>
    <w:p w14:paraId="524F9662" w14:textId="77777777" w:rsidR="007514F3" w:rsidRDefault="00963F76">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7514F3" w14:paraId="481F2EF1" w14:textId="77777777">
        <w:trPr>
          <w:jc w:val="center"/>
        </w:trPr>
        <w:tc>
          <w:tcPr>
            <w:tcW w:w="9576" w:type="dxa"/>
            <w:shd w:val="clear" w:color="auto" w:fill="FFFFFF"/>
            <w:tcMar>
              <w:top w:w="90" w:type="dxa"/>
              <w:left w:w="120" w:type="dxa"/>
              <w:bottom w:w="90" w:type="dxa"/>
              <w:right w:w="120" w:type="dxa"/>
            </w:tcMar>
            <w:vAlign w:val="center"/>
          </w:tcPr>
          <w:p w14:paraId="52491407" w14:textId="77777777" w:rsidR="007514F3" w:rsidRDefault="00963F76">
            <w:pPr>
              <w:spacing w:after="0"/>
            </w:pPr>
            <w:r>
              <w:rPr>
                <w:rFonts w:cs="Aptos"/>
                <w:sz w:val="18"/>
              </w:rPr>
              <w:t>Big data analytics converts raw, high-volume, high-velocity data into structured patterns, predictions, alerts and recommendations that humans could never derive manually at the same speed or scale.</w:t>
            </w:r>
          </w:p>
          <w:p w14:paraId="589235FF" w14:textId="77777777" w:rsidR="007514F3" w:rsidRDefault="00963F76">
            <w:r>
              <w:rPr>
                <w:rFonts w:cs="Aptos"/>
                <w:sz w:val="18"/>
              </w:rPr>
              <w:t>Decision support can be understood in four levels: descriptive (what happened - e.g., past enrollment trends), diagnostic (why it happened - e.g., why dropout rates rose in a module), predictive (what is likely to happen - e.g., which students are at risk of failing), and prescriptive (what action to take - e.g., recommending a specific remedial resource).</w:t>
            </w:r>
          </w:p>
          <w:p w14:paraId="7C2E4F39" w14:textId="77777777" w:rsidR="007514F3" w:rsidRDefault="00963F76">
            <w:r>
              <w:rPr>
                <w:rFonts w:cs="Aptos"/>
                <w:sz w:val="18"/>
              </w:rPr>
              <w:t>Example: A hospital-bed availability dashboard gives administrators real-time descriptive and predictive views so they can reallocate resources proactively instead of reacting after a shortage occurs; similarly, a fraud-alert system in banking flags suspicious transactions the moment they occur.</w:t>
            </w:r>
          </w:p>
          <w:p w14:paraId="17A24AE0" w14:textId="77777777" w:rsidR="007514F3" w:rsidRDefault="00963F76">
            <w:r>
              <w:rPr>
                <w:rFonts w:cs="Aptos"/>
                <w:sz w:val="18"/>
              </w:rPr>
              <w:t>Because analytics is grounded directly in real data rather than intuition, decisions become faster, more evidence-based, and scalable to volumes of information that no manual review process could keep up with - which is exactly why capstone platforms such as StudyBuddy AI rely on analytics to guide personalized learning decisions in real time.</w:t>
            </w:r>
          </w:p>
        </w:tc>
      </w:tr>
    </w:tbl>
    <w:p w14:paraId="6F58BCE6" w14:textId="77777777" w:rsidR="007514F3" w:rsidRDefault="00963F76">
      <w:pPr>
        <w:pStyle w:val="Heading1"/>
      </w:pPr>
      <w:r>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7514F3" w14:paraId="3E51A89D" w14:textId="77777777">
        <w:trPr>
          <w:jc w:val="center"/>
        </w:trPr>
        <w:tc>
          <w:tcPr>
            <w:tcW w:w="4680" w:type="dxa"/>
            <w:shd w:val="clear" w:color="auto" w:fill="0B2748"/>
            <w:tcMar>
              <w:top w:w="90" w:type="dxa"/>
              <w:left w:w="120" w:type="dxa"/>
              <w:bottom w:w="90" w:type="dxa"/>
              <w:right w:w="120" w:type="dxa"/>
            </w:tcMar>
            <w:vAlign w:val="center"/>
          </w:tcPr>
          <w:p w14:paraId="3A53AC3B" w14:textId="77777777" w:rsidR="007514F3" w:rsidRDefault="00963F76">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370323D5" w14:textId="77777777" w:rsidR="007514F3" w:rsidRDefault="00963F76">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0E827866" w14:textId="77777777" w:rsidR="007514F3" w:rsidRDefault="00963F76">
            <w:pPr>
              <w:spacing w:after="0"/>
              <w:jc w:val="center"/>
            </w:pPr>
            <w:r>
              <w:rPr>
                <w:b/>
                <w:color w:val="FFFFFF"/>
                <w:sz w:val="17"/>
              </w:rPr>
              <w:t>Remarks</w:t>
            </w:r>
          </w:p>
        </w:tc>
      </w:tr>
      <w:tr w:rsidR="007514F3" w14:paraId="5912C09E" w14:textId="77777777">
        <w:trPr>
          <w:jc w:val="center"/>
        </w:trPr>
        <w:tc>
          <w:tcPr>
            <w:tcW w:w="4680" w:type="dxa"/>
            <w:shd w:val="clear" w:color="auto" w:fill="F5FAFE"/>
            <w:tcMar>
              <w:top w:w="90" w:type="dxa"/>
              <w:left w:w="120" w:type="dxa"/>
              <w:bottom w:w="90" w:type="dxa"/>
              <w:right w:w="120" w:type="dxa"/>
            </w:tcMar>
            <w:vAlign w:val="center"/>
          </w:tcPr>
          <w:p w14:paraId="5DBE546B" w14:textId="77777777" w:rsidR="007514F3" w:rsidRDefault="00963F76">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69B96E5A" w14:textId="77777777" w:rsidR="007514F3" w:rsidRDefault="00963F76">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09CB589A" w14:textId="77777777" w:rsidR="007514F3" w:rsidRDefault="007514F3">
            <w:pPr>
              <w:spacing w:after="0"/>
            </w:pPr>
          </w:p>
        </w:tc>
      </w:tr>
      <w:tr w:rsidR="007514F3" w14:paraId="11347FC7" w14:textId="77777777">
        <w:trPr>
          <w:jc w:val="center"/>
        </w:trPr>
        <w:tc>
          <w:tcPr>
            <w:tcW w:w="4680" w:type="dxa"/>
            <w:shd w:val="clear" w:color="auto" w:fill="FFFFFF"/>
            <w:tcMar>
              <w:top w:w="90" w:type="dxa"/>
              <w:left w:w="120" w:type="dxa"/>
              <w:bottom w:w="90" w:type="dxa"/>
              <w:right w:w="120" w:type="dxa"/>
            </w:tcMar>
            <w:vAlign w:val="center"/>
          </w:tcPr>
          <w:p w14:paraId="3F7461D6" w14:textId="77777777" w:rsidR="007514F3" w:rsidRDefault="00963F76">
            <w:pPr>
              <w:spacing w:after="0"/>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6EDA32EB" w14:textId="77777777" w:rsidR="007514F3" w:rsidRDefault="00963F76">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43E05BF4" w14:textId="77777777" w:rsidR="007514F3" w:rsidRDefault="007514F3">
            <w:pPr>
              <w:spacing w:after="0"/>
            </w:pPr>
          </w:p>
        </w:tc>
      </w:tr>
      <w:tr w:rsidR="007514F3" w14:paraId="6AB2A41C" w14:textId="77777777">
        <w:trPr>
          <w:jc w:val="center"/>
        </w:trPr>
        <w:tc>
          <w:tcPr>
            <w:tcW w:w="4680" w:type="dxa"/>
            <w:shd w:val="clear" w:color="auto" w:fill="F5FAFE"/>
            <w:tcMar>
              <w:top w:w="90" w:type="dxa"/>
              <w:left w:w="120" w:type="dxa"/>
              <w:bottom w:w="90" w:type="dxa"/>
              <w:right w:w="120" w:type="dxa"/>
            </w:tcMar>
            <w:vAlign w:val="center"/>
          </w:tcPr>
          <w:p w14:paraId="2616AA7E" w14:textId="77777777" w:rsidR="007514F3" w:rsidRDefault="00963F76">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4E977C43" w14:textId="77777777" w:rsidR="007514F3" w:rsidRDefault="00963F76">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24870409" w14:textId="77777777" w:rsidR="007514F3" w:rsidRDefault="007514F3">
            <w:pPr>
              <w:spacing w:after="0"/>
            </w:pPr>
          </w:p>
        </w:tc>
      </w:tr>
      <w:tr w:rsidR="007514F3" w14:paraId="25C959CD" w14:textId="77777777">
        <w:trPr>
          <w:jc w:val="center"/>
        </w:trPr>
        <w:tc>
          <w:tcPr>
            <w:tcW w:w="4680" w:type="dxa"/>
            <w:shd w:val="clear" w:color="auto" w:fill="FFFFFF"/>
            <w:tcMar>
              <w:top w:w="90" w:type="dxa"/>
              <w:left w:w="120" w:type="dxa"/>
              <w:bottom w:w="90" w:type="dxa"/>
              <w:right w:w="120" w:type="dxa"/>
            </w:tcMar>
            <w:vAlign w:val="center"/>
          </w:tcPr>
          <w:p w14:paraId="624EB404" w14:textId="77777777" w:rsidR="007514F3" w:rsidRDefault="00963F76">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005CE23C" w14:textId="77777777" w:rsidR="007514F3" w:rsidRDefault="00963F76">
            <w:pPr>
              <w:spacing w:after="0"/>
              <w:jc w:val="center"/>
            </w:pPr>
            <w:r>
              <w:rPr>
                <w:color w:val="17212B"/>
                <w:sz w:val="16"/>
              </w:rPr>
              <w:t>Done</w:t>
            </w:r>
          </w:p>
        </w:tc>
        <w:tc>
          <w:tcPr>
            <w:tcW w:w="3096" w:type="dxa"/>
            <w:shd w:val="clear" w:color="auto" w:fill="FFFFFF"/>
            <w:tcMar>
              <w:top w:w="90" w:type="dxa"/>
              <w:left w:w="120" w:type="dxa"/>
              <w:bottom w:w="90" w:type="dxa"/>
              <w:right w:w="120" w:type="dxa"/>
            </w:tcMar>
            <w:vAlign w:val="center"/>
          </w:tcPr>
          <w:p w14:paraId="065FD70A" w14:textId="77777777" w:rsidR="007514F3" w:rsidRDefault="007514F3">
            <w:pPr>
              <w:spacing w:after="0"/>
            </w:pPr>
          </w:p>
        </w:tc>
      </w:tr>
      <w:tr w:rsidR="007514F3" w14:paraId="2D559676" w14:textId="77777777">
        <w:trPr>
          <w:jc w:val="center"/>
        </w:trPr>
        <w:tc>
          <w:tcPr>
            <w:tcW w:w="4680" w:type="dxa"/>
            <w:shd w:val="clear" w:color="auto" w:fill="F5FAFE"/>
            <w:tcMar>
              <w:top w:w="90" w:type="dxa"/>
              <w:left w:w="120" w:type="dxa"/>
              <w:bottom w:w="90" w:type="dxa"/>
              <w:right w:w="120" w:type="dxa"/>
            </w:tcMar>
            <w:vAlign w:val="center"/>
          </w:tcPr>
          <w:p w14:paraId="3886D40B" w14:textId="77777777" w:rsidR="007514F3" w:rsidRDefault="00963F76">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278170FE" w14:textId="77777777" w:rsidR="007514F3" w:rsidRDefault="00963F76">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2BD88AE7" w14:textId="77777777" w:rsidR="007514F3" w:rsidRDefault="007514F3">
            <w:pPr>
              <w:spacing w:after="0"/>
            </w:pPr>
          </w:p>
        </w:tc>
      </w:tr>
      <w:tr w:rsidR="007514F3" w14:paraId="39AEDFD8" w14:textId="77777777">
        <w:trPr>
          <w:jc w:val="center"/>
        </w:trPr>
        <w:tc>
          <w:tcPr>
            <w:tcW w:w="4680" w:type="dxa"/>
            <w:shd w:val="clear" w:color="auto" w:fill="FFFFFF"/>
            <w:tcMar>
              <w:top w:w="90" w:type="dxa"/>
              <w:left w:w="120" w:type="dxa"/>
              <w:bottom w:w="90" w:type="dxa"/>
              <w:right w:w="120" w:type="dxa"/>
            </w:tcMar>
            <w:vAlign w:val="center"/>
          </w:tcPr>
          <w:p w14:paraId="4779FED7" w14:textId="77777777" w:rsidR="007514F3" w:rsidRDefault="00963F76">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2E324D02" w14:textId="77777777" w:rsidR="007514F3" w:rsidRDefault="00963F76">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AC10377" w14:textId="77777777" w:rsidR="007514F3" w:rsidRDefault="007514F3">
            <w:pPr>
              <w:spacing w:after="0"/>
            </w:pPr>
          </w:p>
        </w:tc>
      </w:tr>
    </w:tbl>
    <w:p w14:paraId="04CE45BA" w14:textId="77777777" w:rsidR="002354B4" w:rsidRDefault="002354B4"/>
    <w:sectPr w:rsidR="002354B4"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02AE" w14:textId="77777777" w:rsidR="00875E73" w:rsidRDefault="00875E73">
      <w:pPr>
        <w:spacing w:after="0" w:line="240" w:lineRule="auto"/>
      </w:pPr>
      <w:r>
        <w:separator/>
      </w:r>
    </w:p>
  </w:endnote>
  <w:endnote w:type="continuationSeparator" w:id="0">
    <w:p w14:paraId="3B20BF2C" w14:textId="77777777" w:rsidR="00875E73" w:rsidRDefault="00875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C474" w14:textId="77777777" w:rsidR="007514F3" w:rsidRDefault="00963F76">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C689" w14:textId="77777777" w:rsidR="00875E73" w:rsidRDefault="00875E73">
      <w:pPr>
        <w:spacing w:after="0" w:line="240" w:lineRule="auto"/>
      </w:pPr>
      <w:r>
        <w:separator/>
      </w:r>
    </w:p>
  </w:footnote>
  <w:footnote w:type="continuationSeparator" w:id="0">
    <w:p w14:paraId="5C18D29B" w14:textId="77777777" w:rsidR="00875E73" w:rsidRDefault="00875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4331E"/>
    <w:multiLevelType w:val="hybridMultilevel"/>
    <w:tmpl w:val="8E9A4C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16794E"/>
    <w:multiLevelType w:val="hybridMultilevel"/>
    <w:tmpl w:val="C9AA2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B17708"/>
    <w:multiLevelType w:val="hybridMultilevel"/>
    <w:tmpl w:val="71E4C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416D62"/>
    <w:multiLevelType w:val="hybridMultilevel"/>
    <w:tmpl w:val="3D705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D93823"/>
    <w:multiLevelType w:val="hybridMultilevel"/>
    <w:tmpl w:val="AAD2B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3666D4"/>
    <w:multiLevelType w:val="hybridMultilevel"/>
    <w:tmpl w:val="4BE4B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3278122">
    <w:abstractNumId w:val="8"/>
  </w:num>
  <w:num w:numId="2" w16cid:durableId="1068382534">
    <w:abstractNumId w:val="6"/>
  </w:num>
  <w:num w:numId="3" w16cid:durableId="2043169805">
    <w:abstractNumId w:val="5"/>
  </w:num>
  <w:num w:numId="4" w16cid:durableId="363290809">
    <w:abstractNumId w:val="4"/>
  </w:num>
  <w:num w:numId="5" w16cid:durableId="299503316">
    <w:abstractNumId w:val="7"/>
  </w:num>
  <w:num w:numId="6" w16cid:durableId="202862922">
    <w:abstractNumId w:val="3"/>
  </w:num>
  <w:num w:numId="7" w16cid:durableId="1983268166">
    <w:abstractNumId w:val="2"/>
  </w:num>
  <w:num w:numId="8" w16cid:durableId="1433235476">
    <w:abstractNumId w:val="1"/>
  </w:num>
  <w:num w:numId="9" w16cid:durableId="1898393324">
    <w:abstractNumId w:val="0"/>
  </w:num>
  <w:num w:numId="10" w16cid:durableId="1519344799">
    <w:abstractNumId w:val="9"/>
  </w:num>
  <w:num w:numId="11" w16cid:durableId="1502965412">
    <w:abstractNumId w:val="13"/>
  </w:num>
  <w:num w:numId="12" w16cid:durableId="1869677806">
    <w:abstractNumId w:val="10"/>
  </w:num>
  <w:num w:numId="13" w16cid:durableId="974485140">
    <w:abstractNumId w:val="12"/>
  </w:num>
  <w:num w:numId="14" w16cid:durableId="1381127506">
    <w:abstractNumId w:val="14"/>
  </w:num>
  <w:num w:numId="15" w16cid:durableId="101072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54B4"/>
    <w:rsid w:val="0029639D"/>
    <w:rsid w:val="002B1375"/>
    <w:rsid w:val="00326F90"/>
    <w:rsid w:val="003F257D"/>
    <w:rsid w:val="00607546"/>
    <w:rsid w:val="007514F3"/>
    <w:rsid w:val="00786C73"/>
    <w:rsid w:val="00875E73"/>
    <w:rsid w:val="00963F76"/>
    <w:rsid w:val="009E1743"/>
    <w:rsid w:val="009E45F3"/>
    <w:rsid w:val="00AA1D8D"/>
    <w:rsid w:val="00B47730"/>
    <w:rsid w:val="00B85561"/>
    <w:rsid w:val="00BE21C1"/>
    <w:rsid w:val="00BF0AB8"/>
    <w:rsid w:val="00C463E9"/>
    <w:rsid w:val="00C76DAC"/>
    <w:rsid w:val="00CB0664"/>
    <w:rsid w:val="00DC2F25"/>
    <w:rsid w:val="00DD7304"/>
    <w:rsid w:val="00DE18A7"/>
    <w:rsid w:val="00F03543"/>
    <w:rsid w:val="00F0793C"/>
    <w:rsid w:val="00FC693F"/>
    <w:rsid w:val="25044725"/>
    <w:rsid w:val="408CA2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99E55"/>
  <w14:defaultImageDpi w14:val="300"/>
  <w15:docId w15:val="{5FD7484D-1C39-4AB8-A494-73EA3FB0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3104</Words>
  <Characters>17694</Characters>
  <Application>Microsoft Office Word</Application>
  <DocSecurity>4</DocSecurity>
  <Lines>147</Lines>
  <Paragraphs>41</Paragraphs>
  <ScaleCrop>false</ScaleCrop>
  <Manager/>
  <Company/>
  <LinksUpToDate>false</LinksUpToDate>
  <CharactersWithSpaces>20757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Guest User</cp:lastModifiedBy>
  <cp:revision>8</cp:revision>
  <dcterms:created xsi:type="dcterms:W3CDTF">2026-08-18T03:50:00Z</dcterms:created>
  <dcterms:modified xsi:type="dcterms:W3CDTF">2026-08-18T04:09:00Z</dcterms:modified>
  <cp:category/>
</cp:coreProperties>
</file>