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04"/>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512"/>
        <w:gridCol w:w="7992"/>
      </w:tblGrid>
      <w:tr>
        <w:tc>
          <w:tcPr>
            <w:tcW w:type="dxa" w:w="1512"/>
          </w:tcPr>
          <w:p>
            <w:pPr>
              <w:jc w:val="center"/>
            </w:pPr>
            <w:r>
              <w:drawing>
                <wp:inline xmlns:a="http://schemas.openxmlformats.org/drawingml/2006/main" xmlns:pic="http://schemas.openxmlformats.org/drawingml/2006/picture">
                  <wp:extent cx="960120" cy="123375"/>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9"/>
                          <a:stretch>
                            <a:fillRect/>
                          </a:stretch>
                        </pic:blipFill>
                        <pic:spPr>
                          <a:xfrm>
                            <a:off x="0" y="0"/>
                            <a:ext cx="960120" cy="123375"/>
                          </a:xfrm>
                          <a:prstGeom prst="rect"/>
                        </pic:spPr>
                      </pic:pic>
                    </a:graphicData>
                  </a:graphic>
                </wp:inline>
              </w:drawing>
            </w:r>
          </w:p>
        </w:tc>
        <w:tc>
          <w:tcPr>
            <w:tcW w:type="dxa" w:w="7992"/>
            <w:vAlign w:val="center"/>
            <w:tcMar>
              <w:top w:w="90" w:type="dxa"/>
              <w:bottom w:w="90" w:type="dxa"/>
              <w:start w:w="120" w:type="dxa"/>
              <w:end w:w="120" w:type="dxa"/>
            </w:tcMar>
          </w:tcPr>
          <w:p>
            <w:pPr>
              <w:spacing w:after="0"/>
              <w:jc w:val="left"/>
            </w:pPr>
            <w:r/>
            <w:r>
              <w:rPr>
                <w:rFonts w:ascii="Aptos" w:hAnsi="Aptos"/>
                <w:b/>
                <w:color w:val="0B2748"/>
                <w:sz w:val="26"/>
              </w:rPr>
              <w:t>SIMATS ENGINEERING</w:t>
            </w:r>
            <w:r>
              <w:br/>
            </w:r>
            <w:r>
              <w:rPr>
                <w:rFonts w:ascii="Aptos" w:hAnsi="Aptos"/>
                <w:b/>
                <w:color w:val="0B2748"/>
                <w:sz w:val="26"/>
              </w:rPr>
              <w:t>Department of Computer Science and Engineering</w:t>
            </w:r>
          </w:p>
        </w:tc>
      </w:tr>
    </w:tbl>
    <w:p>
      <w:pPr>
        <w:jc w:val="center"/>
      </w:pPr>
      <w:r>
        <w:rPr>
          <w:rFonts w:ascii="Aptos Display" w:hAnsi="Aptos Display"/>
          <w:b/>
          <w:color w:val="0B2748"/>
          <w:sz w:val="38"/>
        </w:rPr>
        <w:t>CSA15 Cloud Computing and Big Data Analytics</w:t>
      </w:r>
    </w:p>
    <w:p>
      <w:pPr>
        <w:jc w:val="center"/>
      </w:pPr>
      <w:r>
        <w:rPr>
          <w:b/>
          <w:color w:val="1565C0"/>
          <w:sz w:val="22"/>
        </w:rPr>
        <w:t>CO4 AT1 - Big Data Analytics Class Test Student Template</w:t>
      </w:r>
    </w:p>
    <w:tbl>
      <w:tblPr>
        <w:tblW w:type="dxa" w:w="9504"/>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1843"/>
        <w:gridCol w:w="2908"/>
        <w:gridCol w:w="1800"/>
        <w:gridCol w:w="2951"/>
      </w:tblGrid>
      <w:tr>
        <w:tc>
          <w:tcPr>
            <w:tcW w:type="dxa" w:w="1843"/>
            <w:vAlign w:val="center"/>
            <w:tcMar>
              <w:top w:w="90" w:type="dxa"/>
              <w:bottom w:w="90" w:type="dxa"/>
              <w:start w:w="120" w:type="dxa"/>
              <w:end w:w="120" w:type="dxa"/>
            </w:tcMar>
            <w:shd w:fill="EAF4FF"/>
          </w:tcPr>
          <w:p>
            <w:pPr>
              <w:spacing w:after="0"/>
              <w:jc w:val="left"/>
            </w:pPr>
            <w:r/>
            <w:r>
              <w:rPr>
                <w:rFonts w:ascii="Aptos" w:hAnsi="Aptos"/>
                <w:b/>
                <w:color w:val="0B2748"/>
                <w:sz w:val="16"/>
              </w:rPr>
              <w:t>Course Code</w:t>
            </w:r>
          </w:p>
        </w:tc>
        <w:tc>
          <w:tcPr>
            <w:tcW w:type="dxa" w:w="2908"/>
            <w:vAlign w:val="center"/>
            <w:tcMar>
              <w:top w:w="90" w:type="dxa"/>
              <w:bottom w:w="90" w:type="dxa"/>
              <w:start w:w="120" w:type="dxa"/>
              <w:end w:w="120" w:type="dxa"/>
            </w:tcMar>
            <w:shd w:fill="FFFFFF"/>
          </w:tcPr>
          <w:p>
            <w:pPr>
              <w:spacing w:after="0"/>
              <w:jc w:val="left"/>
            </w:pPr>
            <w:r/>
            <w:r>
              <w:rPr>
                <w:rFonts w:ascii="Aptos" w:hAnsi="Aptos"/>
                <w:b w:val="0"/>
                <w:color w:val="17212B"/>
                <w:sz w:val="16"/>
              </w:rPr>
              <w:t>CSA15</w:t>
            </w:r>
          </w:p>
        </w:tc>
        <w:tc>
          <w:tcPr>
            <w:tcW w:type="dxa" w:w="1800"/>
            <w:vAlign w:val="center"/>
            <w:tcMar>
              <w:top w:w="90" w:type="dxa"/>
              <w:bottom w:w="90" w:type="dxa"/>
              <w:start w:w="120" w:type="dxa"/>
              <w:end w:w="120" w:type="dxa"/>
            </w:tcMar>
            <w:shd w:fill="EAF4FF"/>
          </w:tcPr>
          <w:p>
            <w:pPr>
              <w:spacing w:after="0"/>
              <w:jc w:val="left"/>
            </w:pPr>
            <w:r/>
            <w:r>
              <w:rPr>
                <w:rFonts w:ascii="Aptos" w:hAnsi="Aptos"/>
                <w:b/>
                <w:color w:val="0B2748"/>
                <w:sz w:val="16"/>
              </w:rPr>
              <w:t>Slot</w:t>
            </w:r>
          </w:p>
        </w:tc>
        <w:tc>
          <w:tcPr>
            <w:tcW w:type="dxa" w:w="2951"/>
            <w:vAlign w:val="center"/>
            <w:tcMar>
              <w:top w:w="90" w:type="dxa"/>
              <w:bottom w:w="90" w:type="dxa"/>
              <w:start w:w="120" w:type="dxa"/>
              <w:end w:w="120" w:type="dxa"/>
            </w:tcMar>
            <w:shd w:fill="FFFFFF"/>
          </w:tcPr>
          <w:p>
            <w:pPr>
              <w:spacing w:after="0"/>
              <w:jc w:val="left"/>
            </w:pPr>
            <w:r/>
            <w:r>
              <w:rPr>
                <w:rFonts w:ascii="Aptos" w:hAnsi="Aptos"/>
                <w:b w:val="0"/>
                <w:color w:val="17212B"/>
                <w:sz w:val="16"/>
              </w:rPr>
              <w:t>B</w:t>
            </w:r>
          </w:p>
        </w:tc>
      </w:tr>
      <w:tr>
        <w:tc>
          <w:tcPr>
            <w:tcW w:type="dxa" w:w="1843"/>
            <w:vAlign w:val="center"/>
            <w:tcMar>
              <w:top w:w="90" w:type="dxa"/>
              <w:bottom w:w="90" w:type="dxa"/>
              <w:start w:w="120" w:type="dxa"/>
              <w:end w:w="120" w:type="dxa"/>
            </w:tcMar>
            <w:shd w:fill="EAF4FF"/>
          </w:tcPr>
          <w:p>
            <w:pPr>
              <w:spacing w:after="0"/>
              <w:jc w:val="left"/>
            </w:pPr>
            <w:r/>
            <w:r>
              <w:rPr>
                <w:rFonts w:ascii="Aptos" w:hAnsi="Aptos"/>
                <w:b/>
                <w:color w:val="0B2748"/>
                <w:sz w:val="16"/>
              </w:rPr>
              <w:t>Course Title</w:t>
            </w:r>
          </w:p>
        </w:tc>
        <w:tc>
          <w:tcPr>
            <w:tcW w:type="dxa" w:w="2908"/>
            <w:vAlign w:val="center"/>
            <w:tcMar>
              <w:top w:w="90" w:type="dxa"/>
              <w:bottom w:w="90" w:type="dxa"/>
              <w:start w:w="120" w:type="dxa"/>
              <w:end w:w="120" w:type="dxa"/>
            </w:tcMar>
            <w:shd w:fill="FFFFFF"/>
          </w:tcPr>
          <w:p>
            <w:pPr>
              <w:spacing w:after="0"/>
              <w:jc w:val="left"/>
            </w:pPr>
            <w:r/>
            <w:r>
              <w:rPr>
                <w:rFonts w:ascii="Aptos" w:hAnsi="Aptos"/>
                <w:b w:val="0"/>
                <w:color w:val="17212B"/>
                <w:sz w:val="16"/>
              </w:rPr>
              <w:t>Cloud Computing and Big Data Analytics</w:t>
            </w:r>
          </w:p>
        </w:tc>
        <w:tc>
          <w:tcPr>
            <w:tcW w:type="dxa" w:w="1800"/>
            <w:vAlign w:val="center"/>
            <w:tcMar>
              <w:top w:w="90" w:type="dxa"/>
              <w:bottom w:w="90" w:type="dxa"/>
              <w:start w:w="120" w:type="dxa"/>
              <w:end w:w="120" w:type="dxa"/>
            </w:tcMar>
            <w:shd w:fill="EAF4FF"/>
          </w:tcPr>
          <w:p>
            <w:pPr>
              <w:spacing w:after="0"/>
              <w:jc w:val="left"/>
            </w:pPr>
            <w:r/>
            <w:r>
              <w:rPr>
                <w:rFonts w:ascii="Aptos" w:hAnsi="Aptos"/>
                <w:b/>
                <w:color w:val="0B2748"/>
                <w:sz w:val="16"/>
              </w:rPr>
              <w:t>Assessment</w:t>
            </w:r>
          </w:p>
        </w:tc>
        <w:tc>
          <w:tcPr>
            <w:tcW w:type="dxa" w:w="2951"/>
            <w:vAlign w:val="center"/>
            <w:tcMar>
              <w:top w:w="90" w:type="dxa"/>
              <w:bottom w:w="90" w:type="dxa"/>
              <w:start w:w="120" w:type="dxa"/>
              <w:end w:w="120" w:type="dxa"/>
            </w:tcMar>
            <w:shd w:fill="FFFFFF"/>
          </w:tcPr>
          <w:p>
            <w:pPr>
              <w:spacing w:after="0"/>
              <w:jc w:val="left"/>
            </w:pPr>
            <w:r/>
            <w:r>
              <w:rPr>
                <w:rFonts w:ascii="Aptos" w:hAnsi="Aptos"/>
                <w:b w:val="0"/>
                <w:color w:val="17212B"/>
                <w:sz w:val="16"/>
              </w:rPr>
              <w:t>CO4 AT1</w:t>
            </w:r>
          </w:p>
        </w:tc>
      </w:tr>
      <w:tr>
        <w:tc>
          <w:tcPr>
            <w:tcW w:type="dxa" w:w="1843"/>
            <w:vAlign w:val="center"/>
            <w:tcMar>
              <w:top w:w="90" w:type="dxa"/>
              <w:bottom w:w="90" w:type="dxa"/>
              <w:start w:w="120" w:type="dxa"/>
              <w:end w:w="120" w:type="dxa"/>
            </w:tcMar>
            <w:shd w:fill="EAF4FF"/>
          </w:tcPr>
          <w:p>
            <w:pPr>
              <w:spacing w:after="0"/>
              <w:jc w:val="left"/>
            </w:pPr>
            <w:r/>
            <w:r>
              <w:rPr>
                <w:rFonts w:ascii="Aptos" w:hAnsi="Aptos"/>
                <w:b/>
                <w:color w:val="0B2748"/>
                <w:sz w:val="16"/>
              </w:rPr>
              <w:t>Assessment Title</w:t>
            </w:r>
          </w:p>
        </w:tc>
        <w:tc>
          <w:tcPr>
            <w:tcW w:type="dxa" w:w="2908"/>
            <w:vAlign w:val="center"/>
            <w:tcMar>
              <w:top w:w="90" w:type="dxa"/>
              <w:bottom w:w="90" w:type="dxa"/>
              <w:start w:w="120" w:type="dxa"/>
              <w:end w:w="120" w:type="dxa"/>
            </w:tcMar>
            <w:shd w:fill="FFFFFF"/>
          </w:tcPr>
          <w:p>
            <w:pPr>
              <w:spacing w:after="0"/>
              <w:jc w:val="left"/>
            </w:pPr>
            <w:r/>
            <w:r>
              <w:rPr>
                <w:rFonts w:ascii="Aptos" w:hAnsi="Aptos"/>
                <w:b w:val="0"/>
                <w:color w:val="17212B"/>
                <w:sz w:val="16"/>
              </w:rPr>
              <w:t>Big Data Analytics Class Test</w:t>
            </w:r>
          </w:p>
        </w:tc>
        <w:tc>
          <w:tcPr>
            <w:tcW w:type="dxa" w:w="1800"/>
            <w:vAlign w:val="center"/>
            <w:tcMar>
              <w:top w:w="90" w:type="dxa"/>
              <w:bottom w:w="90" w:type="dxa"/>
              <w:start w:w="120" w:type="dxa"/>
              <w:end w:w="120" w:type="dxa"/>
            </w:tcMar>
            <w:shd w:fill="EAF4FF"/>
          </w:tcPr>
          <w:p>
            <w:pPr>
              <w:spacing w:after="0"/>
              <w:jc w:val="left"/>
            </w:pPr>
            <w:r/>
            <w:r>
              <w:rPr>
                <w:rFonts w:ascii="Aptos" w:hAnsi="Aptos"/>
                <w:b/>
                <w:color w:val="0B2748"/>
                <w:sz w:val="16"/>
              </w:rPr>
              <w:t>Bloom Level</w:t>
            </w:r>
          </w:p>
        </w:tc>
        <w:tc>
          <w:tcPr>
            <w:tcW w:type="dxa" w:w="2951"/>
            <w:vAlign w:val="center"/>
            <w:tcMar>
              <w:top w:w="90" w:type="dxa"/>
              <w:bottom w:w="90" w:type="dxa"/>
              <w:start w:w="120" w:type="dxa"/>
              <w:end w:w="120" w:type="dxa"/>
            </w:tcMar>
            <w:shd w:fill="FFFFFF"/>
          </w:tcPr>
          <w:p>
            <w:pPr>
              <w:spacing w:after="0"/>
              <w:jc w:val="left"/>
            </w:pPr>
            <w:r/>
            <w:r>
              <w:rPr>
                <w:rFonts w:ascii="Aptos" w:hAnsi="Aptos"/>
                <w:b w:val="0"/>
                <w:color w:val="17212B"/>
                <w:sz w:val="16"/>
              </w:rPr>
              <w:t>BL4 - Analyze</w:t>
            </w:r>
          </w:p>
        </w:tc>
      </w:tr>
      <w:tr>
        <w:tc>
          <w:tcPr>
            <w:tcW w:type="dxa" w:w="1843"/>
            <w:vAlign w:val="center"/>
            <w:tcMar>
              <w:top w:w="90" w:type="dxa"/>
              <w:bottom w:w="90" w:type="dxa"/>
              <w:start w:w="120" w:type="dxa"/>
              <w:end w:w="120" w:type="dxa"/>
            </w:tcMar>
            <w:shd w:fill="EAF4FF"/>
          </w:tcPr>
          <w:p>
            <w:pPr>
              <w:spacing w:after="0"/>
              <w:jc w:val="left"/>
            </w:pPr>
            <w:r/>
            <w:r>
              <w:rPr>
                <w:rFonts w:ascii="Aptos" w:hAnsi="Aptos"/>
                <w:b/>
                <w:color w:val="0B2748"/>
                <w:sz w:val="16"/>
              </w:rPr>
              <w:t>Faculty</w:t>
            </w:r>
          </w:p>
        </w:tc>
        <w:tc>
          <w:tcPr>
            <w:tcW w:type="dxa" w:w="2908"/>
            <w:vAlign w:val="center"/>
            <w:tcMar>
              <w:top w:w="90" w:type="dxa"/>
              <w:bottom w:w="90" w:type="dxa"/>
              <w:start w:w="120" w:type="dxa"/>
              <w:end w:w="120" w:type="dxa"/>
            </w:tcMar>
            <w:shd w:fill="FFFFFF"/>
          </w:tcPr>
          <w:p>
            <w:pPr>
              <w:spacing w:after="0"/>
              <w:jc w:val="left"/>
            </w:pPr>
            <w:r/>
            <w:r>
              <w:rPr>
                <w:rFonts w:ascii="Aptos" w:hAnsi="Aptos"/>
                <w:b w:val="0"/>
                <w:color w:val="17212B"/>
                <w:sz w:val="16"/>
              </w:rPr>
              <w:t>Dr C. Rajesh Babu</w:t>
            </w:r>
          </w:p>
        </w:tc>
        <w:tc>
          <w:tcPr>
            <w:tcW w:type="dxa" w:w="1800"/>
            <w:vAlign w:val="center"/>
            <w:tcMar>
              <w:top w:w="90" w:type="dxa"/>
              <w:bottom w:w="90" w:type="dxa"/>
              <w:start w:w="120" w:type="dxa"/>
              <w:end w:w="120" w:type="dxa"/>
            </w:tcMar>
            <w:shd w:fill="EAF4FF"/>
          </w:tcPr>
          <w:p>
            <w:pPr>
              <w:spacing w:after="0"/>
              <w:jc w:val="left"/>
            </w:pPr>
            <w:r/>
            <w:r>
              <w:rPr>
                <w:rFonts w:ascii="Aptos" w:hAnsi="Aptos"/>
                <w:b/>
                <w:color w:val="0B2748"/>
                <w:sz w:val="16"/>
              </w:rPr>
              <w:t>Employee ID</w:t>
            </w:r>
          </w:p>
        </w:tc>
        <w:tc>
          <w:tcPr>
            <w:tcW w:type="dxa" w:w="2951"/>
            <w:vAlign w:val="center"/>
            <w:tcMar>
              <w:top w:w="90" w:type="dxa"/>
              <w:bottom w:w="90" w:type="dxa"/>
              <w:start w:w="120" w:type="dxa"/>
              <w:end w:w="120" w:type="dxa"/>
            </w:tcMar>
            <w:shd w:fill="FFFFFF"/>
          </w:tcPr>
          <w:p>
            <w:pPr>
              <w:spacing w:after="0"/>
              <w:jc w:val="left"/>
            </w:pPr>
            <w:r/>
            <w:r>
              <w:rPr>
                <w:rFonts w:ascii="Aptos" w:hAnsi="Aptos"/>
                <w:b w:val="0"/>
                <w:color w:val="17212B"/>
                <w:sz w:val="16"/>
              </w:rPr>
              <w:t>SSETSCS415</w:t>
            </w:r>
          </w:p>
        </w:tc>
      </w:tr>
      <w:tr>
        <w:tc>
          <w:tcPr>
            <w:tcW w:type="dxa" w:w="1843"/>
            <w:vAlign w:val="center"/>
            <w:tcMar>
              <w:top w:w="90" w:type="dxa"/>
              <w:bottom w:w="90" w:type="dxa"/>
              <w:start w:w="120" w:type="dxa"/>
              <w:end w:w="120" w:type="dxa"/>
            </w:tcMar>
            <w:shd w:fill="EAF4FF"/>
          </w:tcPr>
          <w:p>
            <w:pPr>
              <w:spacing w:after="0"/>
              <w:jc w:val="left"/>
            </w:pPr>
            <w:r/>
            <w:r>
              <w:rPr>
                <w:rFonts w:ascii="Aptos" w:hAnsi="Aptos"/>
                <w:b/>
                <w:color w:val="0B2748"/>
                <w:sz w:val="16"/>
              </w:rPr>
              <w:t>Submission Mode</w:t>
            </w:r>
          </w:p>
        </w:tc>
        <w:tc>
          <w:tcPr>
            <w:tcW w:type="dxa" w:w="2908"/>
            <w:vAlign w:val="center"/>
            <w:tcMar>
              <w:top w:w="90" w:type="dxa"/>
              <w:bottom w:w="90" w:type="dxa"/>
              <w:start w:w="120" w:type="dxa"/>
              <w:end w:w="120" w:type="dxa"/>
            </w:tcMar>
            <w:shd w:fill="FFFFFF"/>
          </w:tcPr>
          <w:p>
            <w:pPr>
              <w:spacing w:after="0"/>
              <w:jc w:val="left"/>
            </w:pPr>
            <w:r/>
            <w:r>
              <w:rPr>
                <w:rFonts w:ascii="Aptos" w:hAnsi="Aptos"/>
                <w:b w:val="0"/>
                <w:color w:val="17212B"/>
                <w:sz w:val="16"/>
              </w:rPr>
              <w:t>Individual digital answer template through GitHub and Google Classroom</w:t>
            </w:r>
          </w:p>
        </w:tc>
        <w:tc>
          <w:tcPr>
            <w:tcW w:type="dxa" w:w="1800"/>
            <w:vAlign w:val="center"/>
            <w:tcMar>
              <w:top w:w="90" w:type="dxa"/>
              <w:bottom w:w="90" w:type="dxa"/>
              <w:start w:w="120" w:type="dxa"/>
              <w:end w:w="120" w:type="dxa"/>
            </w:tcMar>
            <w:shd w:fill="EAF4FF"/>
          </w:tcPr>
          <w:p>
            <w:pPr>
              <w:spacing w:after="0"/>
              <w:jc w:val="left"/>
            </w:pPr>
            <w:r/>
            <w:r>
              <w:rPr>
                <w:rFonts w:ascii="Aptos" w:hAnsi="Aptos"/>
                <w:b/>
                <w:color w:val="0B2748"/>
                <w:sz w:val="16"/>
              </w:rPr>
              <w:t>Total Marks</w:t>
            </w:r>
          </w:p>
        </w:tc>
        <w:tc>
          <w:tcPr>
            <w:tcW w:type="dxa" w:w="2951"/>
            <w:vAlign w:val="center"/>
            <w:tcMar>
              <w:top w:w="90" w:type="dxa"/>
              <w:bottom w:w="90" w:type="dxa"/>
              <w:start w:w="120" w:type="dxa"/>
              <w:end w:w="120" w:type="dxa"/>
            </w:tcMar>
            <w:shd w:fill="FFFFFF"/>
          </w:tcPr>
          <w:p>
            <w:pPr>
              <w:spacing w:after="0"/>
              <w:jc w:val="left"/>
            </w:pPr>
            <w:r/>
            <w:r>
              <w:rPr>
                <w:rFonts w:ascii="Aptos" w:hAnsi="Aptos"/>
                <w:b w:val="0"/>
                <w:color w:val="17212B"/>
                <w:sz w:val="16"/>
              </w:rPr>
              <w:t>30</w:t>
            </w:r>
          </w:p>
        </w:tc>
      </w:tr>
    </w:tbl>
    <w:p/>
    <w:p>
      <w:pPr>
        <w:pStyle w:val="Heading1"/>
      </w:pPr>
      <w:r>
        <w:t>Student Details</w:t>
      </w:r>
    </w:p>
    <w:tbl>
      <w:tblPr>
        <w:tblW w:type="dxa" w:w="9504"/>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2088"/>
        <w:gridCol w:w="2664"/>
        <w:gridCol w:w="2088"/>
        <w:gridCol w:w="2664"/>
      </w:tblGrid>
      <w:tr>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Student Name</w:t>
            </w:r>
          </w:p>
        </w:tc>
        <w:tc>
          <w:tcPr>
            <w:tcW w:type="dxa" w:w="2664"/>
            <w:vAlign w:val="center"/>
            <w:tcMar>
              <w:top w:w="90" w:type="dxa"/>
              <w:bottom w:w="90" w:type="dxa"/>
              <w:start w:w="120" w:type="dxa"/>
              <w:end w:w="120" w:type="dxa"/>
            </w:tcMar>
            <w:shd w:fill="FFFFFF"/>
          </w:tcPr>
          <w:p>
            <w:pPr>
              <w:spacing w:after="0"/>
              <w:jc w:val="left"/>
            </w:pPr>
            <w:r>
              <w:rPr>
                <w:rFonts w:ascii="Aptos" w:hAnsi="Aptos" w:cs="Aptos"/>
                <w:sz w:val="17"/>
              </w:rPr>
              <w:t>Kavin</w:t>
            </w:r>
          </w:p>
        </w:tc>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Register Number</w:t>
            </w:r>
          </w:p>
        </w:tc>
        <w:tc>
          <w:tcPr>
            <w:tcW w:type="dxa" w:w="2664"/>
            <w:vAlign w:val="center"/>
            <w:tcMar>
              <w:top w:w="90" w:type="dxa"/>
              <w:bottom w:w="90" w:type="dxa"/>
              <w:start w:w="120" w:type="dxa"/>
              <w:end w:w="120" w:type="dxa"/>
            </w:tcMar>
            <w:shd w:fill="FFFFFF"/>
          </w:tcPr>
          <w:p>
            <w:pPr>
              <w:spacing w:after="0"/>
              <w:jc w:val="left"/>
            </w:pPr>
            <w:r>
              <w:rPr>
                <w:rFonts w:ascii="Aptos" w:hAnsi="Aptos" w:cs="Aptos"/>
                <w:sz w:val="17"/>
              </w:rPr>
              <w:t>192511314</w:t>
            </w:r>
          </w:p>
        </w:tc>
      </w:tr>
      <w:tr>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Class / Section</w:t>
            </w:r>
          </w:p>
        </w:tc>
        <w:tc>
          <w:tcPr>
            <w:tcW w:type="dxa" w:w="2664"/>
            <w:vAlign w:val="center"/>
            <w:tcMar>
              <w:top w:w="90" w:type="dxa"/>
              <w:bottom w:w="90" w:type="dxa"/>
              <w:start w:w="120" w:type="dxa"/>
              <w:end w:w="120" w:type="dxa"/>
            </w:tcMar>
            <w:shd w:fill="FFFFFF"/>
          </w:tcPr>
          <w:p>
            <w:pPr>
              <w:spacing w:after="0"/>
              <w:jc w:val="left"/>
            </w:pPr>
            <w:r>
              <w:rPr>
                <w:rFonts w:ascii="Aptos" w:hAnsi="Aptos" w:cs="Aptos"/>
                <w:sz w:val="17"/>
              </w:rPr>
              <w:t>B.E. Computer Science and Engineering</w:t>
            </w:r>
          </w:p>
        </w:tc>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Slot</w:t>
            </w:r>
          </w:p>
        </w:tc>
        <w:tc>
          <w:tcPr>
            <w:tcW w:type="dxa" w:w="2664"/>
            <w:vAlign w:val="center"/>
            <w:tcMar>
              <w:top w:w="90" w:type="dxa"/>
              <w:bottom w:w="90" w:type="dxa"/>
              <w:start w:w="120" w:type="dxa"/>
              <w:end w:w="120" w:type="dxa"/>
            </w:tcMar>
            <w:shd w:fill="FFFFFF"/>
          </w:tcPr>
          <w:p>
            <w:pPr>
              <w:spacing w:after="0"/>
              <w:jc w:val="left"/>
            </w:pPr>
            <w:r/>
            <w:r>
              <w:rPr>
                <w:rFonts w:ascii="Aptos" w:hAnsi="Aptos"/>
                <w:b w:val="0"/>
                <w:color w:val="17212B"/>
                <w:sz w:val="17"/>
              </w:rPr>
              <w:t>B</w:t>
            </w:r>
          </w:p>
        </w:tc>
      </w:tr>
      <w:tr>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Capstone Title</w:t>
            </w:r>
          </w:p>
        </w:tc>
        <w:tc>
          <w:tcPr>
            <w:tcW w:type="dxa" w:w="2664"/>
            <w:vAlign w:val="center"/>
            <w:tcMar>
              <w:top w:w="90" w:type="dxa"/>
              <w:bottom w:w="90" w:type="dxa"/>
              <w:start w:w="120" w:type="dxa"/>
              <w:end w:w="120" w:type="dxa"/>
            </w:tcMar>
            <w:shd w:fill="FFFFFF"/>
          </w:tcPr>
          <w:p>
            <w:pPr>
              <w:spacing w:after="0"/>
              <w:jc w:val="left"/>
            </w:pPr>
            <w:r>
              <w:rPr>
                <w:rFonts w:ascii="Aptos" w:hAnsi="Aptos" w:cs="Aptos"/>
                <w:sz w:val="17"/>
              </w:rPr>
              <w:t>StudyBuddy AI - Personalized Learning Companion for Cloud and Big Data</w:t>
            </w:r>
          </w:p>
        </w:tc>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Submission Date</w:t>
            </w:r>
          </w:p>
        </w:tc>
        <w:tc>
          <w:tcPr>
            <w:tcW w:type="dxa" w:w="2664"/>
            <w:vAlign w:val="center"/>
            <w:tcMar>
              <w:top w:w="90" w:type="dxa"/>
              <w:bottom w:w="90" w:type="dxa"/>
              <w:start w:w="120" w:type="dxa"/>
              <w:end w:w="120" w:type="dxa"/>
            </w:tcMar>
            <w:shd w:fill="FFFFFF"/>
          </w:tcPr>
          <w:p>
            <w:pPr>
              <w:spacing w:after="0"/>
              <w:jc w:val="left"/>
            </w:pPr>
            <w:r>
              <w:rPr>
                <w:rFonts w:ascii="Aptos" w:hAnsi="Aptos" w:cs="Aptos"/>
                <w:sz w:val="17"/>
              </w:rPr>
              <w:t>18 August 2026</w:t>
            </w:r>
          </w:p>
        </w:tc>
      </w:tr>
      <w:tr>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GitHub Repository Link</w:t>
            </w:r>
          </w:p>
        </w:tc>
        <w:tc>
          <w:tcPr>
            <w:tcW w:type="dxa" w:w="2664"/>
            <w:vAlign w:val="center"/>
            <w:tcMar>
              <w:top w:w="90" w:type="dxa"/>
              <w:bottom w:w="90" w:type="dxa"/>
              <w:start w:w="120" w:type="dxa"/>
              <w:end w:w="120" w:type="dxa"/>
            </w:tcMar>
            <w:shd w:fill="FFFFFF"/>
          </w:tcPr>
          <w:p>
            <w:pPr>
              <w:spacing w:after="0"/>
              <w:jc w:val="left"/>
            </w:pPr>
            <w:r/>
            <w:r>
              <w:rPr>
                <w:rFonts w:ascii="Aptos" w:hAnsi="Aptos"/>
                <w:b w:val="0"/>
                <w:color w:val="17212B"/>
                <w:sz w:val="17"/>
              </w:rPr>
            </w:r>
          </w:p>
        </w:tc>
        <w:tc>
          <w:tcPr>
            <w:tcW w:type="dxa" w:w="2088"/>
            <w:vAlign w:val="center"/>
            <w:tcMar>
              <w:top w:w="90" w:type="dxa"/>
              <w:bottom w:w="90" w:type="dxa"/>
              <w:start w:w="120" w:type="dxa"/>
              <w:end w:w="120" w:type="dxa"/>
            </w:tcMar>
            <w:shd w:fill="EAF4FF"/>
          </w:tcPr>
          <w:p>
            <w:pPr>
              <w:spacing w:after="0"/>
              <w:jc w:val="left"/>
            </w:pPr>
            <w:r/>
            <w:r>
              <w:rPr>
                <w:rFonts w:ascii="Aptos" w:hAnsi="Aptos"/>
                <w:b/>
                <w:color w:val="17212B"/>
                <w:sz w:val="17"/>
              </w:rPr>
              <w:t>Google Classroom Status</w:t>
            </w:r>
          </w:p>
        </w:tc>
        <w:tc>
          <w:tcPr>
            <w:tcW w:type="dxa" w:w="2664"/>
            <w:vAlign w:val="center"/>
            <w:tcMar>
              <w:top w:w="90" w:type="dxa"/>
              <w:bottom w:w="90" w:type="dxa"/>
              <w:start w:w="120" w:type="dxa"/>
              <w:end w:w="120" w:type="dxa"/>
            </w:tcMar>
            <w:shd w:fill="FFFFFF"/>
          </w:tcPr>
          <w:p>
            <w:pPr>
              <w:spacing w:after="0"/>
              <w:jc w:val="left"/>
            </w:pPr>
            <w:r/>
            <w:r>
              <w:rPr>
                <w:rFonts w:ascii="Aptos" w:hAnsi="Aptos"/>
                <w:b w:val="0"/>
                <w:color w:val="17212B"/>
                <w:sz w:val="17"/>
              </w:rPr>
            </w:r>
          </w:p>
        </w:tc>
      </w:tr>
    </w:tbl>
    <w:p>
      <w:pPr>
        <w:pStyle w:val="Heading1"/>
      </w:pPr>
      <w:r>
        <w:t>Assessment Overview</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5FAFE"/>
          </w:tcPr>
          <w:p>
            <w:pPr>
              <w:spacing w:after="0"/>
              <w:jc w:val="left"/>
            </w:pPr>
            <w:r/>
            <w:r>
              <w:rPr>
                <w:rFonts w:ascii="Aptos" w:hAnsi="Aptos"/>
                <w:b/>
                <w:color w:val="0B2748"/>
                <w:sz w:val="19"/>
              </w:rPr>
              <w:t>CO4 Focus</w:t>
            </w:r>
            <w:r>
              <w:br/>
            </w:r>
            <w:r>
              <w:rPr>
                <w:rFonts w:ascii="Aptos" w:hAnsi="Aptos"/>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pPr>
        <w:spacing w:after="90" w:line="259" w:lineRule="auto"/>
      </w:pPr>
      <w:r>
        <w:rPr>
          <w:rFonts w:ascii="Aptos" w:hAnsi="Aptos"/>
          <w:b/>
          <w:color w:val="0B2748"/>
          <w:sz w:val="20"/>
        </w:rPr>
        <w:t>How to use this template:</w:t>
      </w:r>
    </w:p>
    <w:p>
      <w:pPr>
        <w:pStyle w:val="ListBullet"/>
        <w:spacing w:after="50"/>
      </w:pPr>
      <w:r>
        <w:rPr>
          <w:rFonts w:ascii="Aptos" w:hAnsi="Aptos"/>
          <w:color w:val="17212B"/>
          <w:sz w:val="19"/>
        </w:rPr>
        <w:t>Read each question and the explanation notes before answering.</w:t>
      </w:r>
    </w:p>
    <w:p>
      <w:pPr>
        <w:pStyle w:val="ListBullet"/>
        <w:spacing w:after="50"/>
      </w:pPr>
      <w:r>
        <w:rPr>
          <w:rFonts w:ascii="Aptos" w:hAnsi="Aptos"/>
          <w:color w:val="17212B"/>
          <w:sz w:val="19"/>
        </w:rPr>
        <w:t>Use your capstone product as an example wherever relevant.</w:t>
      </w:r>
    </w:p>
    <w:p>
      <w:pPr>
        <w:pStyle w:val="ListBullet"/>
        <w:spacing w:after="50"/>
      </w:pPr>
      <w:r>
        <w:rPr>
          <w:rFonts w:ascii="Aptos" w:hAnsi="Aptos"/>
          <w:color w:val="17212B"/>
          <w:sz w:val="19"/>
        </w:rPr>
        <w:t>Write concise technical answers; avoid copying the explanation notes directly.</w:t>
      </w:r>
    </w:p>
    <w:p>
      <w:pPr>
        <w:pStyle w:val="ListBullet"/>
        <w:spacing w:after="50"/>
      </w:pPr>
      <w:r>
        <w:rPr>
          <w:rFonts w:ascii="Aptos" w:hAnsi="Aptos"/>
          <w:color w:val="17212B"/>
          <w:sz w:val="19"/>
        </w:rPr>
        <w:t>Use diagrams or small tables wherever they improve clarity.</w:t>
      </w:r>
    </w:p>
    <w:p>
      <w:pPr>
        <w:pStyle w:val="ListBullet"/>
        <w:spacing w:after="50"/>
      </w:pPr>
      <w:r>
        <w:rPr>
          <w:rFonts w:ascii="Aptos" w:hAnsi="Aptos"/>
          <w:color w:val="17212B"/>
          <w:sz w:val="19"/>
        </w:rPr>
        <w:t>Upload the completed DOCX/PDF and supporting evidence to GitHub; share the repository link through Google Classroom.</w:t>
      </w:r>
    </w:p>
    <w:p>
      <w:pPr>
        <w:pStyle w:val="Heading1"/>
      </w:pPr>
      <w:r>
        <w:t>Assessment Rubric</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2232"/>
        <w:gridCol w:w="1224"/>
        <w:gridCol w:w="3240"/>
        <w:gridCol w:w="2880"/>
      </w:tblGrid>
      <w:tr>
        <w:trPr>
          <w:cantSplit/>
        </w:trPr>
        <w:tc>
          <w:tcPr>
            <w:tcW w:type="dxa" w:w="2232"/>
            <w:vAlign w:val="center"/>
            <w:tcMar>
              <w:top w:w="90" w:type="dxa"/>
              <w:bottom w:w="90" w:type="dxa"/>
              <w:start w:w="120" w:type="dxa"/>
              <w:end w:w="120" w:type="dxa"/>
            </w:tcMar>
            <w:shd w:fill="0B2748"/>
          </w:tcPr>
          <w:p>
            <w:pPr>
              <w:spacing w:after="0"/>
              <w:jc w:val="center"/>
            </w:pPr>
            <w:r/>
            <w:r>
              <w:rPr>
                <w:rFonts w:ascii="Aptos" w:hAnsi="Aptos"/>
                <w:b/>
                <w:color w:val="FFFFFF"/>
                <w:sz w:val="17"/>
              </w:rPr>
              <w:t>Criteria</w:t>
            </w:r>
          </w:p>
        </w:tc>
        <w:tc>
          <w:tcPr>
            <w:tcW w:type="dxa" w:w="1224"/>
            <w:vAlign w:val="center"/>
            <w:tcMar>
              <w:top w:w="90" w:type="dxa"/>
              <w:bottom w:w="90" w:type="dxa"/>
              <w:start w:w="120" w:type="dxa"/>
              <w:end w:w="120" w:type="dxa"/>
            </w:tcMar>
            <w:shd w:fill="0B2748"/>
          </w:tcPr>
          <w:p>
            <w:pPr>
              <w:spacing w:after="0"/>
              <w:jc w:val="center"/>
            </w:pPr>
            <w:r/>
            <w:r>
              <w:rPr>
                <w:rFonts w:ascii="Aptos" w:hAnsi="Aptos"/>
                <w:b/>
                <w:color w:val="FFFFFF"/>
                <w:sz w:val="17"/>
              </w:rPr>
              <w:t>Marks</w:t>
            </w:r>
          </w:p>
        </w:tc>
        <w:tc>
          <w:tcPr>
            <w:tcW w:type="dxa" w:w="3240"/>
            <w:vAlign w:val="center"/>
            <w:tcMar>
              <w:top w:w="90" w:type="dxa"/>
              <w:bottom w:w="90" w:type="dxa"/>
              <w:start w:w="120" w:type="dxa"/>
              <w:end w:w="120" w:type="dxa"/>
            </w:tcMar>
            <w:shd w:fill="0B2748"/>
          </w:tcPr>
          <w:p>
            <w:pPr>
              <w:spacing w:after="0"/>
              <w:jc w:val="center"/>
            </w:pPr>
            <w:r/>
            <w:r>
              <w:rPr>
                <w:rFonts w:ascii="Aptos" w:hAnsi="Aptos"/>
                <w:b/>
                <w:color w:val="FFFFFF"/>
                <w:sz w:val="17"/>
              </w:rPr>
              <w:t>Evaluation Focus</w:t>
            </w:r>
          </w:p>
        </w:tc>
        <w:tc>
          <w:tcPr>
            <w:tcW w:type="dxa" w:w="2880"/>
            <w:vAlign w:val="center"/>
            <w:tcMar>
              <w:top w:w="90" w:type="dxa"/>
              <w:bottom w:w="90" w:type="dxa"/>
              <w:start w:w="120" w:type="dxa"/>
              <w:end w:w="120" w:type="dxa"/>
            </w:tcMar>
            <w:shd w:fill="0B2748"/>
          </w:tcPr>
          <w:p>
            <w:pPr>
              <w:spacing w:after="0"/>
              <w:jc w:val="center"/>
            </w:pPr>
            <w:r/>
            <w:r>
              <w:rPr>
                <w:rFonts w:ascii="Aptos" w:hAnsi="Aptos"/>
                <w:b/>
                <w:color w:val="FFFFFF"/>
                <w:sz w:val="17"/>
              </w:rPr>
              <w:t>Student Check</w:t>
            </w:r>
          </w:p>
        </w:tc>
      </w:tr>
      <w:tr>
        <w:trPr>
          <w:cantSplit/>
        </w:trPr>
        <w:tc>
          <w:tcPr>
            <w:tcW w:type="dxa" w:w="2232"/>
            <w:vAlign w:val="center"/>
            <w:tcMar>
              <w:top w:w="90" w:type="dxa"/>
              <w:bottom w:w="90" w:type="dxa"/>
              <w:start w:w="120" w:type="dxa"/>
              <w:end w:w="120" w:type="dxa"/>
            </w:tcMar>
            <w:shd w:fill="F5FAFE"/>
          </w:tcPr>
          <w:p>
            <w:pPr>
              <w:spacing w:after="0"/>
              <w:jc w:val="left"/>
            </w:pPr>
            <w:r/>
            <w:r>
              <w:rPr>
                <w:rFonts w:ascii="Aptos" w:hAnsi="Aptos"/>
                <w:b/>
                <w:color w:val="17212B"/>
                <w:sz w:val="16"/>
              </w:rPr>
              <w:t>Concept Accuracy</w:t>
            </w:r>
          </w:p>
        </w:tc>
        <w:tc>
          <w:tcPr>
            <w:tcW w:type="dxa" w:w="1224"/>
            <w:vAlign w:val="center"/>
            <w:tcMar>
              <w:top w:w="90" w:type="dxa"/>
              <w:bottom w:w="90" w:type="dxa"/>
              <w:start w:w="120" w:type="dxa"/>
              <w:end w:w="120" w:type="dxa"/>
            </w:tcMar>
            <w:shd w:fill="FFFFFF"/>
          </w:tcPr>
          <w:p>
            <w:pPr>
              <w:spacing w:after="0"/>
              <w:jc w:val="center"/>
            </w:pPr>
            <w:r/>
            <w:r>
              <w:rPr>
                <w:rFonts w:ascii="Aptos" w:hAnsi="Aptos"/>
                <w:b w:val="0"/>
                <w:color w:val="17212B"/>
                <w:sz w:val="16"/>
              </w:rPr>
              <w:t>9</w:t>
            </w:r>
          </w:p>
        </w:tc>
        <w:tc>
          <w:tcPr>
            <w:tcW w:type="dxa" w:w="3240"/>
            <w:vAlign w:val="center"/>
            <w:tcMar>
              <w:top w:w="90" w:type="dxa"/>
              <w:bottom w:w="90" w:type="dxa"/>
              <w:start w:w="120" w:type="dxa"/>
              <w:end w:w="120" w:type="dxa"/>
            </w:tcMar>
            <w:shd w:fill="FFFFFF"/>
          </w:tcPr>
          <w:p>
            <w:pPr>
              <w:spacing w:after="0"/>
              <w:jc w:val="left"/>
            </w:pPr>
            <w:r/>
            <w:r>
              <w:rPr>
                <w:rFonts w:ascii="Aptos" w:hAnsi="Aptos"/>
                <w:b w:val="0"/>
                <w:color w:val="17212B"/>
                <w:sz w:val="16"/>
              </w:rPr>
              <w:t>Correct technical meaning, terminology and examples.</w:t>
            </w:r>
          </w:p>
        </w:tc>
        <w:tc>
          <w:tcPr>
            <w:tcW w:type="dxa" w:w="2880"/>
            <w:vAlign w:val="center"/>
            <w:tcMar>
              <w:top w:w="90" w:type="dxa"/>
              <w:bottom w:w="90" w:type="dxa"/>
              <w:start w:w="120" w:type="dxa"/>
              <w:end w:w="120" w:type="dxa"/>
            </w:tcMar>
            <w:shd w:fill="FFFFFF"/>
          </w:tcPr>
          <w:p>
            <w:pPr>
              <w:spacing w:after="0"/>
              <w:jc w:val="left"/>
            </w:pPr>
            <w:r/>
            <w:r>
              <w:rPr>
                <w:rFonts w:ascii="Aptos" w:hAnsi="Aptos"/>
                <w:b w:val="0"/>
                <w:color w:val="17212B"/>
                <w:sz w:val="16"/>
              </w:rPr>
              <w:t>Have I used correct big data terms?</w:t>
            </w:r>
          </w:p>
        </w:tc>
      </w:tr>
      <w:tr>
        <w:trPr>
          <w:cantSplit/>
        </w:trPr>
        <w:tc>
          <w:tcPr>
            <w:tcW w:type="dxa" w:w="2232"/>
            <w:vAlign w:val="center"/>
            <w:tcMar>
              <w:top w:w="90" w:type="dxa"/>
              <w:bottom w:w="90" w:type="dxa"/>
              <w:start w:w="120" w:type="dxa"/>
              <w:end w:w="120" w:type="dxa"/>
            </w:tcMar>
            <w:shd w:fill="F5FAFE"/>
          </w:tcPr>
          <w:p>
            <w:pPr>
              <w:spacing w:after="0"/>
              <w:jc w:val="left"/>
            </w:pPr>
            <w:r/>
            <w:r>
              <w:rPr>
                <w:rFonts w:ascii="Aptos" w:hAnsi="Aptos"/>
                <w:b/>
                <w:color w:val="17212B"/>
                <w:sz w:val="16"/>
              </w:rPr>
              <w:t>Coverage</w:t>
            </w:r>
          </w:p>
        </w:tc>
        <w:tc>
          <w:tcPr>
            <w:tcW w:type="dxa" w:w="1224"/>
            <w:vAlign w:val="center"/>
            <w:tcMar>
              <w:top w:w="90" w:type="dxa"/>
              <w:bottom w:w="90" w:type="dxa"/>
              <w:start w:w="120" w:type="dxa"/>
              <w:end w:w="120" w:type="dxa"/>
            </w:tcMar>
            <w:shd w:fill="FFFFFF"/>
          </w:tcPr>
          <w:p>
            <w:pPr>
              <w:spacing w:after="0"/>
              <w:jc w:val="center"/>
            </w:pPr>
            <w:r/>
            <w:r>
              <w:rPr>
                <w:rFonts w:ascii="Aptos" w:hAnsi="Aptos"/>
                <w:b w:val="0"/>
                <w:color w:val="17212B"/>
                <w:sz w:val="16"/>
              </w:rPr>
              <w:t>6</w:t>
            </w:r>
          </w:p>
        </w:tc>
        <w:tc>
          <w:tcPr>
            <w:tcW w:type="dxa" w:w="3240"/>
            <w:vAlign w:val="center"/>
            <w:tcMar>
              <w:top w:w="90" w:type="dxa"/>
              <w:bottom w:w="90" w:type="dxa"/>
              <w:start w:w="120" w:type="dxa"/>
              <w:end w:w="120" w:type="dxa"/>
            </w:tcMar>
            <w:shd w:fill="FFFFFF"/>
          </w:tcPr>
          <w:p>
            <w:pPr>
              <w:spacing w:after="0"/>
              <w:jc w:val="left"/>
            </w:pPr>
            <w:r/>
            <w:r>
              <w:rPr>
                <w:rFonts w:ascii="Aptos" w:hAnsi="Aptos"/>
                <w:b w:val="0"/>
                <w:color w:val="17212B"/>
                <w:sz w:val="16"/>
              </w:rPr>
              <w:t>All required parts of the question are answered.</w:t>
            </w:r>
          </w:p>
        </w:tc>
        <w:tc>
          <w:tcPr>
            <w:tcW w:type="dxa" w:w="2880"/>
            <w:vAlign w:val="center"/>
            <w:tcMar>
              <w:top w:w="90" w:type="dxa"/>
              <w:bottom w:w="90" w:type="dxa"/>
              <w:start w:w="120" w:type="dxa"/>
              <w:end w:w="120" w:type="dxa"/>
            </w:tcMar>
            <w:shd w:fill="FFFFFF"/>
          </w:tcPr>
          <w:p>
            <w:pPr>
              <w:spacing w:after="0"/>
              <w:jc w:val="left"/>
            </w:pPr>
            <w:r/>
            <w:r>
              <w:rPr>
                <w:rFonts w:ascii="Aptos" w:hAnsi="Aptos"/>
                <w:b w:val="0"/>
                <w:color w:val="17212B"/>
                <w:sz w:val="16"/>
              </w:rPr>
              <w:t>Have I answered every part?</w:t>
            </w:r>
          </w:p>
        </w:tc>
      </w:tr>
      <w:tr>
        <w:trPr>
          <w:cantSplit/>
        </w:trPr>
        <w:tc>
          <w:tcPr>
            <w:tcW w:type="dxa" w:w="2232"/>
            <w:vAlign w:val="center"/>
            <w:tcMar>
              <w:top w:w="90" w:type="dxa"/>
              <w:bottom w:w="90" w:type="dxa"/>
              <w:start w:w="120" w:type="dxa"/>
              <w:end w:w="120" w:type="dxa"/>
            </w:tcMar>
            <w:shd w:fill="F5FAFE"/>
          </w:tcPr>
          <w:p>
            <w:pPr>
              <w:spacing w:after="0"/>
              <w:jc w:val="left"/>
            </w:pPr>
            <w:r/>
            <w:r>
              <w:rPr>
                <w:rFonts w:ascii="Aptos" w:hAnsi="Aptos"/>
                <w:b/>
                <w:color w:val="17212B"/>
                <w:sz w:val="16"/>
              </w:rPr>
              <w:t>Examples</w:t>
            </w:r>
          </w:p>
        </w:tc>
        <w:tc>
          <w:tcPr>
            <w:tcW w:type="dxa" w:w="1224"/>
            <w:vAlign w:val="center"/>
            <w:tcMar>
              <w:top w:w="90" w:type="dxa"/>
              <w:bottom w:w="90" w:type="dxa"/>
              <w:start w:w="120" w:type="dxa"/>
              <w:end w:w="120" w:type="dxa"/>
            </w:tcMar>
            <w:shd w:fill="FFFFFF"/>
          </w:tcPr>
          <w:p>
            <w:pPr>
              <w:spacing w:after="0"/>
              <w:jc w:val="center"/>
            </w:pPr>
            <w:r/>
            <w:r>
              <w:rPr>
                <w:rFonts w:ascii="Aptos" w:hAnsi="Aptos"/>
                <w:b w:val="0"/>
                <w:color w:val="17212B"/>
                <w:sz w:val="16"/>
              </w:rPr>
              <w:t>4.5</w:t>
            </w:r>
          </w:p>
        </w:tc>
        <w:tc>
          <w:tcPr>
            <w:tcW w:type="dxa" w:w="3240"/>
            <w:vAlign w:val="center"/>
            <w:tcMar>
              <w:top w:w="90" w:type="dxa"/>
              <w:bottom w:w="90" w:type="dxa"/>
              <w:start w:w="120" w:type="dxa"/>
              <w:end w:w="120" w:type="dxa"/>
            </w:tcMar>
            <w:shd w:fill="FFFFFF"/>
          </w:tcPr>
          <w:p>
            <w:pPr>
              <w:spacing w:after="0"/>
              <w:jc w:val="left"/>
            </w:pPr>
            <w:r/>
            <w:r>
              <w:rPr>
                <w:rFonts w:ascii="Aptos" w:hAnsi="Aptos"/>
                <w:b w:val="0"/>
                <w:color w:val="17212B"/>
                <w:sz w:val="16"/>
              </w:rPr>
              <w:t>Relevant cloud/capstone/domain examples are included.</w:t>
            </w:r>
          </w:p>
        </w:tc>
        <w:tc>
          <w:tcPr>
            <w:tcW w:type="dxa" w:w="2880"/>
            <w:vAlign w:val="center"/>
            <w:tcMar>
              <w:top w:w="90" w:type="dxa"/>
              <w:bottom w:w="90" w:type="dxa"/>
              <w:start w:w="120" w:type="dxa"/>
              <w:end w:w="120" w:type="dxa"/>
            </w:tcMar>
            <w:shd w:fill="FFFFFF"/>
          </w:tcPr>
          <w:p>
            <w:pPr>
              <w:spacing w:after="0"/>
              <w:jc w:val="left"/>
            </w:pPr>
            <w:r/>
            <w:r>
              <w:rPr>
                <w:rFonts w:ascii="Aptos" w:hAnsi="Aptos"/>
                <w:b w:val="0"/>
                <w:color w:val="17212B"/>
                <w:sz w:val="16"/>
              </w:rPr>
              <w:t>Have I used meaningful examples?</w:t>
            </w:r>
          </w:p>
        </w:tc>
      </w:tr>
      <w:tr>
        <w:trPr>
          <w:cantSplit/>
        </w:trPr>
        <w:tc>
          <w:tcPr>
            <w:tcW w:type="dxa" w:w="2232"/>
            <w:vAlign w:val="center"/>
            <w:tcMar>
              <w:top w:w="90" w:type="dxa"/>
              <w:bottom w:w="90" w:type="dxa"/>
              <w:start w:w="120" w:type="dxa"/>
              <w:end w:w="120" w:type="dxa"/>
            </w:tcMar>
            <w:shd w:fill="F5FAFE"/>
          </w:tcPr>
          <w:p>
            <w:pPr>
              <w:spacing w:after="0"/>
              <w:jc w:val="left"/>
            </w:pPr>
            <w:r/>
            <w:r>
              <w:rPr>
                <w:rFonts w:ascii="Aptos" w:hAnsi="Aptos"/>
                <w:b/>
                <w:color w:val="17212B"/>
                <w:sz w:val="16"/>
              </w:rPr>
              <w:t>Analysis</w:t>
            </w:r>
          </w:p>
        </w:tc>
        <w:tc>
          <w:tcPr>
            <w:tcW w:type="dxa" w:w="1224"/>
            <w:vAlign w:val="center"/>
            <w:tcMar>
              <w:top w:w="90" w:type="dxa"/>
              <w:bottom w:w="90" w:type="dxa"/>
              <w:start w:w="120" w:type="dxa"/>
              <w:end w:w="120" w:type="dxa"/>
            </w:tcMar>
            <w:shd w:fill="FFFFFF"/>
          </w:tcPr>
          <w:p>
            <w:pPr>
              <w:spacing w:after="0"/>
              <w:jc w:val="center"/>
            </w:pPr>
            <w:r/>
            <w:r>
              <w:rPr>
                <w:rFonts w:ascii="Aptos" w:hAnsi="Aptos"/>
                <w:b w:val="0"/>
                <w:color w:val="17212B"/>
                <w:sz w:val="16"/>
              </w:rPr>
              <w:t>6</w:t>
            </w:r>
          </w:p>
        </w:tc>
        <w:tc>
          <w:tcPr>
            <w:tcW w:type="dxa" w:w="3240"/>
            <w:vAlign w:val="center"/>
            <w:tcMar>
              <w:top w:w="90" w:type="dxa"/>
              <w:bottom w:w="90" w:type="dxa"/>
              <w:start w:w="120" w:type="dxa"/>
              <w:end w:w="120" w:type="dxa"/>
            </w:tcMar>
            <w:shd w:fill="FFFFFF"/>
          </w:tcPr>
          <w:p>
            <w:pPr>
              <w:spacing w:after="0"/>
              <w:jc w:val="left"/>
            </w:pPr>
            <w:r/>
            <w:r>
              <w:rPr>
                <w:rFonts w:ascii="Aptos" w:hAnsi="Aptos"/>
                <w:b w:val="0"/>
                <w:color w:val="17212B"/>
                <w:sz w:val="16"/>
              </w:rPr>
              <w:t>Implications, security, scalability and decision value are explained.</w:t>
            </w:r>
          </w:p>
        </w:tc>
        <w:tc>
          <w:tcPr>
            <w:tcW w:type="dxa" w:w="2880"/>
            <w:vAlign w:val="center"/>
            <w:tcMar>
              <w:top w:w="90" w:type="dxa"/>
              <w:bottom w:w="90" w:type="dxa"/>
              <w:start w:w="120" w:type="dxa"/>
              <w:end w:w="120" w:type="dxa"/>
            </w:tcMar>
            <w:shd w:fill="FFFFFF"/>
          </w:tcPr>
          <w:p>
            <w:pPr>
              <w:spacing w:after="0"/>
              <w:jc w:val="left"/>
            </w:pPr>
            <w:r/>
            <w:r>
              <w:rPr>
                <w:rFonts w:ascii="Aptos" w:hAnsi="Aptos"/>
                <w:b w:val="0"/>
                <w:color w:val="17212B"/>
                <w:sz w:val="16"/>
              </w:rPr>
              <w:t>Have I explained why it matters?</w:t>
            </w:r>
          </w:p>
        </w:tc>
      </w:tr>
      <w:tr>
        <w:trPr>
          <w:cantSplit/>
        </w:trPr>
        <w:tc>
          <w:tcPr>
            <w:tcW w:type="dxa" w:w="2232"/>
            <w:vAlign w:val="center"/>
            <w:tcMar>
              <w:top w:w="90" w:type="dxa"/>
              <w:bottom w:w="90" w:type="dxa"/>
              <w:start w:w="120" w:type="dxa"/>
              <w:end w:w="120" w:type="dxa"/>
            </w:tcMar>
            <w:shd w:fill="F5FAFE"/>
          </w:tcPr>
          <w:p>
            <w:pPr>
              <w:spacing w:after="0"/>
              <w:jc w:val="left"/>
            </w:pPr>
            <w:r/>
            <w:r>
              <w:rPr>
                <w:rFonts w:ascii="Aptos" w:hAnsi="Aptos"/>
                <w:b/>
                <w:color w:val="17212B"/>
                <w:sz w:val="16"/>
              </w:rPr>
              <w:t>Clarity</w:t>
            </w:r>
          </w:p>
        </w:tc>
        <w:tc>
          <w:tcPr>
            <w:tcW w:type="dxa" w:w="1224"/>
            <w:vAlign w:val="center"/>
            <w:tcMar>
              <w:top w:w="90" w:type="dxa"/>
              <w:bottom w:w="90" w:type="dxa"/>
              <w:start w:w="120" w:type="dxa"/>
              <w:end w:w="120" w:type="dxa"/>
            </w:tcMar>
            <w:shd w:fill="FFFFFF"/>
          </w:tcPr>
          <w:p>
            <w:pPr>
              <w:spacing w:after="0"/>
              <w:jc w:val="center"/>
            </w:pPr>
            <w:r/>
            <w:r>
              <w:rPr>
                <w:rFonts w:ascii="Aptos" w:hAnsi="Aptos"/>
                <w:b w:val="0"/>
                <w:color w:val="17212B"/>
                <w:sz w:val="16"/>
              </w:rPr>
              <w:t>4.5</w:t>
            </w:r>
          </w:p>
        </w:tc>
        <w:tc>
          <w:tcPr>
            <w:tcW w:type="dxa" w:w="3240"/>
            <w:vAlign w:val="center"/>
            <w:tcMar>
              <w:top w:w="90" w:type="dxa"/>
              <w:bottom w:w="90" w:type="dxa"/>
              <w:start w:w="120" w:type="dxa"/>
              <w:end w:w="120" w:type="dxa"/>
            </w:tcMar>
            <w:shd w:fill="FFFFFF"/>
          </w:tcPr>
          <w:p>
            <w:pPr>
              <w:spacing w:after="0"/>
              <w:jc w:val="left"/>
            </w:pPr>
            <w:r/>
            <w:r>
              <w:rPr>
                <w:rFonts w:ascii="Aptos" w:hAnsi="Aptos"/>
                <w:b w:val="0"/>
                <w:color w:val="17212B"/>
                <w:sz w:val="16"/>
              </w:rPr>
              <w:t>Answer is organized, concise and readable.</w:t>
            </w:r>
          </w:p>
        </w:tc>
        <w:tc>
          <w:tcPr>
            <w:tcW w:type="dxa" w:w="2880"/>
            <w:vAlign w:val="center"/>
            <w:tcMar>
              <w:top w:w="90" w:type="dxa"/>
              <w:bottom w:w="90" w:type="dxa"/>
              <w:start w:w="120" w:type="dxa"/>
              <w:end w:w="120" w:type="dxa"/>
            </w:tcMar>
            <w:shd w:fill="FFFFFF"/>
          </w:tcPr>
          <w:p>
            <w:pPr>
              <w:spacing w:after="0"/>
              <w:jc w:val="left"/>
            </w:pPr>
            <w:r/>
            <w:r>
              <w:rPr>
                <w:rFonts w:ascii="Aptos" w:hAnsi="Aptos"/>
                <w:b w:val="0"/>
                <w:color w:val="17212B"/>
                <w:sz w:val="16"/>
              </w:rPr>
              <w:t>Is my answer easy to evaluate?</w:t>
            </w:r>
          </w:p>
        </w:tc>
      </w:tr>
    </w:tbl>
    <w:p>
      <w:pPr>
        <w:pStyle w:val="Heading1"/>
      </w:pPr>
      <w:r>
        <w:t>Code of Conduct and Student Assurance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6DC"/>
          </w:tcPr>
          <w:p>
            <w:pPr>
              <w:spacing w:after="0"/>
              <w:jc w:val="left"/>
            </w:pPr>
            <w:r/>
            <w:r>
              <w:rPr>
                <w:rFonts w:ascii="Aptos" w:hAnsi="Aptos"/>
                <w:b w:val="0"/>
                <w:color w:val="17212B"/>
                <w:sz w:val="18"/>
              </w:rPr>
              <w:t>I   Kavin / 192511314   (Name / Register Number) certify that this submission is my original work and that I have adhered to the guidelines specified for this assessment.</w:t>
            </w:r>
            <w:r>
              <w:br/>
            </w:r>
            <w:r>
              <w:rPr>
                <w:rFonts w:ascii="Aptos" w:hAnsi="Aptos"/>
                <w:b w:val="0"/>
                <w:color w:val="17212B"/>
                <w:sz w:val="18"/>
              </w:rPr>
            </w:r>
            <w:r>
              <w:br/>
            </w:r>
            <w:r>
              <w:rPr>
                <w:rFonts w:ascii="Aptos" w:hAnsi="Aptos"/>
                <w:b w:val="0"/>
                <w:color w:val="17212B"/>
                <w:sz w:val="18"/>
              </w:rPr>
              <w:t>I understand that any violation of academic integrity rules will result in disciplinary action.</w:t>
            </w:r>
            <w:r>
              <w:br/>
            </w:r>
            <w:r>
              <w:rPr>
                <w:rFonts w:ascii="Aptos" w:hAnsi="Aptos"/>
                <w:b w:val="0"/>
                <w:color w:val="17212B"/>
                <w:sz w:val="18"/>
              </w:rPr>
            </w:r>
            <w:r>
              <w:br/>
            </w:r>
            <w:r>
              <w:rPr>
                <w:rFonts w:ascii="Aptos" w:hAnsi="Aptos"/>
                <w:b w:val="0"/>
                <w:color w:val="17212B"/>
                <w:sz w:val="18"/>
              </w:rPr>
              <w:t>Signature of the student: ________________________________</w:t>
            </w:r>
          </w:p>
        </w:tc>
      </w:tr>
    </w:tbl>
    <w:p>
      <w:r>
        <w:br w:type="page"/>
      </w:r>
    </w:p>
    <w:p>
      <w:pPr>
        <w:pStyle w:val="Heading1"/>
      </w:pPr>
      <w:r>
        <w:t>Question and Answer Sections</w:t>
      </w:r>
    </w:p>
    <w:p>
      <w:pPr>
        <w:spacing w:after="90" w:line="259" w:lineRule="auto"/>
      </w:pPr>
      <w:r>
        <w:rPr>
          <w:rFonts w:ascii="Aptos" w:hAnsi="Aptos"/>
          <w:b/>
          <w:color w:val="0B2748"/>
          <w:sz w:val="20"/>
        </w:rPr>
        <w:t>Answer all questions. Each question carries 3 marks. Use the explanation notes for direction, but write the final answer independently.</w:t>
      </w:r>
    </w:p>
    <w:p>
      <w:pPr>
        <w:pStyle w:val="Heading1"/>
      </w:pPr>
      <w:r>
        <w:t>Question 1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Define Big Data and explain why traditional data processing approaches are often insufficient for big data environments.</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Start with a precise definition: Big Data refers to datasets whose size, speed, variety or complexity exceeds the capability of conventional tools.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Mention why spreadsheets or single-server databases struggle: storage limits, slow queries, concurrency issues, schema rigidity and limited scalability.</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Use one cloud/capstone-style example such as app logs, IoT feeds, transactions, images or clickstream events.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End with why distributed storage and parallel processing become necessary.</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Big Data refers to datasets that are so large, fast-moving, varied or complex in nature that conventional single-server tools and relational databases cannot store, manage or analyze them efficiently within a reasonable time or cost.</w:t>
            </w:r>
          </w:p>
          <w:p>
            <w:pPr>
              <w:jc w:val="left"/>
            </w:pPr>
            <w:r>
              <w:rPr>
                <w:rFonts w:ascii="Aptos" w:hAnsi="Aptos" w:cs="Aptos"/>
                <w:sz w:val="18"/>
              </w:rPr>
              <w:t>Traditional processing approaches struggle for several reasons: fixed storage capacity limits how much data a single server can hold, query performance degrades sharply as table sizes grow, concurrent read/write access is limited, rigid schemas cannot easily absorb new data formats, and vertical scaling (adding more power to one machine) is expensive and has a hard ceiling.</w:t>
            </w:r>
          </w:p>
          <w:p>
            <w:pPr>
              <w:jc w:val="left"/>
            </w:pPr>
            <w:r>
              <w:rPr>
                <w:rFonts w:ascii="Aptos" w:hAnsi="Aptos" w:cs="Aptos"/>
                <w:sz w:val="18"/>
              </w:rPr>
              <w:t>Example: In a capstone platform such as StudyBuddy AI, continuous data streams from student activity logs, quiz attempts, video-watch events and chat interactions are generated every second across thousands of users. A single relational database would quickly hit storage and query-latency limits trying to process this volume in real time.</w:t>
            </w:r>
          </w:p>
          <w:p>
            <w:pPr>
              <w:jc w:val="left"/>
            </w:pPr>
            <w:r>
              <w:rPr>
                <w:rFonts w:ascii="Aptos" w:hAnsi="Aptos" w:cs="Aptos"/>
                <w:sz w:val="18"/>
              </w:rPr>
              <w:t>Because of these constraints, Big Data environments require distributed storage (splitting data across many machines) and parallel processing (analyzing data simultaneously across nodes), which together provide the scalability, fault tolerance and speed that traditional systems cannot offer.</w:t>
            </w:r>
          </w:p>
        </w:tc>
      </w:tr>
    </w:tbl>
    <w:p>
      <w:pPr>
        <w:pStyle w:val="Heading1"/>
      </w:pPr>
      <w:r>
        <w:t>Question 2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Explain the 5Vs of Big Data with one practical example for any two Vs.</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List the 5Vs clearly: Volume, Velocity, Variety, Veracity and Value.</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For at least two Vs, connect the definition to a concrete scenario instead of writing only textbook meaning.</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Example: In a smart traffic system, velocity refers to continuous vehicle movement updates; value refers to congestion prediction.</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Show that each V affects system design, storage, processing or analytics decisions.</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The 5Vs of Big Data are Volume, Velocity, Variety, Veracity and Value.</w:t>
            </w:r>
          </w:p>
          <w:p>
            <w:pPr>
              <w:jc w:val="left"/>
            </w:pPr>
            <w:r>
              <w:rPr>
                <w:rFonts w:ascii="Aptos" w:hAnsi="Aptos" w:cs="Aptos"/>
                <w:sz w:val="18"/>
              </w:rPr>
              <w:t>Volume refers to the sheer scale of data generated and stored; Velocity refers to the speed at which data is produced and must be processed; Variety refers to the different formats data comes in (structured, semi-structured, unstructured); Veracity refers to the trustworthiness and accuracy of the data; and Value refers to the meaningful business or operational insight that can be extracted from it.</w:t>
            </w:r>
          </w:p>
          <w:p>
            <w:pPr>
              <w:jc w:val="left"/>
            </w:pPr>
            <w:r>
              <w:rPr>
                <w:rFonts w:ascii="Aptos" w:hAnsi="Aptos" w:cs="Aptos"/>
                <w:sz w:val="18"/>
              </w:rPr>
              <w:t>Example (Volume): In StudyBuddy AI, thousands of students generate continuous learning-activity records - clicks, quiz scores, time-on-task - resulting in millions of rows per day, which directly influences the choice of scalable cloud storage such as object storage or a distributed database.</w:t>
            </w:r>
          </w:p>
          <w:p>
            <w:pPr>
              <w:jc w:val="left"/>
            </w:pPr>
            <w:r>
              <w:rPr>
                <w:rFonts w:ascii="Aptos" w:hAnsi="Aptos" w:cs="Aptos"/>
                <w:sz w:val="18"/>
              </w:rPr>
              <w:t>Example (Velocity): Real-time interactions such as live doubt-solving chats or adaptive quiz responses must be captured and processed within seconds so that personalized recommendations can be shown to the student almost instantly, which requires a streaming/near-real-time pipeline rather than a batch job that runs once a day.</w:t>
            </w:r>
          </w:p>
          <w:p>
            <w:pPr>
              <w:jc w:val="left"/>
            </w:pPr>
            <w:r>
              <w:rPr>
                <w:rFonts w:ascii="Aptos" w:hAnsi="Aptos" w:cs="Aptos"/>
                <w:sz w:val="18"/>
              </w:rPr>
              <w:t>Both Vs directly shape system design: Volume drives storage architecture decisions, while Velocity drives the choice between batch and stream processing frameworks.</w:t>
            </w:r>
          </w:p>
        </w:tc>
      </w:tr>
    </w:tbl>
    <w:p>
      <w:r>
        <w:br w:type="page"/>
      </w:r>
    </w:p>
    <w:p>
      <w:pPr>
        <w:pStyle w:val="Heading1"/>
      </w:pPr>
      <w:r>
        <w:t>Question 3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Differentiate structured, semi-structured, and unstructured data with examples.</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Structured data has a fixed schema, such as customer table, transaction table or attendance record.</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Semi-structured data has tags/keys but flexible structure, such as JSON, XML, API responses or log files.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Unstructured data has no fixed tabular form, such as images, videos, audio, PDFs, emails or social media text.</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Use examples from one cloud-backed application to make the comparison coherent.</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Structured data has a fixed, predefined schema organized into rows and columns, making it easy to query with SQL. Example: a student database table with columns like Student_ID, Name, Marks, or a bank transaction table.</w:t>
            </w:r>
          </w:p>
          <w:p>
            <w:pPr>
              <w:jc w:val="left"/>
            </w:pPr>
            <w:r>
              <w:rPr>
                <w:rFonts w:ascii="Aptos" w:hAnsi="Aptos" w:cs="Aptos"/>
                <w:sz w:val="18"/>
              </w:rPr>
              <w:t>Semi-structured data does not fit a strict tabular schema but still carries tags, keys or markers that give it some organization. Example: JSON responses from a REST API, XML configuration files, or application log files with key-value pairs.</w:t>
            </w:r>
          </w:p>
          <w:p>
            <w:pPr>
              <w:jc w:val="left"/>
            </w:pPr>
            <w:r>
              <w:rPr>
                <w:rFonts w:ascii="Aptos" w:hAnsi="Aptos" w:cs="Aptos"/>
                <w:sz w:val="18"/>
              </w:rPr>
              <w:t>Unstructured data has no predefined format or organization at all. Example: images, video recordings, audio files, PDFs, emails and social-media posts.</w:t>
            </w:r>
          </w:p>
          <w:p>
            <w:pPr>
              <w:jc w:val="left"/>
            </w:pPr>
            <w:r>
              <w:rPr>
                <w:rFonts w:ascii="Aptos" w:hAnsi="Aptos" w:cs="Aptos"/>
                <w:sz w:val="18"/>
              </w:rPr>
              <w:t>In the StudyBuddy AI capstone: the student master record (name, register number, course) is structured data stored in a relational table; the API responses exchanged between the recommendation microservice and the front end are semi-structured JSON; and uploaded lecture videos or scanned assignment PDFs are unstructured data stored in cloud object storage.</w:t>
            </w:r>
          </w:p>
          <w:p>
            <w:pPr>
              <w:jc w:val="left"/>
            </w:pPr>
            <w:r>
              <w:rPr>
                <w:rFonts w:ascii="Aptos" w:hAnsi="Aptos" w:cs="Aptos"/>
                <w:sz w:val="18"/>
              </w:rPr>
              <w:t>This comparison shows that a single application typically needs a mixed storage strategy - a relational database for structured data, a NoSQL/document store for semi-structured data, and object storage for unstructured data.</w:t>
            </w:r>
          </w:p>
        </w:tc>
      </w:tr>
    </w:tbl>
    <w:p>
      <w:pPr>
        <w:pStyle w:val="Heading1"/>
      </w:pPr>
      <w:r>
        <w:t>Question 4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Explain the role of distributed file systems in big data processing.</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State the main need: very large datasets are split and stored across multiple machines.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Mention core benefits: scalability, fault tolerance, parallel access and support for batch processing.</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Use HDFS or cloud object storage as an example, but do not confuse file storage with relational database storage.</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Connect storage to processing: data blocks can be processed in parallel by frameworks such as MapReduce or Spark.</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Distributed file systems exist because very large datasets cannot fit on, or be processed efficiently by, a single machine, so the data is split into blocks and stored across many machines (nodes) in a cluster.</w:t>
            </w:r>
          </w:p>
          <w:p>
            <w:pPr>
              <w:jc w:val="left"/>
            </w:pPr>
            <w:r>
              <w:rPr>
                <w:rFonts w:ascii="Aptos" w:hAnsi="Aptos" w:cs="Aptos"/>
                <w:sz w:val="18"/>
              </w:rPr>
              <w:t>Core benefits include horizontal scalability (adding more nodes increases capacity), fault tolerance (data blocks are replicated across nodes so failure of one node does not cause data loss), parallel data access (multiple nodes can be read from simultaneously) and strong support for batch processing of very large files.</w:t>
            </w:r>
          </w:p>
          <w:p>
            <w:pPr>
              <w:jc w:val="left"/>
            </w:pPr>
            <w:r>
              <w:rPr>
                <w:rFonts w:ascii="Aptos" w:hAnsi="Aptos" w:cs="Aptos"/>
                <w:sz w:val="18"/>
              </w:rPr>
              <w:t>Example: HDFS (Hadoop Distributed File System) or cloud object storage such as Amazon S3/Azure Blob Storage store large datasets like log files or media in this distributed manner. This should not be confused with a relational database, which manages structured records with transactions, not raw large files.</w:t>
            </w:r>
          </w:p>
          <w:p>
            <w:pPr>
              <w:jc w:val="left"/>
            </w:pPr>
            <w:r>
              <w:rPr>
                <w:rFonts w:ascii="Aptos" w:hAnsi="Aptos" w:cs="Aptos"/>
                <w:sz w:val="18"/>
              </w:rPr>
              <w:t>Storage and processing are closely connected: because data is already split into blocks across nodes, frameworks such as MapReduce or Apache Spark can send computation to where the data resides and process each block in parallel, which is far faster than moving all data to one processing machine.</w:t>
            </w:r>
          </w:p>
          <w:p>
            <w:pPr>
              <w:jc w:val="left"/>
            </w:pPr>
            <w:r>
              <w:rPr>
                <w:rFonts w:ascii="Aptos" w:hAnsi="Aptos" w:cs="Aptos"/>
                <w:sz w:val="18"/>
              </w:rPr>
              <w:t>In a capstone such as StudyBuddy AI, recorded lecture videos and activity logs could be stored on cloud object storage, while a distributed processing engine analyzes them in parallel to generate engagement analytics.</w:t>
            </w:r>
          </w:p>
        </w:tc>
      </w:tr>
    </w:tbl>
    <w:p>
      <w:r>
        <w:br w:type="page"/>
      </w:r>
    </w:p>
    <w:p>
      <w:pPr>
        <w:pStyle w:val="Heading1"/>
      </w:pPr>
      <w:r>
        <w:t>Question 5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List any three major security concerns in big data platforms and briefly explain each.</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Choose three concerns such as unauthorized access, data leakage, privacy violation, weak encryption, poor audit logs or insecure APIs.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For each concern, explain the risk and not only the keyword.</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Add one control where possible: role-based access, encryption, anonymization, masking, logging or monitoring.</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Show awareness that big data combines many data sources, so security and governance become more complex.</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Three major security concerns in big data platforms are: (1) Unauthorized access, (2) Data leakage, and (3) Insecure APIs.</w:t>
            </w:r>
          </w:p>
          <w:p>
            <w:pPr>
              <w:jc w:val="left"/>
            </w:pPr>
            <w:r>
              <w:rPr>
                <w:rFonts w:ascii="Aptos" w:hAnsi="Aptos" w:cs="Aptos"/>
                <w:sz w:val="18"/>
              </w:rPr>
              <w:t>1. Unauthorized access - Because big data platforms combine data from many sources and are accessed by many users/services, weak authentication or overly broad permissions can let unauthorized users view or modify sensitive data. Control: implement role-based access control (RBAC) so each user/service only has the minimum access it needs.</w:t>
            </w:r>
          </w:p>
          <w:p>
            <w:pPr>
              <w:jc w:val="left"/>
            </w:pPr>
            <w:r>
              <w:rPr>
                <w:rFonts w:ascii="Aptos" w:hAnsi="Aptos" w:cs="Aptos"/>
                <w:sz w:val="18"/>
              </w:rPr>
              <w:t>2. Data leakage - Sensitive information (student records, financial data, personal identifiers) can be accidentally or maliciously exposed when data is copied, shared or exported across distributed storage and processing nodes. Control: apply encryption at rest and in transit, along with data masking/anonymization for sensitive fields.</w:t>
            </w:r>
          </w:p>
          <w:p>
            <w:pPr>
              <w:jc w:val="left"/>
            </w:pPr>
            <w:r>
              <w:rPr>
                <w:rFonts w:ascii="Aptos" w:hAnsi="Aptos" w:cs="Aptos"/>
                <w:sz w:val="18"/>
              </w:rPr>
              <w:t>3. Insecure APIs - Big data pipelines rely heavily on APIs for data ingestion and integration; poorly secured APIs (no rate limiting, weak tokens) can become entry points for attackers. Control: use strong authentication tokens, input validation and continuous logging/monitoring of API calls.</w:t>
            </w:r>
          </w:p>
          <w:p>
            <w:pPr>
              <w:jc w:val="left"/>
            </w:pPr>
            <w:r>
              <w:rPr>
                <w:rFonts w:ascii="Aptos" w:hAnsi="Aptos" w:cs="Aptos"/>
                <w:sz w:val="18"/>
              </w:rPr>
              <w:t>Because big data platforms aggregate data from many heterogeneous sources at scale, a breach in any single layer can expose far more data than in a traditional system, making governance and layered security essential.</w:t>
            </w:r>
          </w:p>
        </w:tc>
      </w:tr>
    </w:tbl>
    <w:p>
      <w:pPr>
        <w:pStyle w:val="Heading1"/>
      </w:pPr>
      <w:r>
        <w:t>Question 6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What are data appliances and integration tools? Explain their role in big data workflows.</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A data appliance is a specialized hardware/software platform optimized for storage, processing or analytics workloads.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Integration tools move, transform or synchronize data between sources, storage systems and analytics layers.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Mention ETL/ELT, API connectors, message queues, ingestion tools or workflow schedulers as examples.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Explain the workflow: source data -&gt; ingestion -&gt; cleaning/transformation -&gt; storage -&gt; processing -&gt; dashboard/decision.</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A data appliance is a purpose-built hardware-plus-software platform that is pre-optimized for a specific big data workload such as high-speed storage, query processing or analytics, so organizations do not have to manually tune general-purpose servers.</w:t>
            </w:r>
          </w:p>
          <w:p>
            <w:pPr>
              <w:jc w:val="left"/>
            </w:pPr>
            <w:r>
              <w:rPr>
                <w:rFonts w:ascii="Aptos" w:hAnsi="Aptos" w:cs="Aptos"/>
                <w:sz w:val="18"/>
              </w:rPr>
              <w:t>Integration tools are software components that move, transform or synchronize data between different sources, storage systems and analytics layers so that data becomes usable in a consistent format across the pipeline.</w:t>
            </w:r>
          </w:p>
          <w:p>
            <w:pPr>
              <w:jc w:val="left"/>
            </w:pPr>
            <w:r>
              <w:rPr>
                <w:rFonts w:ascii="Aptos" w:hAnsi="Aptos" w:cs="Aptos"/>
                <w:sz w:val="18"/>
              </w:rPr>
              <w:t>Common examples include ETL/ELT tools (Extract-Transform-Load), API connectors, message queues (such as Kafka) for streaming ingestion, and workflow schedulers that automate when and how data moves through the pipeline.</w:t>
            </w:r>
          </w:p>
          <w:p>
            <w:pPr>
              <w:jc w:val="left"/>
            </w:pPr>
            <w:r>
              <w:rPr>
                <w:rFonts w:ascii="Aptos" w:hAnsi="Aptos" w:cs="Aptos"/>
                <w:sz w:val="18"/>
              </w:rPr>
              <w:t>Typical workflow: source data (application logs, sensors, user activity) -&gt; ingestion (via connectors/message queues) -&gt; cleaning and transformation (ETL) -&gt; storage (data lake/warehouse or distributed file system) -&gt; processing (batch or stream analytics) -&gt; dashboard/decision (visualized insights used by stakeholders).</w:t>
            </w:r>
          </w:p>
          <w:p>
            <w:pPr>
              <w:jc w:val="left"/>
            </w:pPr>
            <w:r>
              <w:rPr>
                <w:rFonts w:ascii="Aptos" w:hAnsi="Aptos" w:cs="Aptos"/>
                <w:sz w:val="18"/>
              </w:rPr>
              <w:t>In StudyBuddy AI, an ingestion pipeline could pull raw activity events from the application, use an ETL tool to clean and standardize timestamps and user IDs, store the result in a cloud data warehouse, and feed a dashboard that shows student engagement trends to instructors.</w:t>
            </w:r>
          </w:p>
        </w:tc>
      </w:tr>
    </w:tbl>
    <w:p>
      <w:r>
        <w:br w:type="page"/>
      </w:r>
    </w:p>
    <w:p>
      <w:pPr>
        <w:pStyle w:val="Heading1"/>
      </w:pPr>
      <w:r>
        <w:t>Question 7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Discuss two major challenges organizations face while implementing big data analytics.</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Pick two strong challenges such as data quality, skill gap, infrastructure cost, privacy compliance, integration difficulty or real-time scalability.</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Explain the cause and impact of each challenge.</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Suggest a practical mitigation for each challenge, such as governance, cloud scaling, training, access control or phased implementation.</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Try to connect the challenge to business impact, not only technical difficulty.</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Challenge 1 - Data Quality: Big data is collected from many heterogeneous sources, which often leads to missing values, duplicate records and inconsistent formats. This reduces the reliability of any analytics built on top of it and can lead to incorrect business decisions. Mitigation: establishing strong data governance and automated data-validation/cleaning pipelines before data reaches analytics tools.</w:t>
            </w:r>
          </w:p>
          <w:p>
            <w:pPr>
              <w:jc w:val="left"/>
            </w:pPr>
            <w:r>
              <w:rPr>
                <w:rFonts w:ascii="Aptos" w:hAnsi="Aptos" w:cs="Aptos"/>
                <w:sz w:val="18"/>
              </w:rPr>
              <w:t>Challenge 2 - Skill Gap: Big data technologies (distributed systems, cloud platforms, machine learning pipelines) require specialized skills that many teams lack, which slows adoption and increases dependency on a few experts. Mitigation: structured training programs, hiring specialists, and adopting managed cloud services that reduce the operational complexity teams must handle themselves.</w:t>
            </w:r>
          </w:p>
          <w:p>
            <w:pPr>
              <w:jc w:val="left"/>
            </w:pPr>
            <w:r>
              <w:rPr>
                <w:rFonts w:ascii="Aptos" w:hAnsi="Aptos" w:cs="Aptos"/>
                <w:sz w:val="18"/>
              </w:rPr>
              <w:t>Both challenges have real business impact: poor data quality directly damages the credibility of dashboards and predictions used by decision-makers, while a persistent skill gap increases project delays and cost overruns, ultimately slowing the return on investment expected from big data adoption.</w:t>
            </w:r>
          </w:p>
        </w:tc>
      </w:tr>
    </w:tbl>
    <w:p>
      <w:pPr>
        <w:pStyle w:val="Heading1"/>
      </w:pPr>
      <w:r>
        <w:t>Question 8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Write short notes on any one domain application of big data analytics.</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Select one domain: healthcare, retail, agriculture, finance, education, smart city, transport or cybersecurity.</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Identify data sources in that domain.</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Explain how analytics converts raw data into decisions: prediction, recommendation, alert, optimization or risk detection.</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Mention one expected outcome such as reduced waiting time, fraud detection, crop advisory or improved user experience.</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Domain selected: Healthcare.</w:t>
            </w:r>
          </w:p>
          <w:p>
            <w:pPr>
              <w:jc w:val="left"/>
            </w:pPr>
            <w:r>
              <w:rPr>
                <w:rFonts w:ascii="Aptos" w:hAnsi="Aptos" w:cs="Aptos"/>
                <w:sz w:val="18"/>
              </w:rPr>
              <w:t>Data sources in healthcare analytics include electronic health records (EHRs), wearable/IoT vital-sign sensors, hospital admission and discharge logs, pharmacy records, and imaging data such as X-rays or scans.</w:t>
            </w:r>
          </w:p>
          <w:p>
            <w:pPr>
              <w:jc w:val="left"/>
            </w:pPr>
            <w:r>
              <w:rPr>
                <w:rFonts w:ascii="Aptos" w:hAnsi="Aptos" w:cs="Aptos"/>
                <w:sz w:val="18"/>
              </w:rPr>
              <w:t>Analytics converts this raw data into decisions in several ways: predictive models can flag patients at risk of readmission, anomaly detection can trigger real-time alerts for abnormal vital signs, and resource-optimization models can forecast hospital bed or staff requirements ahead of demand spikes.</w:t>
            </w:r>
          </w:p>
          <w:p>
            <w:pPr>
              <w:jc w:val="left"/>
            </w:pPr>
            <w:r>
              <w:rPr>
                <w:rFonts w:ascii="Aptos" w:hAnsi="Aptos" w:cs="Aptos"/>
                <w:sz w:val="18"/>
              </w:rPr>
              <w:t>Expected outcome: earlier detection of patient risk, reduced waiting times for beds/resources, and more efficient allocation of medical staff, which together improve patient outcomes while lowering operational cost - similar in principle to how StudyBuddy AI uses learning-activity data to flag at-risk students early and recommend timely interventions.</w:t>
            </w:r>
          </w:p>
        </w:tc>
      </w:tr>
    </w:tbl>
    <w:p>
      <w:r>
        <w:br w:type="page"/>
      </w:r>
    </w:p>
    <w:p>
      <w:pPr>
        <w:pStyle w:val="Heading1"/>
      </w:pPr>
      <w:r>
        <w:t>Question 9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How do business drivers influence the adoption of big data solutions?</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Business drivers are reasons that push an organization to adopt big data, such as cost reduction, personalization, speed, risk control or better decisions.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Explain how each selected driver creates a technical requirement.</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Example: personalization requires behavior tracking and recommendation analytics; risk control requires fraud detection and monitoring.</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Conclude that big data adoption must be justified by measurable business value.</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Business drivers are the underlying organizational reasons that push a company to invest in big data solutions, such as cost reduction, personalization, faster decision-making, risk control, and gaining a competitive advantage.</w:t>
            </w:r>
          </w:p>
          <w:p>
            <w:pPr>
              <w:jc w:val="left"/>
            </w:pPr>
            <w:r>
              <w:rPr>
                <w:rFonts w:ascii="Aptos" w:hAnsi="Aptos" w:cs="Aptos"/>
                <w:sz w:val="18"/>
              </w:rPr>
              <w:t>Each driver translates into a concrete technical requirement. For example, the personalization driver requires behavior-tracking pipelines and recommendation-engine analytics to tailor content to each user; the risk-control driver requires fraud-detection models and continuous transaction monitoring; and the cost-reduction driver requires efficient, scalable cloud storage and automated processing to avoid over-provisioning infrastructure.</w:t>
            </w:r>
          </w:p>
          <w:p>
            <w:pPr>
              <w:jc w:val="left"/>
            </w:pPr>
            <w:r>
              <w:rPr>
                <w:rFonts w:ascii="Aptos" w:hAnsi="Aptos" w:cs="Aptos"/>
                <w:sz w:val="18"/>
              </w:rPr>
              <w:t>Example: In StudyBuddy AI, the business driver of improving learning outcomes (a form of value/competitive advantage) directly drives the technical requirement for an adaptive-learning recommendation engine built on student activity analytics.</w:t>
            </w:r>
          </w:p>
          <w:p>
            <w:pPr>
              <w:jc w:val="left"/>
            </w:pPr>
            <w:r>
              <w:rPr>
                <w:rFonts w:ascii="Aptos" w:hAnsi="Aptos" w:cs="Aptos"/>
                <w:sz w:val="18"/>
              </w:rPr>
              <w:t>Ultimately, big data adoption must be justified by measurable business value - every technical investment in storage, pipelines or analytics tools should be traceable back to a specific business driver, or the investment risks becoming cost without return.</w:t>
            </w:r>
          </w:p>
        </w:tc>
      </w:tr>
    </w:tbl>
    <w:p>
      <w:pPr>
        <w:pStyle w:val="Heading1"/>
      </w:pPr>
      <w:r>
        <w:t>Question 10 (3 Marks)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0B2748"/>
          </w:tcPr>
          <w:p>
            <w:pPr>
              <w:spacing w:after="0"/>
              <w:jc w:val="left"/>
            </w:pPr>
            <w:r/>
            <w:r>
              <w:rPr>
                <w:rFonts w:ascii="Aptos" w:hAnsi="Aptos"/>
                <w:b/>
                <w:color w:val="FFFFFF"/>
                <w:sz w:val="19"/>
              </w:rPr>
              <w:t>Explain the importance of big data analytics in decision making.</w:t>
            </w:r>
          </w:p>
        </w:tc>
      </w:tr>
    </w:tbl>
    <w:p>
      <w:pPr>
        <w:pStyle w:val="Heading2"/>
      </w:pPr>
      <w:r>
        <w:t>Explanation Notes</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648"/>
        <w:gridCol w:w="8928"/>
      </w:tblGrid>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1</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Explain that analytics helps convert raw, high-volume data into useful patterns, predictions, alerts or recommendations.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2</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Differentiate descriptive, diagnostic, predictive and prescriptive decision support if space permits.</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3</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Use one example: dashboard for hospital beds, forecast for demand, fraud alert for bank, traffic prediction for smart city.</w:t>
            </w:r>
          </w:p>
        </w:tc>
      </w:tr>
      <w:tr>
        <w:trPr>
          <w:cantSplit/>
        </w:trPr>
        <w:tc>
          <w:tcPr>
            <w:tcW w:type="dxa" w:w="648"/>
            <w:vAlign w:val="center"/>
            <w:tcMar>
              <w:top w:w="90" w:type="dxa"/>
              <w:bottom w:w="90" w:type="dxa"/>
              <w:start w:w="120" w:type="dxa"/>
              <w:end w:w="120" w:type="dxa"/>
            </w:tcMar>
            <w:shd w:fill="EAF4FF"/>
          </w:tcPr>
          <w:p>
            <w:pPr>
              <w:spacing w:after="0"/>
              <w:jc w:val="center"/>
            </w:pPr>
            <w:r/>
            <w:r>
              <w:rPr>
                <w:rFonts w:ascii="Aptos" w:hAnsi="Aptos"/>
                <w:b/>
                <w:color w:val="0B2748"/>
                <w:sz w:val="17"/>
              </w:rPr>
              <w:t>4</w:t>
            </w:r>
          </w:p>
        </w:tc>
        <w:tc>
          <w:tcPr>
            <w:tcW w:type="dxa" w:w="8928"/>
            <w:vAlign w:val="center"/>
            <w:tcMar>
              <w:top w:w="90" w:type="dxa"/>
              <w:bottom w:w="90" w:type="dxa"/>
              <w:start w:w="120" w:type="dxa"/>
              <w:end w:w="120" w:type="dxa"/>
            </w:tcMar>
            <w:shd w:fill="FFFFFF"/>
          </w:tcPr>
          <w:p>
            <w:pPr>
              <w:spacing w:after="0"/>
              <w:jc w:val="left"/>
            </w:pPr>
            <w:r/>
            <w:r>
              <w:rPr>
                <w:rFonts w:ascii="Aptos" w:hAnsi="Aptos"/>
                <w:b w:val="0"/>
                <w:color w:val="17212B"/>
                <w:sz w:val="17"/>
              </w:rPr>
              <w:t>End with the idea that decisions become faster, evidence-based and scalable.</w:t>
            </w:r>
          </w:p>
        </w:tc>
      </w:tr>
    </w:tbl>
    <w:p>
      <w:pPr>
        <w:pStyle w:val="Heading2"/>
      </w:pPr>
      <w:r>
        <w:t>Student Response</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9576"/>
      </w:tblGrid>
      <w:tr>
        <w:tc>
          <w:tcPr>
            <w:tcW w:type="dxa" w:w="9576"/>
            <w:vAlign w:val="center"/>
            <w:tcMar>
              <w:top w:w="90" w:type="dxa"/>
              <w:bottom w:w="90" w:type="dxa"/>
              <w:start w:w="120" w:type="dxa"/>
              <w:end w:w="120" w:type="dxa"/>
            </w:tcMar>
            <w:shd w:fill="FFFFFF"/>
          </w:tcPr>
          <w:p>
            <w:pPr>
              <w:spacing w:after="0"/>
              <w:jc w:val="left"/>
            </w:pPr>
            <w:r>
              <w:rPr>
                <w:rFonts w:ascii="Aptos" w:hAnsi="Aptos" w:cs="Aptos"/>
                <w:sz w:val="18"/>
              </w:rPr>
              <w:t>Big data analytics converts raw, high-volume, high-velocity data into structured patterns, predictions, alerts and recommendations that humans could never derive manually at the same speed or scale.</w:t>
            </w:r>
          </w:p>
          <w:p>
            <w:pPr>
              <w:jc w:val="left"/>
            </w:pPr>
            <w:r>
              <w:rPr>
                <w:rFonts w:ascii="Aptos" w:hAnsi="Aptos" w:cs="Aptos"/>
                <w:sz w:val="18"/>
              </w:rPr>
              <w:t>Decision support can be understood in four levels: descriptive (what happened - e.g., past enrollment trends), diagnostic (why it happened - e.g., why dropout rates rose in a module), predictive (what is likely to happen - e.g., which students are at risk of failing), and prescriptive (what action to take - e.g., recommending a specific remedial resource).</w:t>
            </w:r>
          </w:p>
          <w:p>
            <w:pPr>
              <w:jc w:val="left"/>
            </w:pPr>
            <w:r>
              <w:rPr>
                <w:rFonts w:ascii="Aptos" w:hAnsi="Aptos" w:cs="Aptos"/>
                <w:sz w:val="18"/>
              </w:rPr>
              <w:t>Example: A hospital-bed availability dashboard gives administrators real-time descriptive and predictive views so they can reallocate resources proactively instead of reacting after a shortage occurs; similarly, a fraud-alert system in banking flags suspicious transactions the moment they occur.</w:t>
            </w:r>
          </w:p>
          <w:p>
            <w:pPr>
              <w:jc w:val="left"/>
            </w:pPr>
            <w:r>
              <w:rPr>
                <w:rFonts w:ascii="Aptos" w:hAnsi="Aptos" w:cs="Aptos"/>
                <w:sz w:val="18"/>
              </w:rPr>
              <w:t>Because analytics is grounded directly in real data rather than intuition, decisions become faster, more evidence-based, and scalable to volumes of information that no manual review process could keep up with - which is exactly why capstone platforms such as StudyBuddy AI rely on analytics to guide personalized learning decisions in real time.</w:t>
            </w:r>
          </w:p>
        </w:tc>
      </w:tr>
    </w:tbl>
    <w:p>
      <w:pPr>
        <w:pStyle w:val="Heading1"/>
      </w:pPr>
      <w:r>
        <w:t>Submission Checklist</w:t>
      </w:r>
    </w:p>
    <w:tbl>
      <w:tblPr>
        <w:tblW w:type="dxa" w:w="9576"/>
        <w:jc w:val="center"/>
        <w:tblLayout w:type="fixed"/>
        <w:tblLook w:firstColumn="1" w:firstRow="1" w:lastColumn="0" w:lastRow="0" w:noHBand="0" w:noVBand="1" w:val="04A0"/>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Pr>
      <w:tblGrid>
        <w:gridCol w:w="4680"/>
        <w:gridCol w:w="1800"/>
        <w:gridCol w:w="3096"/>
      </w:tblGrid>
      <w:tr>
        <w:tc>
          <w:tcPr>
            <w:tcW w:type="dxa" w:w="4680"/>
            <w:vAlign w:val="center"/>
            <w:tcMar>
              <w:top w:w="90" w:type="dxa"/>
              <w:bottom w:w="90" w:type="dxa"/>
              <w:start w:w="120" w:type="dxa"/>
              <w:end w:w="120" w:type="dxa"/>
            </w:tcMar>
            <w:shd w:fill="0B2748"/>
          </w:tcPr>
          <w:p>
            <w:pPr>
              <w:spacing w:after="0"/>
              <w:jc w:val="center"/>
            </w:pPr>
            <w:r/>
            <w:r>
              <w:rPr>
                <w:rFonts w:ascii="Aptos" w:hAnsi="Aptos"/>
                <w:b/>
                <w:color w:val="FFFFFF"/>
                <w:sz w:val="17"/>
              </w:rPr>
              <w:t>Checklist Item</w:t>
            </w:r>
          </w:p>
        </w:tc>
        <w:tc>
          <w:tcPr>
            <w:tcW w:type="dxa" w:w="1800"/>
            <w:vAlign w:val="center"/>
            <w:tcMar>
              <w:top w:w="90" w:type="dxa"/>
              <w:bottom w:w="90" w:type="dxa"/>
              <w:start w:w="120" w:type="dxa"/>
              <w:end w:w="120" w:type="dxa"/>
            </w:tcMar>
            <w:shd w:fill="0B2748"/>
          </w:tcPr>
          <w:p>
            <w:pPr>
              <w:spacing w:after="0"/>
              <w:jc w:val="center"/>
            </w:pPr>
            <w:r/>
            <w:r>
              <w:rPr>
                <w:rFonts w:ascii="Aptos" w:hAnsi="Aptos"/>
                <w:b/>
                <w:color w:val="FFFFFF"/>
                <w:sz w:val="17"/>
              </w:rPr>
              <w:t>Status</w:t>
            </w:r>
          </w:p>
        </w:tc>
        <w:tc>
          <w:tcPr>
            <w:tcW w:type="dxa" w:w="3096"/>
            <w:vAlign w:val="center"/>
            <w:tcMar>
              <w:top w:w="90" w:type="dxa"/>
              <w:bottom w:w="90" w:type="dxa"/>
              <w:start w:w="120" w:type="dxa"/>
              <w:end w:w="120" w:type="dxa"/>
            </w:tcMar>
            <w:shd w:fill="0B2748"/>
          </w:tcPr>
          <w:p>
            <w:pPr>
              <w:spacing w:after="0"/>
              <w:jc w:val="center"/>
            </w:pPr>
            <w:r/>
            <w:r>
              <w:rPr>
                <w:rFonts w:ascii="Aptos" w:hAnsi="Aptos"/>
                <w:b/>
                <w:color w:val="FFFFFF"/>
                <w:sz w:val="17"/>
              </w:rPr>
              <w:t>Remarks</w:t>
            </w:r>
          </w:p>
        </w:tc>
      </w:tr>
      <w:tr>
        <w:tc>
          <w:tcPr>
            <w:tcW w:type="dxa" w:w="4680"/>
            <w:vAlign w:val="center"/>
            <w:tcMar>
              <w:top w:w="90" w:type="dxa"/>
              <w:bottom w:w="90" w:type="dxa"/>
              <w:start w:w="120" w:type="dxa"/>
              <w:end w:w="120" w:type="dxa"/>
            </w:tcMar>
            <w:shd w:fill="F5FAFE"/>
          </w:tcPr>
          <w:p>
            <w:pPr>
              <w:spacing w:after="0"/>
              <w:jc w:val="left"/>
            </w:pPr>
            <w:r/>
            <w:r>
              <w:rPr>
                <w:rFonts w:ascii="Aptos" w:hAnsi="Aptos"/>
                <w:b w:val="0"/>
                <w:color w:val="17212B"/>
                <w:sz w:val="17"/>
              </w:rPr>
              <w:t>Student details completed.</w:t>
            </w:r>
          </w:p>
        </w:tc>
        <w:tc>
          <w:tcPr>
            <w:tcW w:type="dxa" w:w="1800"/>
            <w:vAlign w:val="center"/>
            <w:tcMar>
              <w:top w:w="90" w:type="dxa"/>
              <w:bottom w:w="90" w:type="dxa"/>
              <w:start w:w="120" w:type="dxa"/>
              <w:end w:w="120" w:type="dxa"/>
            </w:tcMar>
            <w:shd w:fill="FFFFFF"/>
          </w:tcPr>
          <w:p>
            <w:pPr>
              <w:spacing w:after="0"/>
              <w:jc w:val="center"/>
            </w:pPr>
            <w:r/>
            <w:r>
              <w:rPr>
                <w:rFonts w:ascii="Aptos" w:hAnsi="Aptos"/>
                <w:b w:val="0"/>
                <w:color w:val="17212B"/>
                <w:sz w:val="16"/>
              </w:rPr>
              <w:t>Done</w:t>
            </w:r>
          </w:p>
        </w:tc>
        <w:tc>
          <w:tcPr>
            <w:tcW w:type="dxa" w:w="3096"/>
            <w:vAlign w:val="center"/>
            <w:tcMar>
              <w:top w:w="90" w:type="dxa"/>
              <w:bottom w:w="90" w:type="dxa"/>
              <w:start w:w="120" w:type="dxa"/>
              <w:end w:w="120" w:type="dxa"/>
            </w:tcMar>
            <w:shd w:fill="FFFFFF"/>
          </w:tcPr>
          <w:p>
            <w:pPr>
              <w:spacing w:after="0"/>
              <w:jc w:val="left"/>
            </w:pPr>
            <w:r/>
            <w:r>
              <w:rPr>
                <w:rFonts w:ascii="Aptos" w:hAnsi="Aptos"/>
                <w:b w:val="0"/>
                <w:color w:val="17212B"/>
                <w:sz w:val="16"/>
              </w:rPr>
            </w:r>
          </w:p>
        </w:tc>
      </w:tr>
      <w:tr>
        <w:tc>
          <w:tcPr>
            <w:tcW w:type="dxa" w:w="4680"/>
            <w:vAlign w:val="center"/>
            <w:tcMar>
              <w:top w:w="90" w:type="dxa"/>
              <w:bottom w:w="90" w:type="dxa"/>
              <w:start w:w="120" w:type="dxa"/>
              <w:end w:w="120" w:type="dxa"/>
            </w:tcMar>
            <w:shd w:fill="FFFFFF"/>
          </w:tcPr>
          <w:p>
            <w:pPr>
              <w:spacing w:after="0"/>
              <w:jc w:val="left"/>
            </w:pPr>
            <w:r/>
            <w:r>
              <w:rPr>
                <w:rFonts w:ascii="Aptos" w:hAnsi="Aptos"/>
                <w:b w:val="0"/>
                <w:color w:val="17212B"/>
                <w:sz w:val="17"/>
              </w:rPr>
              <w:t>All 10 questions answered.</w:t>
            </w:r>
          </w:p>
        </w:tc>
        <w:tc>
          <w:tcPr>
            <w:tcW w:type="dxa" w:w="1800"/>
            <w:vAlign w:val="center"/>
            <w:tcMar>
              <w:top w:w="90" w:type="dxa"/>
              <w:bottom w:w="90" w:type="dxa"/>
              <w:start w:w="120" w:type="dxa"/>
              <w:end w:w="120" w:type="dxa"/>
            </w:tcMar>
            <w:shd w:fill="FFFFFF"/>
          </w:tcPr>
          <w:p>
            <w:pPr>
              <w:spacing w:after="0"/>
              <w:jc w:val="center"/>
            </w:pPr>
            <w:r/>
            <w:r>
              <w:rPr>
                <w:rFonts w:ascii="Aptos" w:hAnsi="Aptos"/>
                <w:b w:val="0"/>
                <w:color w:val="17212B"/>
                <w:sz w:val="16"/>
              </w:rPr>
              <w:t>Done</w:t>
            </w:r>
          </w:p>
        </w:tc>
        <w:tc>
          <w:tcPr>
            <w:tcW w:type="dxa" w:w="3096"/>
            <w:vAlign w:val="center"/>
            <w:tcMar>
              <w:top w:w="90" w:type="dxa"/>
              <w:bottom w:w="90" w:type="dxa"/>
              <w:start w:w="120" w:type="dxa"/>
              <w:end w:w="120" w:type="dxa"/>
            </w:tcMar>
            <w:shd w:fill="FFFFFF"/>
          </w:tcPr>
          <w:p>
            <w:pPr>
              <w:spacing w:after="0"/>
              <w:jc w:val="left"/>
            </w:pPr>
            <w:r/>
            <w:r>
              <w:rPr>
                <w:rFonts w:ascii="Aptos" w:hAnsi="Aptos"/>
                <w:b w:val="0"/>
                <w:color w:val="17212B"/>
                <w:sz w:val="16"/>
              </w:rPr>
            </w:r>
          </w:p>
        </w:tc>
      </w:tr>
      <w:tr>
        <w:tc>
          <w:tcPr>
            <w:tcW w:type="dxa" w:w="4680"/>
            <w:vAlign w:val="center"/>
            <w:tcMar>
              <w:top w:w="90" w:type="dxa"/>
              <w:bottom w:w="90" w:type="dxa"/>
              <w:start w:w="120" w:type="dxa"/>
              <w:end w:w="120" w:type="dxa"/>
            </w:tcMar>
            <w:shd w:fill="F5FAFE"/>
          </w:tcPr>
          <w:p>
            <w:pPr>
              <w:spacing w:after="0"/>
              <w:jc w:val="left"/>
            </w:pPr>
            <w:r/>
            <w:r>
              <w:rPr>
                <w:rFonts w:ascii="Aptos" w:hAnsi="Aptos"/>
                <w:b w:val="0"/>
                <w:color w:val="17212B"/>
                <w:sz w:val="17"/>
              </w:rPr>
              <w:t>Examples are connected to cloud/capstone/domain context.</w:t>
            </w:r>
          </w:p>
        </w:tc>
        <w:tc>
          <w:tcPr>
            <w:tcW w:type="dxa" w:w="1800"/>
            <w:vAlign w:val="center"/>
            <w:tcMar>
              <w:top w:w="90" w:type="dxa"/>
              <w:bottom w:w="90" w:type="dxa"/>
              <w:start w:w="120" w:type="dxa"/>
              <w:end w:w="120" w:type="dxa"/>
            </w:tcMar>
            <w:shd w:fill="FFFFFF"/>
          </w:tcPr>
          <w:p>
            <w:pPr>
              <w:spacing w:after="0"/>
              <w:jc w:val="center"/>
            </w:pPr>
            <w:r/>
            <w:r>
              <w:rPr>
                <w:rFonts w:ascii="Aptos" w:hAnsi="Aptos"/>
                <w:b w:val="0"/>
                <w:color w:val="17212B"/>
                <w:sz w:val="16"/>
              </w:rPr>
              <w:t>Done</w:t>
            </w:r>
          </w:p>
        </w:tc>
        <w:tc>
          <w:tcPr>
            <w:tcW w:type="dxa" w:w="3096"/>
            <w:vAlign w:val="center"/>
            <w:tcMar>
              <w:top w:w="90" w:type="dxa"/>
              <w:bottom w:w="90" w:type="dxa"/>
              <w:start w:w="120" w:type="dxa"/>
              <w:end w:w="120" w:type="dxa"/>
            </w:tcMar>
            <w:shd w:fill="FFFFFF"/>
          </w:tcPr>
          <w:p>
            <w:pPr>
              <w:spacing w:after="0"/>
              <w:jc w:val="left"/>
            </w:pPr>
            <w:r/>
            <w:r>
              <w:rPr>
                <w:rFonts w:ascii="Aptos" w:hAnsi="Aptos"/>
                <w:b w:val="0"/>
                <w:color w:val="17212B"/>
                <w:sz w:val="16"/>
              </w:rPr>
            </w:r>
          </w:p>
        </w:tc>
      </w:tr>
      <w:tr>
        <w:tc>
          <w:tcPr>
            <w:tcW w:type="dxa" w:w="4680"/>
            <w:vAlign w:val="center"/>
            <w:tcMar>
              <w:top w:w="90" w:type="dxa"/>
              <w:bottom w:w="90" w:type="dxa"/>
              <w:start w:w="120" w:type="dxa"/>
              <w:end w:w="120" w:type="dxa"/>
            </w:tcMar>
            <w:shd w:fill="FFFFFF"/>
          </w:tcPr>
          <w:p>
            <w:pPr>
              <w:spacing w:after="0"/>
              <w:jc w:val="left"/>
            </w:pPr>
            <w:r/>
            <w:r>
              <w:rPr>
                <w:rFonts w:ascii="Aptos" w:hAnsi="Aptos"/>
                <w:b w:val="0"/>
                <w:color w:val="17212B"/>
                <w:sz w:val="17"/>
              </w:rPr>
              <w:t>Security/privacy points are included wherever relevant.</w:t>
            </w:r>
          </w:p>
        </w:tc>
        <w:tc>
          <w:tcPr>
            <w:tcW w:type="dxa" w:w="1800"/>
            <w:vAlign w:val="center"/>
            <w:tcMar>
              <w:top w:w="90" w:type="dxa"/>
              <w:bottom w:w="90" w:type="dxa"/>
              <w:start w:w="120" w:type="dxa"/>
              <w:end w:w="120" w:type="dxa"/>
            </w:tcMar>
            <w:shd w:fill="FFFFFF"/>
          </w:tcPr>
          <w:p>
            <w:pPr>
              <w:spacing w:after="0"/>
              <w:jc w:val="center"/>
            </w:pPr>
            <w:r/>
            <w:r>
              <w:rPr>
                <w:rFonts w:ascii="Aptos" w:hAnsi="Aptos"/>
                <w:b w:val="0"/>
                <w:color w:val="17212B"/>
                <w:sz w:val="16"/>
              </w:rPr>
              <w:t>Done</w:t>
            </w:r>
          </w:p>
        </w:tc>
        <w:tc>
          <w:tcPr>
            <w:tcW w:type="dxa" w:w="3096"/>
            <w:vAlign w:val="center"/>
            <w:tcMar>
              <w:top w:w="90" w:type="dxa"/>
              <w:bottom w:w="90" w:type="dxa"/>
              <w:start w:w="120" w:type="dxa"/>
              <w:end w:w="120" w:type="dxa"/>
            </w:tcMar>
            <w:shd w:fill="FFFFFF"/>
          </w:tcPr>
          <w:p>
            <w:pPr>
              <w:spacing w:after="0"/>
              <w:jc w:val="left"/>
            </w:pPr>
            <w:r/>
            <w:r>
              <w:rPr>
                <w:rFonts w:ascii="Aptos" w:hAnsi="Aptos"/>
                <w:b w:val="0"/>
                <w:color w:val="17212B"/>
                <w:sz w:val="16"/>
              </w:rPr>
            </w:r>
          </w:p>
        </w:tc>
      </w:tr>
      <w:tr>
        <w:tc>
          <w:tcPr>
            <w:tcW w:type="dxa" w:w="4680"/>
            <w:vAlign w:val="center"/>
            <w:tcMar>
              <w:top w:w="90" w:type="dxa"/>
              <w:bottom w:w="90" w:type="dxa"/>
              <w:start w:w="120" w:type="dxa"/>
              <w:end w:w="120" w:type="dxa"/>
            </w:tcMar>
            <w:shd w:fill="F5FAFE"/>
          </w:tcPr>
          <w:p>
            <w:pPr>
              <w:spacing w:after="0"/>
              <w:jc w:val="left"/>
            </w:pPr>
            <w:r/>
            <w:r>
              <w:rPr>
                <w:rFonts w:ascii="Aptos" w:hAnsi="Aptos"/>
                <w:b w:val="0"/>
                <w:color w:val="17212B"/>
                <w:sz w:val="17"/>
              </w:rPr>
              <w:t>Document exported as PDF if requested.</w:t>
            </w:r>
          </w:p>
        </w:tc>
        <w:tc>
          <w:tcPr>
            <w:tcW w:type="dxa" w:w="1800"/>
            <w:vAlign w:val="center"/>
            <w:tcMar>
              <w:top w:w="90" w:type="dxa"/>
              <w:bottom w:w="90" w:type="dxa"/>
              <w:start w:w="120" w:type="dxa"/>
              <w:end w:w="120" w:type="dxa"/>
            </w:tcMar>
            <w:shd w:fill="FFFFFF"/>
          </w:tcPr>
          <w:p>
            <w:pPr>
              <w:spacing w:after="0"/>
              <w:jc w:val="center"/>
            </w:pPr>
            <w:r/>
            <w:r>
              <w:rPr>
                <w:rFonts w:ascii="Aptos" w:hAnsi="Aptos"/>
                <w:b w:val="0"/>
                <w:color w:val="17212B"/>
                <w:sz w:val="16"/>
              </w:rPr>
              <w:t>Done / Pending</w:t>
            </w:r>
          </w:p>
        </w:tc>
        <w:tc>
          <w:tcPr>
            <w:tcW w:type="dxa" w:w="3096"/>
            <w:vAlign w:val="center"/>
            <w:tcMar>
              <w:top w:w="90" w:type="dxa"/>
              <w:bottom w:w="90" w:type="dxa"/>
              <w:start w:w="120" w:type="dxa"/>
              <w:end w:w="120" w:type="dxa"/>
            </w:tcMar>
            <w:shd w:fill="FFFFFF"/>
          </w:tcPr>
          <w:p>
            <w:pPr>
              <w:spacing w:after="0"/>
              <w:jc w:val="left"/>
            </w:pPr>
            <w:r/>
            <w:r>
              <w:rPr>
                <w:rFonts w:ascii="Aptos" w:hAnsi="Aptos"/>
                <w:b w:val="0"/>
                <w:color w:val="17212B"/>
                <w:sz w:val="16"/>
              </w:rPr>
            </w:r>
          </w:p>
        </w:tc>
      </w:tr>
      <w:tr>
        <w:tc>
          <w:tcPr>
            <w:tcW w:type="dxa" w:w="4680"/>
            <w:vAlign w:val="center"/>
            <w:tcMar>
              <w:top w:w="90" w:type="dxa"/>
              <w:bottom w:w="90" w:type="dxa"/>
              <w:start w:w="120" w:type="dxa"/>
              <w:end w:w="120" w:type="dxa"/>
            </w:tcMar>
            <w:shd w:fill="FFFFFF"/>
          </w:tcPr>
          <w:p>
            <w:pPr>
              <w:spacing w:after="0"/>
              <w:jc w:val="left"/>
            </w:pPr>
            <w:r/>
            <w:r>
              <w:rPr>
                <w:rFonts w:ascii="Aptos" w:hAnsi="Aptos"/>
                <w:b w:val="0"/>
                <w:color w:val="17212B"/>
                <w:sz w:val="17"/>
              </w:rPr>
              <w:t>GitHub link shared through Google Classroom.</w:t>
            </w:r>
          </w:p>
        </w:tc>
        <w:tc>
          <w:tcPr>
            <w:tcW w:type="dxa" w:w="1800"/>
            <w:vAlign w:val="center"/>
            <w:tcMar>
              <w:top w:w="90" w:type="dxa"/>
              <w:bottom w:w="90" w:type="dxa"/>
              <w:start w:w="120" w:type="dxa"/>
              <w:end w:w="120" w:type="dxa"/>
            </w:tcMar>
            <w:shd w:fill="FFFFFF"/>
          </w:tcPr>
          <w:p>
            <w:pPr>
              <w:spacing w:after="0"/>
              <w:jc w:val="center"/>
            </w:pPr>
            <w:r/>
            <w:r>
              <w:rPr>
                <w:rFonts w:ascii="Aptos" w:hAnsi="Aptos"/>
                <w:b w:val="0"/>
                <w:color w:val="17212B"/>
                <w:sz w:val="16"/>
              </w:rPr>
              <w:t>Done / Pending</w:t>
            </w:r>
          </w:p>
        </w:tc>
        <w:tc>
          <w:tcPr>
            <w:tcW w:type="dxa" w:w="3096"/>
            <w:vAlign w:val="center"/>
            <w:tcMar>
              <w:top w:w="90" w:type="dxa"/>
              <w:bottom w:w="90" w:type="dxa"/>
              <w:start w:w="120" w:type="dxa"/>
              <w:end w:w="120" w:type="dxa"/>
            </w:tcMar>
            <w:shd w:fill="FFFFFF"/>
          </w:tcPr>
          <w:p>
            <w:pPr>
              <w:spacing w:after="0"/>
              <w:jc w:val="left"/>
            </w:pPr>
            <w:r/>
            <w:r>
              <w:rPr>
                <w:rFonts w:ascii="Aptos" w:hAnsi="Aptos"/>
                <w:b w:val="0"/>
                <w:color w:val="17212B"/>
                <w:sz w:val="16"/>
              </w:rPr>
            </w:r>
          </w:p>
        </w:tc>
      </w:tr>
    </w:tbl>
    <w:sectPr w:rsidR="00FC693F" w:rsidRPr="0006063C" w:rsidSect="00034616">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66573"/>
        <w:sz w:val="16"/>
      </w:rPr>
      <w:t>CSA15 CO4 AT1 | Cloud Computing and Big Data Analytics | Dr C. Rajesh Babu | SSETSCS415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ptos Display" w:hAnsi="Aptos Display"/>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ptos Display" w:hAnsi="Aptos Display"/>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ptos Display" w:hAnsi="Aptos Display"/>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Dr C. Rajesh Babu</cp:lastModifiedBy>
  <cp:revision>1</cp:revision>
  <dcterms:created xsi:type="dcterms:W3CDTF">2013-12-23T23:15:00Z</dcterms:created>
  <dcterms:modified xsi:type="dcterms:W3CDTF">2013-12-23T23:15:00Z</dcterms:modified>
  <cp:category/>
</cp:coreProperties>
</file>