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C014B" w14:textId="77777777" w:rsidR="003B15BC" w:rsidRDefault="003B15BC" w:rsidP="002D5BE1">
      <w:pPr>
        <w:jc w:val="center"/>
        <w:rPr>
          <w:b/>
          <w:bCs/>
          <w:sz w:val="34"/>
          <w:szCs w:val="34"/>
        </w:rPr>
      </w:pPr>
      <w:r>
        <w:rPr>
          <w:b/>
          <w:bCs/>
          <w:sz w:val="34"/>
          <w:szCs w:val="34"/>
        </w:rPr>
        <w:t>SIMATS ENGINEERING</w:t>
      </w:r>
    </w:p>
    <w:p w14:paraId="364A6F71" w14:textId="77777777" w:rsidR="003B15BC" w:rsidRDefault="003B15BC" w:rsidP="002D5BE1">
      <w:pPr>
        <w:jc w:val="center"/>
        <w:rPr>
          <w:b/>
          <w:bCs/>
          <w:sz w:val="28"/>
          <w:szCs w:val="28"/>
        </w:rPr>
      </w:pPr>
      <w:r>
        <w:rPr>
          <w:b/>
          <w:bCs/>
          <w:sz w:val="28"/>
          <w:szCs w:val="28"/>
        </w:rPr>
        <w:t>ASSESSMENT TOOL 2</w:t>
      </w:r>
    </w:p>
    <w:p w14:paraId="60A209AE" w14:textId="77777777" w:rsidR="003B15BC" w:rsidRDefault="003B15BC" w:rsidP="002D5BE1">
      <w:pPr>
        <w:jc w:val="center"/>
        <w:rPr>
          <w:b/>
          <w:bCs/>
          <w:sz w:val="34"/>
          <w:szCs w:val="34"/>
        </w:rPr>
      </w:pPr>
    </w:p>
    <w:p w14:paraId="435A4AED" w14:textId="77777777" w:rsidR="003B15BC" w:rsidRDefault="003B15BC" w:rsidP="002D5BE1">
      <w:pPr>
        <w:jc w:val="center"/>
        <w:rPr>
          <w:b/>
          <w:bCs/>
          <w:sz w:val="34"/>
          <w:szCs w:val="34"/>
        </w:rPr>
      </w:pPr>
    </w:p>
    <w:p w14:paraId="79F94375" w14:textId="77777777" w:rsidR="003B15BC" w:rsidRDefault="003B15BC" w:rsidP="002D5BE1">
      <w:pPr>
        <w:rPr>
          <w:b/>
          <w:bCs/>
        </w:rPr>
      </w:pPr>
      <w:r>
        <w:rPr>
          <w:b/>
          <w:bCs/>
        </w:rPr>
        <w:t>COURSE NAME:</w:t>
      </w:r>
      <w:r>
        <w:rPr>
          <w:b/>
          <w:bCs/>
        </w:rPr>
        <w:tab/>
        <w:t>CSA16  COURSE CODE:</w:t>
      </w:r>
      <w:r w:rsidRPr="00EE269D">
        <w:t xml:space="preserve"> </w:t>
      </w:r>
      <w:r w:rsidRPr="00EE269D">
        <w:rPr>
          <w:b/>
          <w:bCs/>
        </w:rPr>
        <w:t>Data Warehousing and Data Mining</w:t>
      </w:r>
      <w:r>
        <w:rPr>
          <w:b/>
          <w:bCs/>
        </w:rPr>
        <w:tab/>
      </w:r>
      <w:r>
        <w:rPr>
          <w:b/>
          <w:bCs/>
        </w:rPr>
        <w:tab/>
      </w:r>
      <w:r>
        <w:rPr>
          <w:b/>
          <w:bCs/>
        </w:rPr>
        <w:tab/>
      </w:r>
      <w:r>
        <w:rPr>
          <w:b/>
          <w:bCs/>
        </w:rPr>
        <w:tab/>
      </w:r>
      <w:r>
        <w:rPr>
          <w:b/>
          <w:bCs/>
        </w:rPr>
        <w:tab/>
      </w:r>
      <w:r>
        <w:rPr>
          <w:b/>
          <w:bCs/>
        </w:rPr>
        <w:tab/>
      </w:r>
    </w:p>
    <w:p w14:paraId="6A9DC5C7" w14:textId="77777777" w:rsidR="003B15BC" w:rsidRDefault="003B15BC" w:rsidP="002D5BE1">
      <w:pPr>
        <w:rPr>
          <w:b/>
          <w:bCs/>
        </w:rPr>
      </w:pPr>
    </w:p>
    <w:p w14:paraId="41B9613F" w14:textId="77777777" w:rsidR="003B15BC" w:rsidRDefault="003B15BC" w:rsidP="002D5BE1">
      <w:pPr>
        <w:rPr>
          <w:b/>
          <w:bCs/>
        </w:rPr>
      </w:pPr>
    </w:p>
    <w:p w14:paraId="7FD494AF" w14:textId="77777777" w:rsidR="003B15BC" w:rsidRDefault="00FA7EF7" w:rsidP="002D5BE1">
      <w:pPr>
        <w:rPr>
          <w:b/>
          <w:bCs/>
        </w:rPr>
      </w:pPr>
      <w:r>
        <w:rPr>
          <w:sz w:val="22"/>
          <w:szCs w:val="22"/>
        </w:rPr>
      </w:r>
      <w:r>
        <w:rPr>
          <w:sz w:val="22"/>
          <w:szCs w:val="22"/>
        </w:rPr>
        <w:pict w14:anchorId="28498180">
          <v:rect id="_x0000_s1028"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95905DF" w14:textId="77777777" w:rsidR="003B15BC" w:rsidRDefault="003B15BC" w:rsidP="002D5BE1">
      <w:pPr>
        <w:rPr>
          <w:b/>
          <w:bCs/>
        </w:rPr>
      </w:pPr>
    </w:p>
    <w:p w14:paraId="0742FF14" w14:textId="77777777" w:rsidR="003B15BC" w:rsidRDefault="003B15BC" w:rsidP="002D5BE1">
      <w:pPr>
        <w:rPr>
          <w:b/>
          <w:bCs/>
        </w:rPr>
      </w:pPr>
      <w:r>
        <w:rPr>
          <w:b/>
          <w:bCs/>
        </w:rPr>
        <w:t>COURSE OUTCOME COVERED</w:t>
      </w:r>
    </w:p>
    <w:p w14:paraId="3040452F" w14:textId="77777777" w:rsidR="003B15BC" w:rsidRDefault="003B15BC" w:rsidP="002D5BE1">
      <w:pPr>
        <w:rPr>
          <w:b/>
          <w:bCs/>
        </w:rPr>
      </w:pPr>
    </w:p>
    <w:p w14:paraId="2CAAE847" w14:textId="77777777" w:rsidR="003B15BC" w:rsidRDefault="003B15BC" w:rsidP="002D5BE1">
      <w:pPr>
        <w:rPr>
          <w:color w:val="000000"/>
        </w:rPr>
      </w:pPr>
      <w:r>
        <w:rPr>
          <w:b/>
          <w:bCs/>
        </w:rPr>
        <w:t xml:space="preserve">CO3: </w:t>
      </w:r>
      <w:r>
        <w:rPr>
          <w:color w:val="000000"/>
        </w:rPr>
        <w:t>Evaluate the effectiveness of classification techniques on real-time data for accurate prediction, enabling informed decision-making.</w:t>
      </w:r>
      <w:r>
        <w:rPr>
          <w:color w:val="000000"/>
          <w:sz w:val="20"/>
          <w:szCs w:val="20"/>
        </w:rPr>
        <w:t xml:space="preserve"> (BL3,BL4,BL5)</w:t>
      </w:r>
    </w:p>
    <w:p w14:paraId="339DBB38" w14:textId="391AD61A" w:rsidR="003B15BC" w:rsidRDefault="003B15BC" w:rsidP="002D5BE1">
      <w:r>
        <w:t>Assessment Tool Weightage: 30%</w:t>
      </w:r>
    </w:p>
    <w:p w14:paraId="45241B80" w14:textId="77777777" w:rsidR="003B15BC" w:rsidRDefault="003B15BC" w:rsidP="002D5BE1"/>
    <w:p w14:paraId="153FD445" w14:textId="0BC989D7" w:rsidR="003B15BC" w:rsidRDefault="00FA7EF7" w:rsidP="002D5BE1">
      <w:r>
        <w:pict w14:anchorId="357C17BD">
          <v:rect id="Rectangle 9" o:spid="_x0000_s1027"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CBF1B94" w14:textId="77777777" w:rsidR="003B15BC" w:rsidRDefault="003B15BC" w:rsidP="002D5BE1"/>
    <w:p w14:paraId="5A91E5AA" w14:textId="40E75925" w:rsidR="003B15BC" w:rsidRDefault="003B15BC" w:rsidP="002D5BE1">
      <w:pPr>
        <w:rPr>
          <w:b/>
          <w:bCs/>
        </w:rPr>
      </w:pPr>
      <w:r>
        <w:rPr>
          <w:b/>
          <w:bCs/>
        </w:rPr>
        <w:t>QUESTIONS: 3</w:t>
      </w:r>
      <w:r>
        <w:rPr>
          <w:b/>
          <w:bCs/>
        </w:rPr>
        <w:tab/>
      </w:r>
      <w:r>
        <w:rPr>
          <w:b/>
          <w:bCs/>
        </w:rPr>
        <w:tab/>
      </w:r>
      <w:r>
        <w:rPr>
          <w:b/>
          <w:bCs/>
        </w:rPr>
        <w:tab/>
      </w:r>
      <w:r>
        <w:rPr>
          <w:b/>
          <w:bCs/>
        </w:rPr>
        <w:tab/>
      </w:r>
      <w:r>
        <w:rPr>
          <w:b/>
          <w:bCs/>
        </w:rPr>
        <w:tab/>
      </w:r>
      <w:r>
        <w:rPr>
          <w:b/>
          <w:bCs/>
        </w:rPr>
        <w:tab/>
        <w:t>Total Marks:30</w:t>
      </w:r>
    </w:p>
    <w:p w14:paraId="2A248FFD" w14:textId="77777777" w:rsidR="003B15BC" w:rsidRDefault="003B15BC" w:rsidP="002D5BE1"/>
    <w:p w14:paraId="57B49F98" w14:textId="77777777" w:rsidR="003B15BC" w:rsidRDefault="003B15BC" w:rsidP="00593D76">
      <w:pPr>
        <w:ind w:left="2880" w:firstLine="720"/>
      </w:pPr>
      <w:r>
        <w:t>Annexure  C</w:t>
      </w:r>
    </w:p>
    <w:p w14:paraId="475B7D62" w14:textId="77777777" w:rsidR="003B15BC" w:rsidRDefault="003B15BC" w:rsidP="002D5BE1">
      <w:pPr>
        <w:ind w:left="1440" w:firstLine="720"/>
      </w:pPr>
    </w:p>
    <w:p w14:paraId="1BE5F969" w14:textId="72A4BE19" w:rsidR="003B15BC" w:rsidRDefault="00593D76" w:rsidP="00593D76">
      <w:pPr>
        <w:ind w:left="2880" w:firstLine="720"/>
      </w:pPr>
      <w:r>
        <w:t xml:space="preserve"> </w:t>
      </w:r>
      <w:r w:rsidR="003B15BC">
        <w:t xml:space="preserve">Case study </w:t>
      </w:r>
    </w:p>
    <w:p w14:paraId="609DFEB2" w14:textId="77777777" w:rsidR="003B15BC" w:rsidRDefault="003B15BC" w:rsidP="002D5BE1">
      <w:pPr>
        <w:rPr>
          <w:b/>
          <w:bCs/>
        </w:rPr>
      </w:pPr>
    </w:p>
    <w:tbl>
      <w:tblPr>
        <w:tblStyle w:val="TableGrid"/>
        <w:tblW w:w="9351" w:type="dxa"/>
        <w:tblLook w:val="04A0" w:firstRow="1" w:lastRow="0" w:firstColumn="1" w:lastColumn="0" w:noHBand="0" w:noVBand="1"/>
      </w:tblPr>
      <w:tblGrid>
        <w:gridCol w:w="1244"/>
        <w:gridCol w:w="1743"/>
        <w:gridCol w:w="1505"/>
        <w:gridCol w:w="1076"/>
        <w:gridCol w:w="1443"/>
        <w:gridCol w:w="1357"/>
        <w:gridCol w:w="983"/>
      </w:tblGrid>
      <w:tr w:rsidR="00B42A65" w14:paraId="59C69853" w14:textId="77777777" w:rsidTr="00E8084C">
        <w:tc>
          <w:tcPr>
            <w:tcW w:w="899" w:type="dxa"/>
          </w:tcPr>
          <w:p w14:paraId="4DB9B8AC" w14:textId="77777777" w:rsidR="00B42A65" w:rsidRPr="00C103C4" w:rsidRDefault="00B42A65" w:rsidP="00E8084C">
            <w:pPr>
              <w:rPr>
                <w:b/>
                <w:bCs/>
                <w:i/>
                <w:iCs/>
              </w:rPr>
            </w:pPr>
            <w:r w:rsidRPr="00C103C4">
              <w:rPr>
                <w:b/>
                <w:bCs/>
                <w:i/>
                <w:iCs/>
              </w:rPr>
              <w:t>Criteria</w:t>
            </w:r>
          </w:p>
        </w:tc>
        <w:tc>
          <w:tcPr>
            <w:tcW w:w="1332" w:type="dxa"/>
          </w:tcPr>
          <w:p w14:paraId="68EE87D5" w14:textId="71674CD8" w:rsidR="00B42A65" w:rsidRPr="00C103C4" w:rsidRDefault="00593D76" w:rsidP="00E8084C">
            <w:pPr>
              <w:rPr>
                <w:b/>
                <w:bCs/>
                <w:i/>
                <w:iCs/>
              </w:rPr>
            </w:pPr>
            <w:r w:rsidRPr="002B2925">
              <w:rPr>
                <w:rFonts w:ascii="Cambria" w:hAnsi="Cambria"/>
                <w:color w:val="000000"/>
              </w:rPr>
              <w:t>Understanding of Case</w:t>
            </w:r>
            <w:r w:rsidRPr="00C103C4">
              <w:rPr>
                <w:b/>
                <w:bCs/>
                <w:i/>
                <w:iCs/>
                <w:color w:val="000000"/>
                <w:sz w:val="20"/>
                <w:szCs w:val="20"/>
              </w:rPr>
              <w:t xml:space="preserve"> </w:t>
            </w:r>
            <w:r w:rsidR="00B42A65" w:rsidRPr="00C103C4">
              <w:rPr>
                <w:b/>
                <w:bCs/>
                <w:i/>
                <w:iCs/>
                <w:color w:val="000000"/>
                <w:sz w:val="20"/>
                <w:szCs w:val="20"/>
              </w:rPr>
              <w:t>(</w:t>
            </w:r>
            <w:r>
              <w:rPr>
                <w:b/>
                <w:bCs/>
                <w:i/>
                <w:iCs/>
                <w:color w:val="000000"/>
                <w:sz w:val="20"/>
                <w:szCs w:val="20"/>
              </w:rPr>
              <w:t>2.5</w:t>
            </w:r>
            <w:r w:rsidR="00B42A65" w:rsidRPr="00C103C4">
              <w:rPr>
                <w:b/>
                <w:bCs/>
                <w:i/>
                <w:iCs/>
                <w:color w:val="000000"/>
                <w:sz w:val="20"/>
                <w:szCs w:val="20"/>
              </w:rPr>
              <w:t>)</w:t>
            </w:r>
          </w:p>
        </w:tc>
        <w:tc>
          <w:tcPr>
            <w:tcW w:w="1607" w:type="dxa"/>
          </w:tcPr>
          <w:p w14:paraId="21DDDF0E" w14:textId="771E751F" w:rsidR="00B42A65" w:rsidRPr="00C103C4" w:rsidRDefault="00593D76" w:rsidP="00E8084C">
            <w:pPr>
              <w:rPr>
                <w:b/>
                <w:bCs/>
                <w:i/>
                <w:iCs/>
              </w:rPr>
            </w:pPr>
            <w:r w:rsidRPr="002B2925">
              <w:rPr>
                <w:rFonts w:ascii="Cambria" w:hAnsi="Cambria"/>
                <w:color w:val="000000"/>
              </w:rPr>
              <w:t>Application of Concepts</w:t>
            </w:r>
            <w:r w:rsidRPr="00C103C4">
              <w:rPr>
                <w:b/>
                <w:bCs/>
                <w:i/>
                <w:iCs/>
                <w:color w:val="000000"/>
                <w:sz w:val="20"/>
                <w:szCs w:val="20"/>
              </w:rPr>
              <w:t xml:space="preserve"> </w:t>
            </w:r>
            <w:r w:rsidR="00B42A65" w:rsidRPr="00C103C4">
              <w:rPr>
                <w:b/>
                <w:bCs/>
                <w:i/>
                <w:iCs/>
                <w:color w:val="000000"/>
                <w:sz w:val="20"/>
                <w:szCs w:val="20"/>
              </w:rPr>
              <w:t>(2.5)</w:t>
            </w:r>
          </w:p>
        </w:tc>
        <w:tc>
          <w:tcPr>
            <w:tcW w:w="1059" w:type="dxa"/>
          </w:tcPr>
          <w:p w14:paraId="57C2EC68" w14:textId="527CADC5" w:rsidR="00B42A65" w:rsidRPr="00C103C4" w:rsidRDefault="00593D76" w:rsidP="00E8084C">
            <w:pPr>
              <w:rPr>
                <w:b/>
                <w:bCs/>
                <w:i/>
                <w:iCs/>
              </w:rPr>
            </w:pPr>
            <w:r w:rsidRPr="002B2925">
              <w:rPr>
                <w:rFonts w:ascii="Cambria" w:hAnsi="Cambria"/>
                <w:color w:val="000000"/>
              </w:rPr>
              <w:t>Analysis</w:t>
            </w:r>
            <w:r w:rsidRPr="00C103C4">
              <w:rPr>
                <w:b/>
                <w:bCs/>
                <w:i/>
                <w:iCs/>
                <w:color w:val="000000"/>
                <w:sz w:val="20"/>
                <w:szCs w:val="20"/>
              </w:rPr>
              <w:t xml:space="preserve"> </w:t>
            </w:r>
            <w:r w:rsidR="00B42A65" w:rsidRPr="00C103C4">
              <w:rPr>
                <w:b/>
                <w:bCs/>
                <w:i/>
                <w:iCs/>
                <w:color w:val="000000"/>
                <w:sz w:val="20"/>
                <w:szCs w:val="20"/>
              </w:rPr>
              <w:t>(2)</w:t>
            </w:r>
          </w:p>
        </w:tc>
        <w:tc>
          <w:tcPr>
            <w:tcW w:w="1793" w:type="dxa"/>
          </w:tcPr>
          <w:p w14:paraId="6BF44731" w14:textId="22894291" w:rsidR="00B42A65" w:rsidRPr="00C103C4" w:rsidRDefault="00593D76" w:rsidP="00E8084C">
            <w:pPr>
              <w:rPr>
                <w:b/>
                <w:bCs/>
                <w:i/>
                <w:iCs/>
              </w:rPr>
            </w:pPr>
            <w:r w:rsidRPr="002B2925">
              <w:rPr>
                <w:rFonts w:ascii="Cambria" w:hAnsi="Cambria"/>
                <w:color w:val="000000"/>
              </w:rPr>
              <w:t>Solution Design</w:t>
            </w:r>
            <w:r w:rsidRPr="00C103C4">
              <w:rPr>
                <w:b/>
                <w:bCs/>
                <w:i/>
                <w:iCs/>
                <w:color w:val="000000"/>
                <w:sz w:val="20"/>
                <w:szCs w:val="20"/>
              </w:rPr>
              <w:t xml:space="preserve"> </w:t>
            </w:r>
            <w:r w:rsidR="00B42A65" w:rsidRPr="00C103C4">
              <w:rPr>
                <w:b/>
                <w:bCs/>
                <w:i/>
                <w:iCs/>
                <w:color w:val="000000"/>
                <w:sz w:val="20"/>
                <w:szCs w:val="20"/>
              </w:rPr>
              <w:t>(</w:t>
            </w:r>
            <w:r>
              <w:rPr>
                <w:b/>
                <w:bCs/>
                <w:i/>
                <w:iCs/>
                <w:color w:val="000000"/>
                <w:sz w:val="20"/>
                <w:szCs w:val="20"/>
              </w:rPr>
              <w:t>2</w:t>
            </w:r>
            <w:r w:rsidR="00B42A65" w:rsidRPr="00C103C4">
              <w:rPr>
                <w:b/>
                <w:bCs/>
                <w:i/>
                <w:iCs/>
                <w:color w:val="000000"/>
                <w:sz w:val="20"/>
                <w:szCs w:val="20"/>
              </w:rPr>
              <w:t>)</w:t>
            </w:r>
          </w:p>
        </w:tc>
        <w:tc>
          <w:tcPr>
            <w:tcW w:w="1783" w:type="dxa"/>
          </w:tcPr>
          <w:p w14:paraId="155C14D8" w14:textId="02E84CEF" w:rsidR="00B42A65" w:rsidRPr="00C103C4" w:rsidRDefault="00593D76" w:rsidP="00E8084C">
            <w:pPr>
              <w:rPr>
                <w:b/>
                <w:bCs/>
                <w:i/>
                <w:iCs/>
              </w:rPr>
            </w:pPr>
            <w:r w:rsidRPr="002B2925">
              <w:rPr>
                <w:rFonts w:ascii="Cambria" w:hAnsi="Cambria"/>
                <w:color w:val="000000"/>
              </w:rPr>
              <w:t>Clarity</w:t>
            </w:r>
            <w:r w:rsidRPr="00C103C4">
              <w:rPr>
                <w:b/>
                <w:bCs/>
                <w:i/>
                <w:iCs/>
                <w:color w:val="000000"/>
                <w:sz w:val="20"/>
                <w:szCs w:val="20"/>
              </w:rPr>
              <w:t xml:space="preserve"> </w:t>
            </w:r>
            <w:r w:rsidR="00B42A65" w:rsidRPr="00C103C4">
              <w:rPr>
                <w:b/>
                <w:bCs/>
                <w:i/>
                <w:iCs/>
                <w:color w:val="000000"/>
                <w:sz w:val="20"/>
                <w:szCs w:val="20"/>
              </w:rPr>
              <w:t>(1)</w:t>
            </w:r>
          </w:p>
        </w:tc>
        <w:tc>
          <w:tcPr>
            <w:tcW w:w="878" w:type="dxa"/>
          </w:tcPr>
          <w:p w14:paraId="0898677B" w14:textId="77777777" w:rsidR="00B42A65" w:rsidRPr="00C103C4" w:rsidRDefault="00B42A65" w:rsidP="00E8084C">
            <w:pPr>
              <w:rPr>
                <w:b/>
                <w:bCs/>
                <w:i/>
                <w:iCs/>
                <w:color w:val="000000"/>
                <w:sz w:val="20"/>
                <w:szCs w:val="20"/>
              </w:rPr>
            </w:pPr>
            <w:r w:rsidRPr="00C103C4">
              <w:rPr>
                <w:b/>
                <w:bCs/>
                <w:i/>
                <w:iCs/>
                <w:color w:val="000000"/>
                <w:sz w:val="20"/>
                <w:szCs w:val="20"/>
              </w:rPr>
              <w:t>Total(10)</w:t>
            </w:r>
          </w:p>
        </w:tc>
      </w:tr>
      <w:tr w:rsidR="00B42A65" w14:paraId="2356E317" w14:textId="77777777" w:rsidTr="00E8084C">
        <w:tc>
          <w:tcPr>
            <w:tcW w:w="899" w:type="dxa"/>
          </w:tcPr>
          <w:p w14:paraId="32CE7C4C" w14:textId="77777777" w:rsidR="00B42A65" w:rsidRDefault="00B42A65" w:rsidP="00E8084C">
            <w:pPr>
              <w:rPr>
                <w:i/>
                <w:iCs/>
              </w:rPr>
            </w:pPr>
            <w:r>
              <w:rPr>
                <w:i/>
                <w:iCs/>
              </w:rPr>
              <w:t>Weightage</w:t>
            </w:r>
          </w:p>
        </w:tc>
        <w:tc>
          <w:tcPr>
            <w:tcW w:w="1332" w:type="dxa"/>
          </w:tcPr>
          <w:p w14:paraId="368348C6" w14:textId="78B86859" w:rsidR="00B42A65" w:rsidRDefault="00593D76" w:rsidP="00E8084C">
            <w:pPr>
              <w:rPr>
                <w:i/>
                <w:iCs/>
              </w:rPr>
            </w:pPr>
            <w:r>
              <w:rPr>
                <w:i/>
                <w:iCs/>
              </w:rPr>
              <w:t>25</w:t>
            </w:r>
            <w:r w:rsidR="00B42A65">
              <w:rPr>
                <w:i/>
                <w:iCs/>
              </w:rPr>
              <w:t>%</w:t>
            </w:r>
          </w:p>
        </w:tc>
        <w:tc>
          <w:tcPr>
            <w:tcW w:w="1607" w:type="dxa"/>
          </w:tcPr>
          <w:p w14:paraId="658BB39C" w14:textId="77777777" w:rsidR="00B42A65" w:rsidRDefault="00B42A65" w:rsidP="00E8084C">
            <w:pPr>
              <w:rPr>
                <w:i/>
                <w:iCs/>
              </w:rPr>
            </w:pPr>
            <w:r>
              <w:rPr>
                <w:color w:val="000000"/>
                <w:sz w:val="20"/>
                <w:szCs w:val="20"/>
              </w:rPr>
              <w:t>25%</w:t>
            </w:r>
          </w:p>
        </w:tc>
        <w:tc>
          <w:tcPr>
            <w:tcW w:w="1059" w:type="dxa"/>
          </w:tcPr>
          <w:p w14:paraId="3B766627" w14:textId="77777777" w:rsidR="00B42A65" w:rsidRDefault="00B42A65" w:rsidP="00E8084C">
            <w:pPr>
              <w:rPr>
                <w:i/>
                <w:iCs/>
              </w:rPr>
            </w:pPr>
            <w:r>
              <w:rPr>
                <w:color w:val="000000"/>
                <w:sz w:val="20"/>
                <w:szCs w:val="20"/>
              </w:rPr>
              <w:t>20%</w:t>
            </w:r>
          </w:p>
        </w:tc>
        <w:tc>
          <w:tcPr>
            <w:tcW w:w="1793" w:type="dxa"/>
          </w:tcPr>
          <w:p w14:paraId="4839B105" w14:textId="77777777" w:rsidR="00B42A65" w:rsidRDefault="00B42A65" w:rsidP="00E8084C">
            <w:pPr>
              <w:rPr>
                <w:i/>
                <w:iCs/>
              </w:rPr>
            </w:pPr>
            <w:r>
              <w:rPr>
                <w:color w:val="000000"/>
                <w:sz w:val="20"/>
                <w:szCs w:val="20"/>
              </w:rPr>
              <w:t>20%</w:t>
            </w:r>
          </w:p>
        </w:tc>
        <w:tc>
          <w:tcPr>
            <w:tcW w:w="1783" w:type="dxa"/>
          </w:tcPr>
          <w:p w14:paraId="6848F843" w14:textId="77777777" w:rsidR="00B42A65" w:rsidRDefault="00B42A65" w:rsidP="00E8084C">
            <w:pPr>
              <w:rPr>
                <w:i/>
                <w:iCs/>
              </w:rPr>
            </w:pPr>
            <w:r>
              <w:rPr>
                <w:color w:val="000000"/>
                <w:sz w:val="20"/>
                <w:szCs w:val="20"/>
              </w:rPr>
              <w:t>10%</w:t>
            </w:r>
          </w:p>
        </w:tc>
        <w:tc>
          <w:tcPr>
            <w:tcW w:w="878" w:type="dxa"/>
          </w:tcPr>
          <w:p w14:paraId="52690E50" w14:textId="77777777" w:rsidR="00B42A65" w:rsidRDefault="00B42A65" w:rsidP="00E8084C">
            <w:pPr>
              <w:rPr>
                <w:i/>
                <w:iCs/>
              </w:rPr>
            </w:pPr>
            <w:r>
              <w:rPr>
                <w:i/>
                <w:iCs/>
              </w:rPr>
              <w:t>100%</w:t>
            </w:r>
          </w:p>
        </w:tc>
      </w:tr>
      <w:tr w:rsidR="00B42A65" w14:paraId="5D5E1242" w14:textId="77777777" w:rsidTr="00E8084C">
        <w:tc>
          <w:tcPr>
            <w:tcW w:w="899" w:type="dxa"/>
          </w:tcPr>
          <w:p w14:paraId="57529C88" w14:textId="77777777" w:rsidR="00B42A65" w:rsidRDefault="00B42A65" w:rsidP="00E8084C">
            <w:pPr>
              <w:rPr>
                <w:i/>
                <w:iCs/>
              </w:rPr>
            </w:pPr>
            <w:r>
              <w:rPr>
                <w:i/>
                <w:iCs/>
              </w:rPr>
              <w:t>Q1</w:t>
            </w:r>
          </w:p>
        </w:tc>
        <w:tc>
          <w:tcPr>
            <w:tcW w:w="1332" w:type="dxa"/>
          </w:tcPr>
          <w:p w14:paraId="174BE992" w14:textId="77777777" w:rsidR="00B42A65" w:rsidRDefault="00B42A65" w:rsidP="00E8084C">
            <w:pPr>
              <w:rPr>
                <w:i/>
                <w:iCs/>
              </w:rPr>
            </w:pPr>
          </w:p>
        </w:tc>
        <w:tc>
          <w:tcPr>
            <w:tcW w:w="1607" w:type="dxa"/>
          </w:tcPr>
          <w:p w14:paraId="564C498C" w14:textId="77777777" w:rsidR="00B42A65" w:rsidRDefault="00B42A65" w:rsidP="00E8084C">
            <w:pPr>
              <w:rPr>
                <w:color w:val="000000"/>
                <w:sz w:val="20"/>
                <w:szCs w:val="20"/>
              </w:rPr>
            </w:pPr>
          </w:p>
        </w:tc>
        <w:tc>
          <w:tcPr>
            <w:tcW w:w="1059" w:type="dxa"/>
          </w:tcPr>
          <w:p w14:paraId="47AE72F3" w14:textId="77777777" w:rsidR="00B42A65" w:rsidRDefault="00B42A65" w:rsidP="00E8084C">
            <w:pPr>
              <w:rPr>
                <w:color w:val="000000"/>
                <w:sz w:val="20"/>
                <w:szCs w:val="20"/>
              </w:rPr>
            </w:pPr>
          </w:p>
        </w:tc>
        <w:tc>
          <w:tcPr>
            <w:tcW w:w="1793" w:type="dxa"/>
          </w:tcPr>
          <w:p w14:paraId="0A7CAE1F" w14:textId="77777777" w:rsidR="00B42A65" w:rsidRDefault="00B42A65" w:rsidP="00E8084C">
            <w:pPr>
              <w:rPr>
                <w:color w:val="000000"/>
                <w:sz w:val="20"/>
                <w:szCs w:val="20"/>
              </w:rPr>
            </w:pPr>
          </w:p>
        </w:tc>
        <w:tc>
          <w:tcPr>
            <w:tcW w:w="1783" w:type="dxa"/>
          </w:tcPr>
          <w:p w14:paraId="6C308691" w14:textId="77777777" w:rsidR="00B42A65" w:rsidRDefault="00B42A65" w:rsidP="00E8084C">
            <w:pPr>
              <w:rPr>
                <w:color w:val="000000"/>
                <w:sz w:val="20"/>
                <w:szCs w:val="20"/>
              </w:rPr>
            </w:pPr>
          </w:p>
        </w:tc>
        <w:tc>
          <w:tcPr>
            <w:tcW w:w="878" w:type="dxa"/>
          </w:tcPr>
          <w:p w14:paraId="1CA7686E" w14:textId="77777777" w:rsidR="00B42A65" w:rsidRDefault="00B42A65" w:rsidP="00E8084C">
            <w:pPr>
              <w:rPr>
                <w:i/>
                <w:iCs/>
              </w:rPr>
            </w:pPr>
          </w:p>
        </w:tc>
      </w:tr>
      <w:tr w:rsidR="00B42A65" w14:paraId="5F298064" w14:textId="77777777" w:rsidTr="00E8084C">
        <w:tc>
          <w:tcPr>
            <w:tcW w:w="899" w:type="dxa"/>
          </w:tcPr>
          <w:p w14:paraId="7CEF670F" w14:textId="77777777" w:rsidR="00B42A65" w:rsidRDefault="00B42A65" w:rsidP="00E8084C">
            <w:pPr>
              <w:rPr>
                <w:i/>
                <w:iCs/>
              </w:rPr>
            </w:pPr>
            <w:r>
              <w:rPr>
                <w:i/>
                <w:iCs/>
              </w:rPr>
              <w:t>Q2</w:t>
            </w:r>
          </w:p>
        </w:tc>
        <w:tc>
          <w:tcPr>
            <w:tcW w:w="1332" w:type="dxa"/>
          </w:tcPr>
          <w:p w14:paraId="075198AC" w14:textId="77777777" w:rsidR="00B42A65" w:rsidRDefault="00B42A65" w:rsidP="00E8084C">
            <w:pPr>
              <w:rPr>
                <w:i/>
                <w:iCs/>
              </w:rPr>
            </w:pPr>
          </w:p>
        </w:tc>
        <w:tc>
          <w:tcPr>
            <w:tcW w:w="1607" w:type="dxa"/>
          </w:tcPr>
          <w:p w14:paraId="605AB974" w14:textId="77777777" w:rsidR="00B42A65" w:rsidRDefault="00B42A65" w:rsidP="00E8084C">
            <w:pPr>
              <w:rPr>
                <w:color w:val="000000"/>
                <w:sz w:val="20"/>
                <w:szCs w:val="20"/>
              </w:rPr>
            </w:pPr>
          </w:p>
        </w:tc>
        <w:tc>
          <w:tcPr>
            <w:tcW w:w="1059" w:type="dxa"/>
          </w:tcPr>
          <w:p w14:paraId="13896F1C" w14:textId="77777777" w:rsidR="00B42A65" w:rsidRDefault="00B42A65" w:rsidP="00E8084C">
            <w:pPr>
              <w:rPr>
                <w:color w:val="000000"/>
                <w:sz w:val="20"/>
                <w:szCs w:val="20"/>
              </w:rPr>
            </w:pPr>
          </w:p>
        </w:tc>
        <w:tc>
          <w:tcPr>
            <w:tcW w:w="1793" w:type="dxa"/>
          </w:tcPr>
          <w:p w14:paraId="1A784217" w14:textId="77777777" w:rsidR="00B42A65" w:rsidRDefault="00B42A65" w:rsidP="00E8084C">
            <w:pPr>
              <w:rPr>
                <w:color w:val="000000"/>
                <w:sz w:val="20"/>
                <w:szCs w:val="20"/>
              </w:rPr>
            </w:pPr>
          </w:p>
        </w:tc>
        <w:tc>
          <w:tcPr>
            <w:tcW w:w="1783" w:type="dxa"/>
          </w:tcPr>
          <w:p w14:paraId="128C39AF" w14:textId="77777777" w:rsidR="00B42A65" w:rsidRDefault="00B42A65" w:rsidP="00E8084C">
            <w:pPr>
              <w:rPr>
                <w:color w:val="000000"/>
                <w:sz w:val="20"/>
                <w:szCs w:val="20"/>
              </w:rPr>
            </w:pPr>
          </w:p>
        </w:tc>
        <w:tc>
          <w:tcPr>
            <w:tcW w:w="878" w:type="dxa"/>
          </w:tcPr>
          <w:p w14:paraId="288DB36F" w14:textId="77777777" w:rsidR="00B42A65" w:rsidRDefault="00B42A65" w:rsidP="00E8084C">
            <w:pPr>
              <w:rPr>
                <w:i/>
                <w:iCs/>
              </w:rPr>
            </w:pPr>
          </w:p>
        </w:tc>
      </w:tr>
      <w:tr w:rsidR="00593D76" w14:paraId="58701A6C" w14:textId="77777777" w:rsidTr="00E8084C">
        <w:tc>
          <w:tcPr>
            <w:tcW w:w="899" w:type="dxa"/>
          </w:tcPr>
          <w:p w14:paraId="174714E4" w14:textId="5C7BE155" w:rsidR="00593D76" w:rsidRDefault="00593D76" w:rsidP="00E8084C">
            <w:pPr>
              <w:rPr>
                <w:i/>
                <w:iCs/>
              </w:rPr>
            </w:pPr>
            <w:r>
              <w:rPr>
                <w:i/>
                <w:iCs/>
              </w:rPr>
              <w:t>Q3</w:t>
            </w:r>
          </w:p>
        </w:tc>
        <w:tc>
          <w:tcPr>
            <w:tcW w:w="1332" w:type="dxa"/>
          </w:tcPr>
          <w:p w14:paraId="1CF92E38" w14:textId="77777777" w:rsidR="00593D76" w:rsidRDefault="00593D76" w:rsidP="00E8084C">
            <w:pPr>
              <w:rPr>
                <w:i/>
                <w:iCs/>
              </w:rPr>
            </w:pPr>
          </w:p>
        </w:tc>
        <w:tc>
          <w:tcPr>
            <w:tcW w:w="1607" w:type="dxa"/>
          </w:tcPr>
          <w:p w14:paraId="1E6EE773" w14:textId="77777777" w:rsidR="00593D76" w:rsidRDefault="00593D76" w:rsidP="00E8084C">
            <w:pPr>
              <w:rPr>
                <w:color w:val="000000"/>
                <w:sz w:val="20"/>
                <w:szCs w:val="20"/>
              </w:rPr>
            </w:pPr>
          </w:p>
        </w:tc>
        <w:tc>
          <w:tcPr>
            <w:tcW w:w="1059" w:type="dxa"/>
          </w:tcPr>
          <w:p w14:paraId="1FB1D6BC" w14:textId="77777777" w:rsidR="00593D76" w:rsidRDefault="00593D76" w:rsidP="00E8084C">
            <w:pPr>
              <w:rPr>
                <w:color w:val="000000"/>
                <w:sz w:val="20"/>
                <w:szCs w:val="20"/>
              </w:rPr>
            </w:pPr>
          </w:p>
        </w:tc>
        <w:tc>
          <w:tcPr>
            <w:tcW w:w="1793" w:type="dxa"/>
          </w:tcPr>
          <w:p w14:paraId="0487A75E" w14:textId="77777777" w:rsidR="00593D76" w:rsidRDefault="00593D76" w:rsidP="00E8084C">
            <w:pPr>
              <w:rPr>
                <w:color w:val="000000"/>
                <w:sz w:val="20"/>
                <w:szCs w:val="20"/>
              </w:rPr>
            </w:pPr>
          </w:p>
        </w:tc>
        <w:tc>
          <w:tcPr>
            <w:tcW w:w="1783" w:type="dxa"/>
          </w:tcPr>
          <w:p w14:paraId="632C760C" w14:textId="77777777" w:rsidR="00593D76" w:rsidRDefault="00593D76" w:rsidP="00E8084C">
            <w:pPr>
              <w:rPr>
                <w:color w:val="000000"/>
                <w:sz w:val="20"/>
                <w:szCs w:val="20"/>
              </w:rPr>
            </w:pPr>
          </w:p>
        </w:tc>
        <w:tc>
          <w:tcPr>
            <w:tcW w:w="878" w:type="dxa"/>
          </w:tcPr>
          <w:p w14:paraId="3BB98D57" w14:textId="77777777" w:rsidR="00593D76" w:rsidRDefault="00593D76" w:rsidP="00E8084C">
            <w:pPr>
              <w:rPr>
                <w:i/>
                <w:iCs/>
              </w:rPr>
            </w:pPr>
          </w:p>
        </w:tc>
      </w:tr>
    </w:tbl>
    <w:p w14:paraId="2840CC6E" w14:textId="77777777" w:rsidR="003B15BC" w:rsidRDefault="003B15BC" w:rsidP="002D5BE1">
      <w:pPr>
        <w:rPr>
          <w:b/>
          <w:bCs/>
        </w:rPr>
      </w:pPr>
    </w:p>
    <w:p w14:paraId="58EF62AA" w14:textId="77777777" w:rsidR="003B15BC" w:rsidRDefault="003B15BC" w:rsidP="002D5BE1">
      <w:pPr>
        <w:rPr>
          <w:b/>
          <w:bCs/>
        </w:rPr>
      </w:pPr>
    </w:p>
    <w:p w14:paraId="72A8F144" w14:textId="77777777" w:rsidR="003B15BC" w:rsidRDefault="003B15BC" w:rsidP="002D5BE1">
      <w:pPr>
        <w:rPr>
          <w:b/>
          <w:bCs/>
        </w:rPr>
      </w:pPr>
    </w:p>
    <w:p w14:paraId="563CB1EA" w14:textId="77777777" w:rsidR="003B15BC" w:rsidRDefault="003B15BC" w:rsidP="002D5BE1">
      <w:pPr>
        <w:rPr>
          <w:b/>
          <w:bCs/>
        </w:rPr>
      </w:pPr>
    </w:p>
    <w:p w14:paraId="718253B8" w14:textId="77777777" w:rsidR="003B15BC" w:rsidRDefault="003B15BC" w:rsidP="002D5BE1">
      <w:pPr>
        <w:rPr>
          <w:b/>
          <w:bCs/>
        </w:rPr>
      </w:pPr>
    </w:p>
    <w:p w14:paraId="2FD2A165" w14:textId="77777777" w:rsidR="003B15BC" w:rsidRDefault="00FA7EF7" w:rsidP="002D5BE1">
      <w:pPr>
        <w:rPr>
          <w:b/>
          <w:bCs/>
        </w:rPr>
      </w:pPr>
      <w:r>
        <w:pict w14:anchorId="4888DFBA">
          <v:rect id="Rectangle 8" o:spid="_x0000_s1026"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E867A94" w14:textId="77777777" w:rsidR="003B15BC" w:rsidRDefault="003B15BC" w:rsidP="002D5BE1">
      <w:pPr>
        <w:rPr>
          <w:b/>
          <w:bCs/>
        </w:rPr>
      </w:pPr>
    </w:p>
    <w:p w14:paraId="48196644" w14:textId="77777777" w:rsidR="003B15BC" w:rsidRDefault="003B15BC" w:rsidP="002D5BE1">
      <w:pPr>
        <w:rPr>
          <w:b/>
          <w:bCs/>
          <w:i/>
          <w:iCs/>
        </w:rPr>
      </w:pPr>
      <w:r>
        <w:rPr>
          <w:b/>
          <w:bCs/>
          <w:i/>
          <w:iCs/>
        </w:rPr>
        <w:t>Code of Conduct:</w:t>
      </w:r>
    </w:p>
    <w:p w14:paraId="11752B21" w14:textId="77777777" w:rsidR="003B15BC" w:rsidRDefault="003B15BC" w:rsidP="002D5BE1">
      <w:pPr>
        <w:rPr>
          <w:i/>
          <w:iCs/>
        </w:rPr>
      </w:pPr>
    </w:p>
    <w:p w14:paraId="57043E18" w14:textId="77777777" w:rsidR="003B15BC" w:rsidRDefault="003B15BC" w:rsidP="002D5BE1">
      <w:pPr>
        <w:jc w:val="both"/>
        <w:rPr>
          <w:i/>
          <w:iCs/>
        </w:rPr>
      </w:pPr>
      <w:r>
        <w:rPr>
          <w:i/>
          <w:iCs/>
        </w:rPr>
        <w:t>I ____________________ (Name / Reg No) certify that this submission is my original work and that I have adhered to the guidelines specified for this assessment.</w:t>
      </w:r>
    </w:p>
    <w:p w14:paraId="58CF05E5" w14:textId="77777777" w:rsidR="003B15BC" w:rsidRDefault="003B15BC" w:rsidP="002D5BE1">
      <w:pPr>
        <w:jc w:val="both"/>
        <w:rPr>
          <w:i/>
          <w:iCs/>
        </w:rPr>
      </w:pPr>
      <w:r>
        <w:rPr>
          <w:i/>
          <w:iCs/>
        </w:rPr>
        <w:t>I understand that any violation of academic integrity rules will result in disciplinary action.</w:t>
      </w:r>
    </w:p>
    <w:p w14:paraId="1922009B" w14:textId="77777777" w:rsidR="003B15BC" w:rsidRDefault="003B15BC" w:rsidP="002D5BE1">
      <w:pPr>
        <w:rPr>
          <w:i/>
          <w:iCs/>
        </w:rPr>
      </w:pPr>
    </w:p>
    <w:p w14:paraId="487DE8B0" w14:textId="77777777" w:rsidR="003B15BC" w:rsidRDefault="003B15BC" w:rsidP="002D5BE1">
      <w:pPr>
        <w:rPr>
          <w:b/>
          <w:bCs/>
          <w:i/>
          <w:iCs/>
        </w:rPr>
      </w:pPr>
      <w:r>
        <w:rPr>
          <w:b/>
          <w:bCs/>
          <w:i/>
          <w:iCs/>
        </w:rPr>
        <w:t>Signature of the student:</w:t>
      </w:r>
    </w:p>
    <w:p w14:paraId="2154927D" w14:textId="77777777" w:rsidR="003B15BC" w:rsidRDefault="003B15BC" w:rsidP="002D5BE1"/>
    <w:p w14:paraId="44848420" w14:textId="77777777" w:rsidR="003B15BC" w:rsidRDefault="003B15BC" w:rsidP="002D5BE1">
      <w:pPr>
        <w:rPr>
          <w:i/>
          <w:iCs/>
        </w:rPr>
      </w:pPr>
    </w:p>
    <w:p w14:paraId="2ACD9ABD" w14:textId="77777777" w:rsidR="003B15BC" w:rsidRDefault="003B15BC" w:rsidP="002D5BE1">
      <w:pPr>
        <w:rPr>
          <w:i/>
          <w:iCs/>
        </w:rPr>
      </w:pPr>
    </w:p>
    <w:p w14:paraId="2CB619B5" w14:textId="77777777" w:rsidR="003B15BC" w:rsidRDefault="003B15BC" w:rsidP="002D5BE1">
      <w:pPr>
        <w:rPr>
          <w:i/>
          <w:iCs/>
        </w:rPr>
      </w:pPr>
    </w:p>
    <w:p w14:paraId="6104EE72" w14:textId="77777777" w:rsidR="003B15BC" w:rsidRDefault="003B15BC" w:rsidP="002D5BE1">
      <w:pPr>
        <w:rPr>
          <w:i/>
          <w:iCs/>
        </w:rPr>
      </w:pPr>
    </w:p>
    <w:p w14:paraId="5241967D" w14:textId="77777777" w:rsidR="003B15BC" w:rsidRDefault="003B15BC" w:rsidP="002D5BE1">
      <w:pPr>
        <w:rPr>
          <w:i/>
          <w:iCs/>
        </w:rPr>
      </w:pPr>
    </w:p>
    <w:p w14:paraId="114C0B87" w14:textId="77777777" w:rsidR="003B15BC" w:rsidRDefault="003B15BC" w:rsidP="002D5BE1">
      <w:pPr>
        <w:rPr>
          <w:i/>
          <w:iCs/>
        </w:rPr>
      </w:pPr>
    </w:p>
    <w:p w14:paraId="492D42BE" w14:textId="77777777" w:rsidR="003B15BC" w:rsidRDefault="003B15BC" w:rsidP="002D5BE1">
      <w:pPr>
        <w:rPr>
          <w:i/>
          <w:iCs/>
        </w:rPr>
      </w:pPr>
    </w:p>
    <w:p w14:paraId="3A90AA13" w14:textId="77777777" w:rsidR="003B15BC" w:rsidRDefault="003B15BC" w:rsidP="002D5BE1">
      <w:pPr>
        <w:rPr>
          <w:i/>
          <w:iCs/>
        </w:rPr>
      </w:pPr>
    </w:p>
    <w:p w14:paraId="627A790A" w14:textId="77777777" w:rsidR="003B15BC" w:rsidRDefault="003B15BC" w:rsidP="002D5BE1">
      <w:pPr>
        <w:rPr>
          <w:i/>
          <w:iCs/>
        </w:rPr>
      </w:pPr>
    </w:p>
    <w:p w14:paraId="153C8660" w14:textId="77777777" w:rsidR="003B15BC" w:rsidRDefault="003B15BC" w:rsidP="002D5BE1">
      <w:pPr>
        <w:rPr>
          <w:i/>
          <w:iCs/>
        </w:rPr>
      </w:pPr>
    </w:p>
    <w:p w14:paraId="4DFBC71F" w14:textId="77777777" w:rsidR="003B15BC" w:rsidRDefault="003B15BC" w:rsidP="002D5BE1">
      <w:pPr>
        <w:rPr>
          <w:b/>
          <w:bCs/>
        </w:rPr>
      </w:pPr>
      <w:r>
        <w:rPr>
          <w:b/>
          <w:bCs/>
        </w:rPr>
        <w:t>RUBRICS FOR CALCULATION:</w:t>
      </w:r>
    </w:p>
    <w:p w14:paraId="4F12DD95" w14:textId="77777777" w:rsidR="003B15BC" w:rsidRDefault="003B15BC" w:rsidP="002D5BE1"/>
    <w:tbl>
      <w:tblPr>
        <w:tblW w:w="10313" w:type="dxa"/>
        <w:tblInd w:w="-714" w:type="dxa"/>
        <w:tblLook w:val="04A0" w:firstRow="1" w:lastRow="0" w:firstColumn="1" w:lastColumn="0" w:noHBand="0" w:noVBand="1"/>
      </w:tblPr>
      <w:tblGrid>
        <w:gridCol w:w="1743"/>
        <w:gridCol w:w="1386"/>
        <w:gridCol w:w="1784"/>
        <w:gridCol w:w="1832"/>
        <w:gridCol w:w="1784"/>
        <w:gridCol w:w="1784"/>
      </w:tblGrid>
      <w:tr w:rsidR="003B15BC" w:rsidRPr="002B2925" w14:paraId="15C4678C" w14:textId="77777777" w:rsidTr="002D5BE1">
        <w:trPr>
          <w:trHeight w:val="315"/>
        </w:trPr>
        <w:tc>
          <w:tcPr>
            <w:tcW w:w="1743" w:type="dxa"/>
            <w:tcBorders>
              <w:top w:val="single" w:sz="4" w:space="0" w:color="000000"/>
              <w:left w:val="single" w:sz="4" w:space="0" w:color="000000"/>
              <w:bottom w:val="single" w:sz="4" w:space="0" w:color="000000"/>
              <w:right w:val="single" w:sz="4" w:space="0" w:color="000000"/>
            </w:tcBorders>
            <w:vAlign w:val="bottom"/>
            <w:hideMark/>
          </w:tcPr>
          <w:p w14:paraId="21CB777F" w14:textId="77777777" w:rsidR="003B15BC" w:rsidRPr="002B2925" w:rsidRDefault="003B15BC" w:rsidP="002D5BE1">
            <w:pPr>
              <w:jc w:val="center"/>
              <w:rPr>
                <w:rFonts w:ascii="Cambria" w:hAnsi="Cambria"/>
                <w:b/>
                <w:bCs/>
                <w:color w:val="000000"/>
              </w:rPr>
            </w:pPr>
            <w:r w:rsidRPr="002B2925">
              <w:rPr>
                <w:rFonts w:ascii="Cambria" w:hAnsi="Cambria"/>
                <w:b/>
                <w:bCs/>
                <w:color w:val="000000"/>
              </w:rPr>
              <w:t>Criteria</w:t>
            </w:r>
          </w:p>
        </w:tc>
        <w:tc>
          <w:tcPr>
            <w:tcW w:w="1386" w:type="dxa"/>
            <w:tcBorders>
              <w:top w:val="single" w:sz="4" w:space="0" w:color="000000"/>
              <w:left w:val="nil"/>
              <w:bottom w:val="single" w:sz="4" w:space="0" w:color="000000"/>
              <w:right w:val="single" w:sz="4" w:space="0" w:color="000000"/>
            </w:tcBorders>
            <w:vAlign w:val="bottom"/>
            <w:hideMark/>
          </w:tcPr>
          <w:p w14:paraId="15B3F8DD" w14:textId="77777777" w:rsidR="003B15BC" w:rsidRPr="002B2925" w:rsidRDefault="003B15BC" w:rsidP="002D5BE1">
            <w:pPr>
              <w:jc w:val="center"/>
              <w:rPr>
                <w:rFonts w:ascii="Cambria" w:hAnsi="Cambria"/>
                <w:b/>
                <w:bCs/>
                <w:color w:val="000000"/>
              </w:rPr>
            </w:pPr>
            <w:r w:rsidRPr="002B2925">
              <w:rPr>
                <w:rFonts w:ascii="Cambria" w:hAnsi="Cambria"/>
                <w:b/>
                <w:bCs/>
                <w:color w:val="000000"/>
              </w:rPr>
              <w:t>Weightage</w:t>
            </w:r>
          </w:p>
        </w:tc>
        <w:tc>
          <w:tcPr>
            <w:tcW w:w="1784" w:type="dxa"/>
            <w:tcBorders>
              <w:top w:val="single" w:sz="4" w:space="0" w:color="000000"/>
              <w:left w:val="nil"/>
              <w:bottom w:val="single" w:sz="4" w:space="0" w:color="000000"/>
              <w:right w:val="single" w:sz="4" w:space="0" w:color="000000"/>
            </w:tcBorders>
            <w:vAlign w:val="bottom"/>
            <w:hideMark/>
          </w:tcPr>
          <w:p w14:paraId="345EF2D4" w14:textId="77777777" w:rsidR="003B15BC" w:rsidRPr="002B2925" w:rsidRDefault="003B15BC" w:rsidP="002D5BE1">
            <w:pPr>
              <w:jc w:val="center"/>
              <w:rPr>
                <w:rFonts w:ascii="Cambria" w:hAnsi="Cambria"/>
                <w:b/>
                <w:bCs/>
                <w:color w:val="000000"/>
              </w:rPr>
            </w:pPr>
            <w:r w:rsidRPr="002B2925">
              <w:rPr>
                <w:rFonts w:ascii="Cambria" w:hAnsi="Cambria"/>
                <w:b/>
                <w:bCs/>
                <w:color w:val="000000"/>
              </w:rPr>
              <w:t>Level 4 – Exemplary</w:t>
            </w:r>
          </w:p>
        </w:tc>
        <w:tc>
          <w:tcPr>
            <w:tcW w:w="1832" w:type="dxa"/>
            <w:tcBorders>
              <w:top w:val="single" w:sz="4" w:space="0" w:color="000000"/>
              <w:left w:val="nil"/>
              <w:bottom w:val="single" w:sz="4" w:space="0" w:color="000000"/>
              <w:right w:val="single" w:sz="4" w:space="0" w:color="000000"/>
            </w:tcBorders>
            <w:vAlign w:val="bottom"/>
            <w:hideMark/>
          </w:tcPr>
          <w:p w14:paraId="39967FDD" w14:textId="77777777" w:rsidR="003B15BC" w:rsidRPr="002B2925" w:rsidRDefault="003B15BC" w:rsidP="002D5BE1">
            <w:pPr>
              <w:jc w:val="center"/>
              <w:rPr>
                <w:rFonts w:ascii="Cambria" w:hAnsi="Cambria"/>
                <w:b/>
                <w:bCs/>
                <w:color w:val="000000"/>
              </w:rPr>
            </w:pPr>
            <w:r w:rsidRPr="002B2925">
              <w:rPr>
                <w:rFonts w:ascii="Cambria" w:hAnsi="Cambria"/>
                <w:b/>
                <w:bCs/>
                <w:color w:val="000000"/>
              </w:rPr>
              <w:t>Level 3 – Proficient</w:t>
            </w:r>
          </w:p>
        </w:tc>
        <w:tc>
          <w:tcPr>
            <w:tcW w:w="1784" w:type="dxa"/>
            <w:tcBorders>
              <w:top w:val="single" w:sz="4" w:space="0" w:color="000000"/>
              <w:left w:val="nil"/>
              <w:bottom w:val="single" w:sz="4" w:space="0" w:color="000000"/>
              <w:right w:val="single" w:sz="4" w:space="0" w:color="000000"/>
            </w:tcBorders>
            <w:vAlign w:val="bottom"/>
            <w:hideMark/>
          </w:tcPr>
          <w:p w14:paraId="5DB41AC0" w14:textId="77777777" w:rsidR="003B15BC" w:rsidRPr="002B2925" w:rsidRDefault="003B15BC" w:rsidP="002D5BE1">
            <w:pPr>
              <w:jc w:val="center"/>
              <w:rPr>
                <w:rFonts w:ascii="Cambria" w:hAnsi="Cambria"/>
                <w:b/>
                <w:bCs/>
                <w:color w:val="000000"/>
              </w:rPr>
            </w:pPr>
            <w:r w:rsidRPr="002B2925">
              <w:rPr>
                <w:rFonts w:ascii="Cambria" w:hAnsi="Cambria"/>
                <w:b/>
                <w:bCs/>
                <w:color w:val="000000"/>
              </w:rPr>
              <w:t>Level 2 – Developing</w:t>
            </w:r>
          </w:p>
        </w:tc>
        <w:tc>
          <w:tcPr>
            <w:tcW w:w="1784" w:type="dxa"/>
            <w:tcBorders>
              <w:top w:val="single" w:sz="4" w:space="0" w:color="000000"/>
              <w:left w:val="nil"/>
              <w:bottom w:val="single" w:sz="4" w:space="0" w:color="000000"/>
              <w:right w:val="single" w:sz="4" w:space="0" w:color="000000"/>
            </w:tcBorders>
            <w:vAlign w:val="bottom"/>
            <w:hideMark/>
          </w:tcPr>
          <w:p w14:paraId="61730CF1" w14:textId="77777777" w:rsidR="003B15BC" w:rsidRPr="002B2925" w:rsidRDefault="003B15BC" w:rsidP="002D5BE1">
            <w:pPr>
              <w:jc w:val="center"/>
              <w:rPr>
                <w:rFonts w:ascii="Cambria" w:hAnsi="Cambria"/>
                <w:b/>
                <w:bCs/>
                <w:color w:val="000000"/>
              </w:rPr>
            </w:pPr>
            <w:r w:rsidRPr="002B2925">
              <w:rPr>
                <w:rFonts w:ascii="Cambria" w:hAnsi="Cambria"/>
                <w:b/>
                <w:bCs/>
                <w:color w:val="000000"/>
              </w:rPr>
              <w:t>Level 1 – Beginning</w:t>
            </w:r>
          </w:p>
        </w:tc>
      </w:tr>
      <w:tr w:rsidR="003B15BC" w:rsidRPr="002B2925" w14:paraId="4E3F94EC" w14:textId="77777777" w:rsidTr="002D5BE1">
        <w:trPr>
          <w:trHeight w:val="315"/>
        </w:trPr>
        <w:tc>
          <w:tcPr>
            <w:tcW w:w="1743" w:type="dxa"/>
            <w:tcBorders>
              <w:top w:val="nil"/>
              <w:left w:val="single" w:sz="4" w:space="0" w:color="000000"/>
              <w:bottom w:val="single" w:sz="4" w:space="0" w:color="000000"/>
              <w:right w:val="single" w:sz="4" w:space="0" w:color="000000"/>
            </w:tcBorders>
            <w:vAlign w:val="center"/>
            <w:hideMark/>
          </w:tcPr>
          <w:p w14:paraId="2AC53237" w14:textId="77777777" w:rsidR="003B15BC" w:rsidRPr="002B2925" w:rsidRDefault="003B15BC" w:rsidP="002D5BE1">
            <w:pPr>
              <w:jc w:val="center"/>
              <w:rPr>
                <w:rFonts w:ascii="Cambria" w:hAnsi="Cambria"/>
                <w:color w:val="000000"/>
              </w:rPr>
            </w:pPr>
            <w:r w:rsidRPr="002B2925">
              <w:rPr>
                <w:rFonts w:ascii="Cambria" w:hAnsi="Cambria"/>
                <w:color w:val="000000"/>
              </w:rPr>
              <w:t>Understanding of Case</w:t>
            </w:r>
          </w:p>
        </w:tc>
        <w:tc>
          <w:tcPr>
            <w:tcW w:w="1386" w:type="dxa"/>
            <w:tcBorders>
              <w:top w:val="nil"/>
              <w:left w:val="nil"/>
              <w:bottom w:val="single" w:sz="4" w:space="0" w:color="000000"/>
              <w:right w:val="single" w:sz="4" w:space="0" w:color="000000"/>
            </w:tcBorders>
            <w:vAlign w:val="center"/>
            <w:hideMark/>
          </w:tcPr>
          <w:p w14:paraId="6A241EFA" w14:textId="77777777" w:rsidR="003B15BC" w:rsidRPr="002B2925" w:rsidRDefault="003B15BC" w:rsidP="002D5BE1">
            <w:pPr>
              <w:jc w:val="center"/>
              <w:rPr>
                <w:rFonts w:ascii="Cambria" w:hAnsi="Cambria"/>
                <w:color w:val="000000"/>
              </w:rPr>
            </w:pPr>
            <w:r w:rsidRPr="002B2925">
              <w:rPr>
                <w:rFonts w:ascii="Cambria" w:hAnsi="Cambria"/>
                <w:color w:val="000000"/>
              </w:rPr>
              <w:t>25</w:t>
            </w:r>
          </w:p>
        </w:tc>
        <w:tc>
          <w:tcPr>
            <w:tcW w:w="1784" w:type="dxa"/>
            <w:tcBorders>
              <w:top w:val="nil"/>
              <w:left w:val="nil"/>
              <w:bottom w:val="single" w:sz="4" w:space="0" w:color="000000"/>
              <w:right w:val="single" w:sz="4" w:space="0" w:color="000000"/>
            </w:tcBorders>
            <w:vAlign w:val="center"/>
            <w:hideMark/>
          </w:tcPr>
          <w:p w14:paraId="06C5431A" w14:textId="77777777" w:rsidR="003B15BC" w:rsidRPr="002B2925" w:rsidRDefault="003B15BC" w:rsidP="002D5BE1">
            <w:pPr>
              <w:jc w:val="center"/>
              <w:rPr>
                <w:rFonts w:ascii="Cambria" w:hAnsi="Cambria"/>
                <w:color w:val="000000"/>
              </w:rPr>
            </w:pPr>
            <w:r w:rsidRPr="002B2925">
              <w:rPr>
                <w:rFonts w:ascii="Cambria" w:hAnsi="Cambria"/>
                <w:color w:val="000000"/>
              </w:rPr>
              <w:t>Thorough understanding; clearly identifies all key issues</w:t>
            </w:r>
          </w:p>
        </w:tc>
        <w:tc>
          <w:tcPr>
            <w:tcW w:w="1832" w:type="dxa"/>
            <w:tcBorders>
              <w:top w:val="nil"/>
              <w:left w:val="nil"/>
              <w:bottom w:val="single" w:sz="4" w:space="0" w:color="000000"/>
              <w:right w:val="single" w:sz="4" w:space="0" w:color="000000"/>
            </w:tcBorders>
            <w:vAlign w:val="center"/>
            <w:hideMark/>
          </w:tcPr>
          <w:p w14:paraId="58ABED99" w14:textId="77777777" w:rsidR="003B15BC" w:rsidRPr="002B2925" w:rsidRDefault="003B15BC" w:rsidP="002D5BE1">
            <w:pPr>
              <w:jc w:val="center"/>
              <w:rPr>
                <w:rFonts w:ascii="Cambria" w:hAnsi="Cambria"/>
                <w:color w:val="000000"/>
              </w:rPr>
            </w:pPr>
            <w:r w:rsidRPr="002B2925">
              <w:rPr>
                <w:rFonts w:ascii="Cambria" w:hAnsi="Cambria"/>
                <w:color w:val="000000"/>
              </w:rPr>
              <w:t>Good understanding with most issues identified</w:t>
            </w:r>
          </w:p>
        </w:tc>
        <w:tc>
          <w:tcPr>
            <w:tcW w:w="1784" w:type="dxa"/>
            <w:tcBorders>
              <w:top w:val="nil"/>
              <w:left w:val="nil"/>
              <w:bottom w:val="single" w:sz="4" w:space="0" w:color="000000"/>
              <w:right w:val="single" w:sz="4" w:space="0" w:color="000000"/>
            </w:tcBorders>
            <w:vAlign w:val="center"/>
            <w:hideMark/>
          </w:tcPr>
          <w:p w14:paraId="56C6E66A" w14:textId="77777777" w:rsidR="003B15BC" w:rsidRPr="002B2925" w:rsidRDefault="003B15BC" w:rsidP="002D5BE1">
            <w:pPr>
              <w:jc w:val="center"/>
              <w:rPr>
                <w:rFonts w:ascii="Cambria" w:hAnsi="Cambria"/>
                <w:color w:val="000000"/>
              </w:rPr>
            </w:pPr>
            <w:r w:rsidRPr="002B2925">
              <w:rPr>
                <w:rFonts w:ascii="Cambria" w:hAnsi="Cambria"/>
                <w:color w:val="000000"/>
              </w:rPr>
              <w:t>Basic understanding; some issues missed</w:t>
            </w:r>
          </w:p>
        </w:tc>
        <w:tc>
          <w:tcPr>
            <w:tcW w:w="1784" w:type="dxa"/>
            <w:tcBorders>
              <w:top w:val="nil"/>
              <w:left w:val="nil"/>
              <w:bottom w:val="single" w:sz="4" w:space="0" w:color="000000"/>
              <w:right w:val="single" w:sz="4" w:space="0" w:color="000000"/>
            </w:tcBorders>
            <w:vAlign w:val="center"/>
            <w:hideMark/>
          </w:tcPr>
          <w:p w14:paraId="27825690" w14:textId="77777777" w:rsidR="003B15BC" w:rsidRPr="002B2925" w:rsidRDefault="003B15BC" w:rsidP="002D5BE1">
            <w:pPr>
              <w:jc w:val="center"/>
              <w:rPr>
                <w:rFonts w:ascii="Cambria" w:hAnsi="Cambria"/>
                <w:color w:val="000000"/>
              </w:rPr>
            </w:pPr>
            <w:r w:rsidRPr="002B2925">
              <w:rPr>
                <w:rFonts w:ascii="Cambria" w:hAnsi="Cambria"/>
                <w:color w:val="000000"/>
              </w:rPr>
              <w:t>Poor understanding; problem not identified correctly</w:t>
            </w:r>
          </w:p>
        </w:tc>
      </w:tr>
      <w:tr w:rsidR="003B15BC" w:rsidRPr="002B2925" w14:paraId="62BB1703" w14:textId="77777777" w:rsidTr="002D5BE1">
        <w:trPr>
          <w:trHeight w:val="315"/>
        </w:trPr>
        <w:tc>
          <w:tcPr>
            <w:tcW w:w="1743" w:type="dxa"/>
            <w:tcBorders>
              <w:top w:val="nil"/>
              <w:left w:val="single" w:sz="4" w:space="0" w:color="000000"/>
              <w:bottom w:val="single" w:sz="4" w:space="0" w:color="000000"/>
              <w:right w:val="single" w:sz="4" w:space="0" w:color="000000"/>
            </w:tcBorders>
            <w:vAlign w:val="center"/>
            <w:hideMark/>
          </w:tcPr>
          <w:p w14:paraId="78410DED" w14:textId="77777777" w:rsidR="003B15BC" w:rsidRPr="002B2925" w:rsidRDefault="003B15BC" w:rsidP="002D5BE1">
            <w:pPr>
              <w:jc w:val="center"/>
              <w:rPr>
                <w:rFonts w:ascii="Cambria" w:hAnsi="Cambria"/>
                <w:color w:val="000000"/>
              </w:rPr>
            </w:pPr>
            <w:r w:rsidRPr="002B2925">
              <w:rPr>
                <w:rFonts w:ascii="Cambria" w:hAnsi="Cambria"/>
                <w:color w:val="000000"/>
              </w:rPr>
              <w:t>Application of Concepts</w:t>
            </w:r>
          </w:p>
        </w:tc>
        <w:tc>
          <w:tcPr>
            <w:tcW w:w="1386" w:type="dxa"/>
            <w:tcBorders>
              <w:top w:val="nil"/>
              <w:left w:val="nil"/>
              <w:bottom w:val="single" w:sz="4" w:space="0" w:color="000000"/>
              <w:right w:val="single" w:sz="4" w:space="0" w:color="000000"/>
            </w:tcBorders>
            <w:vAlign w:val="center"/>
            <w:hideMark/>
          </w:tcPr>
          <w:p w14:paraId="72C04863" w14:textId="77777777" w:rsidR="003B15BC" w:rsidRPr="002B2925" w:rsidRDefault="003B15BC" w:rsidP="002D5BE1">
            <w:pPr>
              <w:jc w:val="center"/>
              <w:rPr>
                <w:rFonts w:ascii="Cambria" w:hAnsi="Cambria"/>
                <w:color w:val="000000"/>
              </w:rPr>
            </w:pPr>
            <w:r w:rsidRPr="002B2925">
              <w:rPr>
                <w:rFonts w:ascii="Cambria" w:hAnsi="Cambria"/>
                <w:color w:val="000000"/>
              </w:rPr>
              <w:t>25</w:t>
            </w:r>
          </w:p>
        </w:tc>
        <w:tc>
          <w:tcPr>
            <w:tcW w:w="1784" w:type="dxa"/>
            <w:tcBorders>
              <w:top w:val="nil"/>
              <w:left w:val="nil"/>
              <w:bottom w:val="single" w:sz="4" w:space="0" w:color="000000"/>
              <w:right w:val="single" w:sz="4" w:space="0" w:color="000000"/>
            </w:tcBorders>
            <w:vAlign w:val="center"/>
            <w:hideMark/>
          </w:tcPr>
          <w:p w14:paraId="55A5F194" w14:textId="77777777" w:rsidR="003B15BC" w:rsidRPr="002B2925" w:rsidRDefault="003B15BC" w:rsidP="002D5BE1">
            <w:pPr>
              <w:jc w:val="center"/>
              <w:rPr>
                <w:rFonts w:ascii="Cambria" w:hAnsi="Cambria"/>
                <w:color w:val="000000"/>
              </w:rPr>
            </w:pPr>
            <w:r w:rsidRPr="002B2925">
              <w:rPr>
                <w:rFonts w:ascii="Cambria" w:hAnsi="Cambria"/>
                <w:color w:val="000000"/>
              </w:rPr>
              <w:t>Effectively applies relevant concepts to analyze the case deeply</w:t>
            </w:r>
          </w:p>
        </w:tc>
        <w:tc>
          <w:tcPr>
            <w:tcW w:w="1832" w:type="dxa"/>
            <w:tcBorders>
              <w:top w:val="nil"/>
              <w:left w:val="nil"/>
              <w:bottom w:val="single" w:sz="4" w:space="0" w:color="000000"/>
              <w:right w:val="single" w:sz="4" w:space="0" w:color="000000"/>
            </w:tcBorders>
            <w:vAlign w:val="center"/>
            <w:hideMark/>
          </w:tcPr>
          <w:p w14:paraId="5A319F18" w14:textId="77777777" w:rsidR="003B15BC" w:rsidRPr="002B2925" w:rsidRDefault="003B15BC" w:rsidP="002D5BE1">
            <w:pPr>
              <w:jc w:val="center"/>
              <w:rPr>
                <w:rFonts w:ascii="Cambria" w:hAnsi="Cambria"/>
                <w:color w:val="000000"/>
              </w:rPr>
            </w:pPr>
            <w:r w:rsidRPr="002B2925">
              <w:rPr>
                <w:rFonts w:ascii="Cambria" w:hAnsi="Cambria"/>
                <w:color w:val="000000"/>
              </w:rPr>
              <w:t>Applies appropriate concepts with minor gaps</w:t>
            </w:r>
          </w:p>
        </w:tc>
        <w:tc>
          <w:tcPr>
            <w:tcW w:w="1784" w:type="dxa"/>
            <w:tcBorders>
              <w:top w:val="nil"/>
              <w:left w:val="nil"/>
              <w:bottom w:val="single" w:sz="4" w:space="0" w:color="000000"/>
              <w:right w:val="single" w:sz="4" w:space="0" w:color="000000"/>
            </w:tcBorders>
            <w:vAlign w:val="center"/>
            <w:hideMark/>
          </w:tcPr>
          <w:p w14:paraId="3CB13DE0" w14:textId="77777777" w:rsidR="003B15BC" w:rsidRPr="002B2925" w:rsidRDefault="003B15BC" w:rsidP="002D5BE1">
            <w:pPr>
              <w:jc w:val="center"/>
              <w:rPr>
                <w:rFonts w:ascii="Cambria" w:hAnsi="Cambria"/>
                <w:color w:val="000000"/>
              </w:rPr>
            </w:pPr>
            <w:r w:rsidRPr="002B2925">
              <w:rPr>
                <w:rFonts w:ascii="Cambria" w:hAnsi="Cambria"/>
                <w:color w:val="000000"/>
              </w:rPr>
              <w:t>Limited application of concepts</w:t>
            </w:r>
          </w:p>
        </w:tc>
        <w:tc>
          <w:tcPr>
            <w:tcW w:w="1784" w:type="dxa"/>
            <w:tcBorders>
              <w:top w:val="nil"/>
              <w:left w:val="nil"/>
              <w:bottom w:val="single" w:sz="4" w:space="0" w:color="000000"/>
              <w:right w:val="single" w:sz="4" w:space="0" w:color="000000"/>
            </w:tcBorders>
            <w:vAlign w:val="center"/>
            <w:hideMark/>
          </w:tcPr>
          <w:p w14:paraId="769F9243" w14:textId="77777777" w:rsidR="003B15BC" w:rsidRPr="002B2925" w:rsidRDefault="003B15BC" w:rsidP="002D5BE1">
            <w:pPr>
              <w:jc w:val="center"/>
              <w:rPr>
                <w:rFonts w:ascii="Cambria" w:hAnsi="Cambria"/>
                <w:color w:val="000000"/>
              </w:rPr>
            </w:pPr>
            <w:r w:rsidRPr="002B2925">
              <w:rPr>
                <w:rFonts w:ascii="Cambria" w:hAnsi="Cambria"/>
                <w:color w:val="000000"/>
              </w:rPr>
              <w:t>Fails to apply relevant concepts</w:t>
            </w:r>
          </w:p>
        </w:tc>
      </w:tr>
      <w:tr w:rsidR="003B15BC" w:rsidRPr="002B2925" w14:paraId="64250C45" w14:textId="77777777" w:rsidTr="002D5BE1">
        <w:trPr>
          <w:trHeight w:val="315"/>
        </w:trPr>
        <w:tc>
          <w:tcPr>
            <w:tcW w:w="1743" w:type="dxa"/>
            <w:tcBorders>
              <w:top w:val="nil"/>
              <w:left w:val="single" w:sz="4" w:space="0" w:color="000000"/>
              <w:bottom w:val="single" w:sz="4" w:space="0" w:color="000000"/>
              <w:right w:val="single" w:sz="4" w:space="0" w:color="000000"/>
            </w:tcBorders>
            <w:vAlign w:val="center"/>
            <w:hideMark/>
          </w:tcPr>
          <w:p w14:paraId="3E6EC5E7" w14:textId="77777777" w:rsidR="003B15BC" w:rsidRPr="002B2925" w:rsidRDefault="003B15BC" w:rsidP="002D5BE1">
            <w:pPr>
              <w:jc w:val="center"/>
              <w:rPr>
                <w:rFonts w:ascii="Cambria" w:hAnsi="Cambria"/>
                <w:color w:val="000000"/>
              </w:rPr>
            </w:pPr>
            <w:r w:rsidRPr="002B2925">
              <w:rPr>
                <w:rFonts w:ascii="Cambria" w:hAnsi="Cambria"/>
                <w:color w:val="000000"/>
              </w:rPr>
              <w:t>Analysis</w:t>
            </w:r>
          </w:p>
        </w:tc>
        <w:tc>
          <w:tcPr>
            <w:tcW w:w="1386" w:type="dxa"/>
            <w:tcBorders>
              <w:top w:val="nil"/>
              <w:left w:val="nil"/>
              <w:bottom w:val="single" w:sz="4" w:space="0" w:color="000000"/>
              <w:right w:val="single" w:sz="4" w:space="0" w:color="000000"/>
            </w:tcBorders>
            <w:vAlign w:val="center"/>
            <w:hideMark/>
          </w:tcPr>
          <w:p w14:paraId="3AAAF367" w14:textId="77777777" w:rsidR="003B15BC" w:rsidRPr="002B2925" w:rsidRDefault="003B15BC" w:rsidP="002D5BE1">
            <w:pPr>
              <w:jc w:val="center"/>
              <w:rPr>
                <w:rFonts w:ascii="Cambria" w:hAnsi="Cambria"/>
                <w:color w:val="000000"/>
              </w:rPr>
            </w:pPr>
            <w:r w:rsidRPr="002B2925">
              <w:rPr>
                <w:rFonts w:ascii="Cambria" w:hAnsi="Cambria"/>
                <w:color w:val="000000"/>
              </w:rPr>
              <w:t>20</w:t>
            </w:r>
          </w:p>
        </w:tc>
        <w:tc>
          <w:tcPr>
            <w:tcW w:w="1784" w:type="dxa"/>
            <w:tcBorders>
              <w:top w:val="nil"/>
              <w:left w:val="nil"/>
              <w:bottom w:val="single" w:sz="4" w:space="0" w:color="000000"/>
              <w:right w:val="single" w:sz="4" w:space="0" w:color="000000"/>
            </w:tcBorders>
            <w:vAlign w:val="center"/>
            <w:hideMark/>
          </w:tcPr>
          <w:p w14:paraId="4B489102" w14:textId="77777777" w:rsidR="003B15BC" w:rsidRPr="002B2925" w:rsidRDefault="003B15BC" w:rsidP="002D5BE1">
            <w:pPr>
              <w:jc w:val="center"/>
              <w:rPr>
                <w:rFonts w:ascii="Cambria" w:hAnsi="Cambria"/>
                <w:color w:val="000000"/>
              </w:rPr>
            </w:pPr>
            <w:r w:rsidRPr="002B2925">
              <w:rPr>
                <w:rFonts w:ascii="Cambria" w:hAnsi="Cambria"/>
                <w:color w:val="000000"/>
              </w:rPr>
              <w:t>In-depth analysis with strong reasoning and insights</w:t>
            </w:r>
          </w:p>
        </w:tc>
        <w:tc>
          <w:tcPr>
            <w:tcW w:w="1832" w:type="dxa"/>
            <w:tcBorders>
              <w:top w:val="nil"/>
              <w:left w:val="nil"/>
              <w:bottom w:val="single" w:sz="4" w:space="0" w:color="000000"/>
              <w:right w:val="single" w:sz="4" w:space="0" w:color="000000"/>
            </w:tcBorders>
            <w:vAlign w:val="center"/>
            <w:hideMark/>
          </w:tcPr>
          <w:p w14:paraId="39EFC45B" w14:textId="77777777" w:rsidR="003B15BC" w:rsidRPr="002B2925" w:rsidRDefault="003B15BC" w:rsidP="002D5BE1">
            <w:pPr>
              <w:jc w:val="center"/>
              <w:rPr>
                <w:rFonts w:ascii="Cambria" w:hAnsi="Cambria"/>
                <w:color w:val="000000"/>
              </w:rPr>
            </w:pPr>
            <w:r w:rsidRPr="002B2925">
              <w:rPr>
                <w:rFonts w:ascii="Cambria" w:hAnsi="Cambria"/>
                <w:color w:val="000000"/>
              </w:rPr>
              <w:t>Good analysis with logical reasoning</w:t>
            </w:r>
          </w:p>
        </w:tc>
        <w:tc>
          <w:tcPr>
            <w:tcW w:w="1784" w:type="dxa"/>
            <w:tcBorders>
              <w:top w:val="nil"/>
              <w:left w:val="nil"/>
              <w:bottom w:val="single" w:sz="4" w:space="0" w:color="000000"/>
              <w:right w:val="single" w:sz="4" w:space="0" w:color="000000"/>
            </w:tcBorders>
            <w:vAlign w:val="center"/>
            <w:hideMark/>
          </w:tcPr>
          <w:p w14:paraId="3E4CAD9A" w14:textId="77777777" w:rsidR="003B15BC" w:rsidRPr="002B2925" w:rsidRDefault="003B15BC" w:rsidP="002D5BE1">
            <w:pPr>
              <w:jc w:val="center"/>
              <w:rPr>
                <w:rFonts w:ascii="Cambria" w:hAnsi="Cambria"/>
                <w:color w:val="000000"/>
              </w:rPr>
            </w:pPr>
            <w:r w:rsidRPr="002B2925">
              <w:rPr>
                <w:rFonts w:ascii="Cambria" w:hAnsi="Cambria"/>
                <w:color w:val="000000"/>
              </w:rPr>
              <w:t>Basic analysis with limited depth</w:t>
            </w:r>
          </w:p>
        </w:tc>
        <w:tc>
          <w:tcPr>
            <w:tcW w:w="1784" w:type="dxa"/>
            <w:tcBorders>
              <w:top w:val="nil"/>
              <w:left w:val="nil"/>
              <w:bottom w:val="single" w:sz="4" w:space="0" w:color="000000"/>
              <w:right w:val="single" w:sz="4" w:space="0" w:color="000000"/>
            </w:tcBorders>
            <w:vAlign w:val="center"/>
            <w:hideMark/>
          </w:tcPr>
          <w:p w14:paraId="1EACBEEB" w14:textId="77777777" w:rsidR="003B15BC" w:rsidRPr="002B2925" w:rsidRDefault="003B15BC" w:rsidP="002D5BE1">
            <w:pPr>
              <w:jc w:val="center"/>
              <w:rPr>
                <w:rFonts w:ascii="Cambria" w:hAnsi="Cambria"/>
                <w:color w:val="000000"/>
              </w:rPr>
            </w:pPr>
            <w:r w:rsidRPr="002B2925">
              <w:rPr>
                <w:rFonts w:ascii="Cambria" w:hAnsi="Cambria"/>
                <w:color w:val="000000"/>
              </w:rPr>
              <w:t>Weak or no analysis; lacks reasoning</w:t>
            </w:r>
          </w:p>
        </w:tc>
      </w:tr>
      <w:tr w:rsidR="003B15BC" w:rsidRPr="002B2925" w14:paraId="7BD4F76E" w14:textId="77777777" w:rsidTr="002D5BE1">
        <w:trPr>
          <w:trHeight w:val="315"/>
        </w:trPr>
        <w:tc>
          <w:tcPr>
            <w:tcW w:w="1743" w:type="dxa"/>
            <w:tcBorders>
              <w:top w:val="nil"/>
              <w:left w:val="single" w:sz="4" w:space="0" w:color="000000"/>
              <w:bottom w:val="single" w:sz="4" w:space="0" w:color="000000"/>
              <w:right w:val="single" w:sz="4" w:space="0" w:color="000000"/>
            </w:tcBorders>
            <w:vAlign w:val="center"/>
            <w:hideMark/>
          </w:tcPr>
          <w:p w14:paraId="7C54972B" w14:textId="77777777" w:rsidR="003B15BC" w:rsidRPr="002B2925" w:rsidRDefault="003B15BC" w:rsidP="002D5BE1">
            <w:pPr>
              <w:jc w:val="center"/>
              <w:rPr>
                <w:rFonts w:ascii="Cambria" w:hAnsi="Cambria"/>
                <w:color w:val="000000"/>
              </w:rPr>
            </w:pPr>
            <w:r w:rsidRPr="002B2925">
              <w:rPr>
                <w:rFonts w:ascii="Cambria" w:hAnsi="Cambria"/>
                <w:color w:val="000000"/>
              </w:rPr>
              <w:t>Solution Design</w:t>
            </w:r>
          </w:p>
        </w:tc>
        <w:tc>
          <w:tcPr>
            <w:tcW w:w="1386" w:type="dxa"/>
            <w:tcBorders>
              <w:top w:val="nil"/>
              <w:left w:val="nil"/>
              <w:bottom w:val="single" w:sz="4" w:space="0" w:color="000000"/>
              <w:right w:val="single" w:sz="4" w:space="0" w:color="000000"/>
            </w:tcBorders>
            <w:vAlign w:val="center"/>
            <w:hideMark/>
          </w:tcPr>
          <w:p w14:paraId="5438403C" w14:textId="77777777" w:rsidR="003B15BC" w:rsidRPr="002B2925" w:rsidRDefault="003B15BC" w:rsidP="002D5BE1">
            <w:pPr>
              <w:jc w:val="center"/>
              <w:rPr>
                <w:rFonts w:ascii="Cambria" w:hAnsi="Cambria"/>
                <w:color w:val="000000"/>
              </w:rPr>
            </w:pPr>
            <w:r w:rsidRPr="002B2925">
              <w:rPr>
                <w:rFonts w:ascii="Cambria" w:hAnsi="Cambria"/>
                <w:color w:val="000000"/>
              </w:rPr>
              <w:t>20</w:t>
            </w:r>
          </w:p>
        </w:tc>
        <w:tc>
          <w:tcPr>
            <w:tcW w:w="1784" w:type="dxa"/>
            <w:tcBorders>
              <w:top w:val="nil"/>
              <w:left w:val="nil"/>
              <w:bottom w:val="single" w:sz="4" w:space="0" w:color="000000"/>
              <w:right w:val="single" w:sz="4" w:space="0" w:color="000000"/>
            </w:tcBorders>
            <w:vAlign w:val="center"/>
            <w:hideMark/>
          </w:tcPr>
          <w:p w14:paraId="0D052221" w14:textId="77777777" w:rsidR="003B15BC" w:rsidRPr="002B2925" w:rsidRDefault="003B15BC" w:rsidP="002D5BE1">
            <w:pPr>
              <w:jc w:val="center"/>
              <w:rPr>
                <w:rFonts w:ascii="Cambria" w:hAnsi="Cambria"/>
                <w:color w:val="000000"/>
              </w:rPr>
            </w:pPr>
            <w:r w:rsidRPr="002B2925">
              <w:rPr>
                <w:rFonts w:ascii="Cambria" w:hAnsi="Cambria"/>
                <w:color w:val="000000"/>
              </w:rPr>
              <w:t>Innovative, feasible solutions with strong justification</w:t>
            </w:r>
          </w:p>
        </w:tc>
        <w:tc>
          <w:tcPr>
            <w:tcW w:w="1832" w:type="dxa"/>
            <w:tcBorders>
              <w:top w:val="nil"/>
              <w:left w:val="nil"/>
              <w:bottom w:val="single" w:sz="4" w:space="0" w:color="000000"/>
              <w:right w:val="single" w:sz="4" w:space="0" w:color="000000"/>
            </w:tcBorders>
            <w:vAlign w:val="center"/>
            <w:hideMark/>
          </w:tcPr>
          <w:p w14:paraId="18FB07C9" w14:textId="77777777" w:rsidR="003B15BC" w:rsidRPr="002B2925" w:rsidRDefault="003B15BC" w:rsidP="002D5BE1">
            <w:pPr>
              <w:jc w:val="center"/>
              <w:rPr>
                <w:rFonts w:ascii="Cambria" w:hAnsi="Cambria"/>
                <w:color w:val="000000"/>
              </w:rPr>
            </w:pPr>
            <w:r w:rsidRPr="002B2925">
              <w:rPr>
                <w:rFonts w:ascii="Cambria" w:hAnsi="Cambria"/>
                <w:color w:val="000000"/>
              </w:rPr>
              <w:t>Logical solutions with adequate justification</w:t>
            </w:r>
          </w:p>
        </w:tc>
        <w:tc>
          <w:tcPr>
            <w:tcW w:w="1784" w:type="dxa"/>
            <w:tcBorders>
              <w:top w:val="nil"/>
              <w:left w:val="nil"/>
              <w:bottom w:val="single" w:sz="4" w:space="0" w:color="000000"/>
              <w:right w:val="single" w:sz="4" w:space="0" w:color="000000"/>
            </w:tcBorders>
            <w:vAlign w:val="center"/>
            <w:hideMark/>
          </w:tcPr>
          <w:p w14:paraId="71665B8B" w14:textId="77777777" w:rsidR="003B15BC" w:rsidRPr="002B2925" w:rsidRDefault="003B15BC" w:rsidP="002D5BE1">
            <w:pPr>
              <w:jc w:val="center"/>
              <w:rPr>
                <w:rFonts w:ascii="Cambria" w:hAnsi="Cambria"/>
                <w:color w:val="000000"/>
              </w:rPr>
            </w:pPr>
            <w:r w:rsidRPr="002B2925">
              <w:rPr>
                <w:rFonts w:ascii="Cambria" w:hAnsi="Cambria"/>
                <w:color w:val="000000"/>
              </w:rPr>
              <w:t>Basic solutions with weak justification</w:t>
            </w:r>
          </w:p>
        </w:tc>
        <w:tc>
          <w:tcPr>
            <w:tcW w:w="1784" w:type="dxa"/>
            <w:tcBorders>
              <w:top w:val="nil"/>
              <w:left w:val="nil"/>
              <w:bottom w:val="single" w:sz="4" w:space="0" w:color="000000"/>
              <w:right w:val="single" w:sz="4" w:space="0" w:color="000000"/>
            </w:tcBorders>
            <w:vAlign w:val="center"/>
            <w:hideMark/>
          </w:tcPr>
          <w:p w14:paraId="7ED2E62B" w14:textId="77777777" w:rsidR="003B15BC" w:rsidRPr="002B2925" w:rsidRDefault="003B15BC" w:rsidP="002D5BE1">
            <w:pPr>
              <w:jc w:val="center"/>
              <w:rPr>
                <w:rFonts w:ascii="Cambria" w:hAnsi="Cambria"/>
                <w:color w:val="000000"/>
              </w:rPr>
            </w:pPr>
            <w:r w:rsidRPr="002B2925">
              <w:rPr>
                <w:rFonts w:ascii="Cambria" w:hAnsi="Cambria"/>
                <w:color w:val="000000"/>
              </w:rPr>
              <w:t>Incorrect or no solution provided</w:t>
            </w:r>
          </w:p>
        </w:tc>
      </w:tr>
      <w:tr w:rsidR="003B15BC" w:rsidRPr="002B2925" w14:paraId="5E7AA263" w14:textId="77777777" w:rsidTr="002D5BE1">
        <w:trPr>
          <w:trHeight w:val="315"/>
        </w:trPr>
        <w:tc>
          <w:tcPr>
            <w:tcW w:w="1743" w:type="dxa"/>
            <w:tcBorders>
              <w:top w:val="nil"/>
              <w:left w:val="single" w:sz="4" w:space="0" w:color="000000"/>
              <w:bottom w:val="single" w:sz="4" w:space="0" w:color="000000"/>
              <w:right w:val="single" w:sz="4" w:space="0" w:color="000000"/>
            </w:tcBorders>
            <w:vAlign w:val="center"/>
            <w:hideMark/>
          </w:tcPr>
          <w:p w14:paraId="342521E2" w14:textId="77777777" w:rsidR="003B15BC" w:rsidRPr="002B2925" w:rsidRDefault="003B15BC" w:rsidP="002D5BE1">
            <w:pPr>
              <w:jc w:val="center"/>
              <w:rPr>
                <w:rFonts w:ascii="Cambria" w:hAnsi="Cambria"/>
                <w:color w:val="000000"/>
              </w:rPr>
            </w:pPr>
            <w:r w:rsidRPr="002B2925">
              <w:rPr>
                <w:rFonts w:ascii="Cambria" w:hAnsi="Cambria"/>
                <w:color w:val="000000"/>
              </w:rPr>
              <w:t>Clarity</w:t>
            </w:r>
          </w:p>
        </w:tc>
        <w:tc>
          <w:tcPr>
            <w:tcW w:w="1386" w:type="dxa"/>
            <w:tcBorders>
              <w:top w:val="nil"/>
              <w:left w:val="nil"/>
              <w:bottom w:val="single" w:sz="4" w:space="0" w:color="000000"/>
              <w:right w:val="single" w:sz="4" w:space="0" w:color="000000"/>
            </w:tcBorders>
            <w:vAlign w:val="center"/>
            <w:hideMark/>
          </w:tcPr>
          <w:p w14:paraId="0F91BCBD" w14:textId="77777777" w:rsidR="003B15BC" w:rsidRPr="002B2925" w:rsidRDefault="003B15BC" w:rsidP="002D5BE1">
            <w:pPr>
              <w:jc w:val="center"/>
              <w:rPr>
                <w:rFonts w:ascii="Cambria" w:hAnsi="Cambria"/>
                <w:color w:val="000000"/>
              </w:rPr>
            </w:pPr>
            <w:r w:rsidRPr="002B2925">
              <w:rPr>
                <w:rFonts w:ascii="Cambria" w:hAnsi="Cambria"/>
                <w:color w:val="000000"/>
              </w:rPr>
              <w:t>10</w:t>
            </w:r>
          </w:p>
        </w:tc>
        <w:tc>
          <w:tcPr>
            <w:tcW w:w="1784" w:type="dxa"/>
            <w:tcBorders>
              <w:top w:val="nil"/>
              <w:left w:val="nil"/>
              <w:bottom w:val="single" w:sz="4" w:space="0" w:color="000000"/>
              <w:right w:val="single" w:sz="4" w:space="0" w:color="000000"/>
            </w:tcBorders>
            <w:vAlign w:val="center"/>
            <w:hideMark/>
          </w:tcPr>
          <w:p w14:paraId="650245C5" w14:textId="77777777" w:rsidR="003B15BC" w:rsidRPr="002B2925" w:rsidRDefault="003B15BC" w:rsidP="002D5BE1">
            <w:pPr>
              <w:jc w:val="center"/>
              <w:rPr>
                <w:rFonts w:ascii="Cambria" w:hAnsi="Cambria"/>
                <w:color w:val="000000"/>
              </w:rPr>
            </w:pPr>
            <w:r w:rsidRPr="002B2925">
              <w:rPr>
                <w:rFonts w:ascii="Cambria" w:hAnsi="Cambria"/>
                <w:color w:val="000000"/>
              </w:rPr>
              <w:t>Clear, well-structured, and easy to understand</w:t>
            </w:r>
          </w:p>
        </w:tc>
        <w:tc>
          <w:tcPr>
            <w:tcW w:w="1832" w:type="dxa"/>
            <w:tcBorders>
              <w:top w:val="nil"/>
              <w:left w:val="nil"/>
              <w:bottom w:val="single" w:sz="4" w:space="0" w:color="000000"/>
              <w:right w:val="single" w:sz="4" w:space="0" w:color="000000"/>
            </w:tcBorders>
            <w:vAlign w:val="center"/>
            <w:hideMark/>
          </w:tcPr>
          <w:p w14:paraId="233B8FBA" w14:textId="77777777" w:rsidR="003B15BC" w:rsidRPr="002B2925" w:rsidRDefault="003B15BC" w:rsidP="002D5BE1">
            <w:pPr>
              <w:jc w:val="center"/>
              <w:rPr>
                <w:rFonts w:ascii="Cambria" w:hAnsi="Cambria"/>
                <w:color w:val="000000"/>
              </w:rPr>
            </w:pPr>
            <w:r w:rsidRPr="002B2925">
              <w:rPr>
                <w:rFonts w:ascii="Cambria" w:hAnsi="Cambria"/>
                <w:color w:val="000000"/>
              </w:rPr>
              <w:t>Organized and understandable presentation</w:t>
            </w:r>
          </w:p>
        </w:tc>
        <w:tc>
          <w:tcPr>
            <w:tcW w:w="1784" w:type="dxa"/>
            <w:tcBorders>
              <w:top w:val="nil"/>
              <w:left w:val="nil"/>
              <w:bottom w:val="single" w:sz="4" w:space="0" w:color="000000"/>
              <w:right w:val="single" w:sz="4" w:space="0" w:color="000000"/>
            </w:tcBorders>
            <w:vAlign w:val="center"/>
            <w:hideMark/>
          </w:tcPr>
          <w:p w14:paraId="3F05A165" w14:textId="77777777" w:rsidR="003B15BC" w:rsidRPr="002B2925" w:rsidRDefault="003B15BC" w:rsidP="002D5BE1">
            <w:pPr>
              <w:jc w:val="center"/>
              <w:rPr>
                <w:rFonts w:ascii="Cambria" w:hAnsi="Cambria"/>
                <w:color w:val="000000"/>
              </w:rPr>
            </w:pPr>
            <w:r w:rsidRPr="002B2925">
              <w:rPr>
                <w:rFonts w:ascii="Cambria" w:hAnsi="Cambria"/>
                <w:color w:val="000000"/>
              </w:rPr>
              <w:t>Limited clarity and structure</w:t>
            </w:r>
          </w:p>
        </w:tc>
        <w:tc>
          <w:tcPr>
            <w:tcW w:w="1784" w:type="dxa"/>
            <w:tcBorders>
              <w:top w:val="nil"/>
              <w:left w:val="nil"/>
              <w:bottom w:val="single" w:sz="4" w:space="0" w:color="000000"/>
              <w:right w:val="single" w:sz="4" w:space="0" w:color="000000"/>
            </w:tcBorders>
            <w:vAlign w:val="center"/>
            <w:hideMark/>
          </w:tcPr>
          <w:p w14:paraId="560D7CD4" w14:textId="77777777" w:rsidR="003B15BC" w:rsidRPr="002B2925" w:rsidRDefault="003B15BC" w:rsidP="002D5BE1">
            <w:pPr>
              <w:jc w:val="center"/>
              <w:rPr>
                <w:rFonts w:ascii="Cambria" w:hAnsi="Cambria"/>
                <w:color w:val="000000"/>
              </w:rPr>
            </w:pPr>
            <w:r w:rsidRPr="002B2925">
              <w:rPr>
                <w:rFonts w:ascii="Cambria" w:hAnsi="Cambria"/>
                <w:color w:val="000000"/>
              </w:rPr>
              <w:t>Poor clarity; difficult to understand</w:t>
            </w:r>
          </w:p>
        </w:tc>
      </w:tr>
    </w:tbl>
    <w:p w14:paraId="21B493D9" w14:textId="77777777" w:rsidR="003B15BC" w:rsidRDefault="003B15BC" w:rsidP="002D5BE1"/>
    <w:p w14:paraId="2798A42E" w14:textId="77777777" w:rsidR="003B15BC" w:rsidRDefault="003B15BC" w:rsidP="002D5BE1"/>
    <w:p w14:paraId="25DF42F8" w14:textId="77777777" w:rsidR="003B15BC" w:rsidRDefault="003B15BC" w:rsidP="002D5BE1"/>
    <w:p w14:paraId="0118D7CC" w14:textId="77777777" w:rsidR="003B15BC" w:rsidRDefault="003B15BC" w:rsidP="002D5BE1"/>
    <w:p w14:paraId="311B6D53" w14:textId="77777777" w:rsidR="003B15BC" w:rsidRDefault="003B15BC" w:rsidP="002D5BE1"/>
    <w:p w14:paraId="14E3BBF6" w14:textId="77777777" w:rsidR="003B15BC" w:rsidRDefault="003B15BC" w:rsidP="002D5BE1"/>
    <w:p w14:paraId="687064D7" w14:textId="77777777" w:rsidR="003B15BC" w:rsidRDefault="003B15BC" w:rsidP="002D5BE1"/>
    <w:p w14:paraId="4436A369" w14:textId="77777777" w:rsidR="003B15BC" w:rsidRDefault="003B15BC" w:rsidP="002D5BE1"/>
    <w:p w14:paraId="339C807B" w14:textId="77777777" w:rsidR="003B15BC" w:rsidRDefault="003B15BC" w:rsidP="002D5BE1"/>
    <w:p w14:paraId="28A02499" w14:textId="77777777" w:rsidR="003B15BC" w:rsidRDefault="003B15BC" w:rsidP="002D5BE1"/>
    <w:p w14:paraId="3FD0FC9B" w14:textId="77777777" w:rsidR="003B15BC" w:rsidRDefault="003B15BC" w:rsidP="002D5BE1"/>
    <w:p w14:paraId="3C24F985" w14:textId="77777777" w:rsidR="003B15BC" w:rsidRDefault="003B15BC" w:rsidP="002D5BE1"/>
    <w:p w14:paraId="1DE72BF5" w14:textId="77777777" w:rsidR="003B15BC" w:rsidRDefault="003B15BC" w:rsidP="002D5BE1"/>
    <w:p w14:paraId="5AD7B77F" w14:textId="77777777" w:rsidR="003B15BC" w:rsidRDefault="003B15BC" w:rsidP="002D5BE1"/>
    <w:p w14:paraId="043DD62F" w14:textId="483516DC" w:rsidR="003B15BC" w:rsidRDefault="003B15BC" w:rsidP="003B15BC">
      <w:r>
        <w:t xml:space="preserve">                                                        ANNEXURE A</w:t>
      </w:r>
    </w:p>
    <w:p w14:paraId="534E7D90" w14:textId="77777777" w:rsidR="003B15BC" w:rsidRDefault="003B15BC" w:rsidP="002D5BE1"/>
    <w:p w14:paraId="39E2A1EF" w14:textId="77777777" w:rsidR="003B15BC" w:rsidRPr="00F6547A" w:rsidRDefault="003B15BC" w:rsidP="003B15BC">
      <w:pPr>
        <w:ind w:left="2880" w:firstLine="720"/>
        <w:rPr>
          <w:color w:val="000000"/>
        </w:rPr>
      </w:pPr>
      <w:r w:rsidRPr="00F6547A">
        <w:rPr>
          <w:color w:val="000000"/>
        </w:rPr>
        <w:t>Case Study:</w:t>
      </w:r>
    </w:p>
    <w:p w14:paraId="466B2C02" w14:textId="77777777" w:rsidR="003B15BC" w:rsidRPr="00F6547A" w:rsidRDefault="003B15BC" w:rsidP="003B15BC">
      <w:pPr>
        <w:rPr>
          <w:color w:val="000000"/>
        </w:rPr>
      </w:pPr>
    </w:p>
    <w:p w14:paraId="18842EEE" w14:textId="77777777" w:rsidR="003B15BC" w:rsidRPr="00F6547A" w:rsidRDefault="003B15BC" w:rsidP="003B15BC">
      <w:pPr>
        <w:rPr>
          <w:color w:val="000000"/>
        </w:rPr>
      </w:pPr>
    </w:p>
    <w:p w14:paraId="22093103" w14:textId="77777777" w:rsidR="003B15BC" w:rsidRPr="00F6547A" w:rsidRDefault="003B15BC" w:rsidP="003B15BC">
      <w:pPr>
        <w:spacing w:before="240" w:after="240"/>
        <w:rPr>
          <w:color w:val="202124"/>
          <w:lang w:eastAsia="en-IN"/>
        </w:rPr>
      </w:pPr>
      <w:r w:rsidRPr="00F6547A">
        <w:rPr>
          <w:color w:val="000000"/>
        </w:rPr>
        <w:t>1.</w:t>
      </w:r>
      <w:r w:rsidRPr="00F6547A">
        <w:rPr>
          <w:color w:val="202124"/>
          <w:lang w:eastAsia="en-IN"/>
        </w:rPr>
        <w:t xml:space="preserve"> A shepherd boy gets bored tending the town's flock. To have some fun he cries out, "Wolf!" even though no wolf is in sight. The villagers run to protect the flock, but then get really mad when they realize the boy was playing a joke on them.</w:t>
      </w:r>
    </w:p>
    <w:p w14:paraId="55A9FDAE" w14:textId="77777777" w:rsidR="003B15BC" w:rsidRPr="00F6547A" w:rsidRDefault="003B15BC" w:rsidP="003B15BC">
      <w:pPr>
        <w:spacing w:before="240" w:after="100"/>
        <w:rPr>
          <w:color w:val="202124"/>
          <w:lang w:eastAsia="en-IN"/>
        </w:rPr>
      </w:pPr>
      <w:r w:rsidRPr="00F6547A">
        <w:rPr>
          <w:color w:val="202124"/>
          <w:lang w:eastAsia="en-IN"/>
        </w:rPr>
        <w:t>One night, the shepherd boy sees a real wolf approaching the flock and calls out, "Wolf!" The villagers refuse to be fooled again and stay in their houses. The hungry wolf turns the flock into lamb chops. The town goes hungry. Panic ensues.</w:t>
      </w:r>
      <w:r w:rsidRPr="00F6547A">
        <w:rPr>
          <w:color w:val="232629"/>
        </w:rPr>
        <w:t xml:space="preserve"> Identify TP,FP,FN,TN</w:t>
      </w:r>
    </w:p>
    <w:p w14:paraId="7575E1E3" w14:textId="77777777" w:rsidR="003B15BC" w:rsidRPr="00F6547A" w:rsidRDefault="003B15BC" w:rsidP="003B15BC">
      <w:pPr>
        <w:spacing w:after="40" w:line="240" w:lineRule="auto"/>
        <w:rPr>
          <w:color w:val="000000"/>
        </w:rPr>
      </w:pPr>
      <w:r>
        <w:rPr>
          <w:b w:val="0"/>
          <w:sz w:val="19"/>
        </w:rPr>
      </w:r>
      <w:r>
        <w:rPr>
          <w:b/>
        </w:rPr>
        <w:t>ANSWER: TP = the real-wolf case when the boy correctly raises the alarm. FP = the earlier false “Wolf!” alarms when no wolf was present. FN = the real-wolf case when villagers do not respond, because the actual positive event was not successfully acted on. TN = a no-wolf/no-alarm situation; the story does not provide a numerical count of TN.</w:t>
      </w:r>
    </w:p>
    <w:p w14:paraId="4667ADF6" w14:textId="77777777" w:rsidR="003B15BC" w:rsidRPr="00F6547A" w:rsidRDefault="003B15BC" w:rsidP="003B15BC">
      <w:pPr>
        <w:rPr>
          <w:color w:val="000000"/>
        </w:rPr>
      </w:pPr>
    </w:p>
    <w:p w14:paraId="128990CF" w14:textId="77777777" w:rsidR="003B15BC" w:rsidRPr="00F6547A" w:rsidRDefault="003B15BC" w:rsidP="003B15BC">
      <w:pPr>
        <w:pStyle w:val="NormalWeb"/>
        <w:shd w:val="clear" w:color="auto" w:fill="FFFFFF"/>
        <w:spacing w:before="0" w:beforeAutospacing="0" w:after="40" w:afterAutospacing="0" w:line="240" w:lineRule="auto"/>
        <w:textAlignment w:val="baseline"/>
        <w:rPr>
          <w:color w:val="232629"/>
        </w:rPr>
      </w:pPr>
      <w:bookmarkStart w:id="0" w:name="_Hlk123560116"/>
      <w:bookmarkEnd w:id="0"/>
      <w:r>
        <w:rPr>
          <w:b w:val="0"/>
          <w:sz w:val="19"/>
        </w:rPr>
      </w:r>
      <w:r>
        <w:rPr>
          <w:b/>
        </w:rPr>
        <w:t>ANSWER: TP=25, FN=5, TN=50, FP=20. Precision=TP/(TP+FP)=25/45≈0.556 (55.56%). Recall=TP/(TP+FN)=25/30≈0.833 (83.33%). F1=2PR/(P+R)≈0.667 (66.67%).</w:t>
      </w:r>
    </w:p>
    <w:p w14:paraId="428511E4" w14:textId="77777777" w:rsidR="003B15BC" w:rsidRPr="007B798C" w:rsidRDefault="003B15BC" w:rsidP="003B15BC">
      <w:pPr>
        <w:spacing w:before="100" w:beforeAutospacing="1" w:after="100" w:afterAutospacing="1"/>
        <w:rPr>
          <w:color w:val="000000"/>
        </w:rPr>
      </w:pPr>
      <w:r w:rsidRPr="00F6547A">
        <w:rPr>
          <w:color w:val="000000"/>
        </w:rPr>
        <w:t>3.</w:t>
      </w:r>
      <w:r w:rsidRPr="007B798C">
        <w:rPr>
          <w:color w:val="000000"/>
        </w:rPr>
        <w:t>An email service provider wants to classify emails as </w:t>
      </w:r>
      <w:r w:rsidRPr="007B798C">
        <w:rPr>
          <w:b/>
          <w:bCs/>
          <w:color w:val="000000"/>
        </w:rPr>
        <w:t>Spam or Not Spam</w:t>
      </w:r>
      <w:r w:rsidRPr="007B798C">
        <w:rPr>
          <w:color w:val="000000"/>
        </w:rPr>
        <w:t> using features:</w:t>
      </w:r>
    </w:p>
    <w:p w14:paraId="060C369E" w14:textId="77777777" w:rsidR="003B15BC" w:rsidRPr="007B798C" w:rsidRDefault="003B15BC" w:rsidP="003B15BC">
      <w:pPr>
        <w:numPr>
          <w:ilvl w:val="0"/>
          <w:numId w:val="10"/>
        </w:numPr>
        <w:spacing w:before="100" w:beforeAutospacing="1" w:after="100" w:afterAutospacing="1"/>
        <w:rPr>
          <w:color w:val="000000"/>
        </w:rPr>
      </w:pPr>
      <w:r w:rsidRPr="007B798C">
        <w:rPr>
          <w:color w:val="000000"/>
        </w:rPr>
        <w:t>Contains “Offer” (Yes/No)</w:t>
      </w:r>
    </w:p>
    <w:p w14:paraId="1D97F643" w14:textId="77777777" w:rsidR="003B15BC" w:rsidRPr="007B798C" w:rsidRDefault="003B15BC" w:rsidP="003B15BC">
      <w:pPr>
        <w:numPr>
          <w:ilvl w:val="0"/>
          <w:numId w:val="10"/>
        </w:numPr>
        <w:spacing w:before="100" w:beforeAutospacing="1" w:after="100" w:afterAutospacing="1"/>
        <w:rPr>
          <w:color w:val="000000"/>
        </w:rPr>
      </w:pPr>
      <w:r w:rsidRPr="007B798C">
        <w:rPr>
          <w:color w:val="000000"/>
        </w:rPr>
        <w:t>Contains “Free” (Yes/No)</w:t>
      </w:r>
    </w:p>
    <w:p w14:paraId="69CF17EB" w14:textId="77777777" w:rsidR="003B15BC" w:rsidRPr="007B798C" w:rsidRDefault="003B15BC" w:rsidP="003B15BC">
      <w:pPr>
        <w:numPr>
          <w:ilvl w:val="0"/>
          <w:numId w:val="10"/>
        </w:numPr>
        <w:spacing w:before="100" w:beforeAutospacing="1" w:after="100" w:afterAutospacing="1"/>
        <w:rPr>
          <w:color w:val="000000"/>
        </w:rPr>
      </w:pPr>
      <w:r w:rsidRPr="007B798C">
        <w:rPr>
          <w:color w:val="000000"/>
        </w:rPr>
        <w:t>Email Length (Short/Long)</w:t>
      </w:r>
    </w:p>
    <w:p w14:paraId="48D57953" w14:textId="77777777" w:rsidR="003B15BC" w:rsidRPr="007B798C" w:rsidRDefault="003B15BC" w:rsidP="003B15BC">
      <w:pPr>
        <w:spacing w:before="100" w:beforeAutospacing="1" w:after="100" w:afterAutospacing="1"/>
        <w:outlineLvl w:val="1"/>
        <w:rPr>
          <w:b/>
          <w:bCs/>
          <w:color w:val="000000"/>
        </w:rPr>
      </w:pPr>
      <w:r w:rsidRPr="007B798C">
        <w:rPr>
          <w:b/>
          <w:bCs/>
          <w:color w:val="000000"/>
        </w:rPr>
        <w:t>Sample Dataset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5"/>
        <w:gridCol w:w="547"/>
        <w:gridCol w:w="814"/>
        <w:gridCol w:w="1062"/>
      </w:tblGrid>
      <w:tr w:rsidR="003B15BC" w:rsidRPr="007B798C" w14:paraId="470487A0" w14:textId="77777777" w:rsidTr="002D5BE1">
        <w:trPr>
          <w:tblHeader/>
          <w:tblCellSpacing w:w="15" w:type="dxa"/>
        </w:trPr>
        <w:tc>
          <w:tcPr>
            <w:tcW w:w="0" w:type="auto"/>
            <w:vAlign w:val="center"/>
            <w:hideMark/>
          </w:tcPr>
          <w:p w14:paraId="409C2EA8" w14:textId="77777777" w:rsidR="003B15BC" w:rsidRPr="007B798C" w:rsidRDefault="003B15BC" w:rsidP="002D5BE1">
            <w:pPr>
              <w:jc w:val="center"/>
              <w:rPr>
                <w:b/>
                <w:bCs/>
              </w:rPr>
            </w:pPr>
            <w:r w:rsidRPr="007B798C">
              <w:rPr>
                <w:b/>
                <w:bCs/>
              </w:rPr>
              <w:t>Offer</w:t>
            </w:r>
          </w:p>
        </w:tc>
        <w:tc>
          <w:tcPr>
            <w:tcW w:w="0" w:type="auto"/>
            <w:vAlign w:val="center"/>
            <w:hideMark/>
          </w:tcPr>
          <w:p w14:paraId="42B6C423" w14:textId="77777777" w:rsidR="003B15BC" w:rsidRPr="007B798C" w:rsidRDefault="003B15BC" w:rsidP="002D5BE1">
            <w:pPr>
              <w:jc w:val="center"/>
              <w:rPr>
                <w:b/>
                <w:bCs/>
              </w:rPr>
            </w:pPr>
            <w:r w:rsidRPr="007B798C">
              <w:rPr>
                <w:b/>
                <w:bCs/>
              </w:rPr>
              <w:t>Free</w:t>
            </w:r>
          </w:p>
        </w:tc>
        <w:tc>
          <w:tcPr>
            <w:tcW w:w="0" w:type="auto"/>
            <w:vAlign w:val="center"/>
            <w:hideMark/>
          </w:tcPr>
          <w:p w14:paraId="788F5C23" w14:textId="77777777" w:rsidR="003B15BC" w:rsidRPr="007B798C" w:rsidRDefault="003B15BC" w:rsidP="002D5BE1">
            <w:pPr>
              <w:jc w:val="center"/>
              <w:rPr>
                <w:b/>
                <w:bCs/>
              </w:rPr>
            </w:pPr>
            <w:r w:rsidRPr="007B798C">
              <w:rPr>
                <w:b/>
                <w:bCs/>
              </w:rPr>
              <w:t>Length</w:t>
            </w:r>
          </w:p>
        </w:tc>
        <w:tc>
          <w:tcPr>
            <w:tcW w:w="0" w:type="auto"/>
            <w:vAlign w:val="center"/>
            <w:hideMark/>
          </w:tcPr>
          <w:p w14:paraId="2ECE9A5C" w14:textId="77777777" w:rsidR="003B15BC" w:rsidRPr="007B798C" w:rsidRDefault="003B15BC" w:rsidP="002D5BE1">
            <w:pPr>
              <w:jc w:val="center"/>
              <w:rPr>
                <w:b/>
                <w:bCs/>
              </w:rPr>
            </w:pPr>
            <w:r w:rsidRPr="007B798C">
              <w:rPr>
                <w:b/>
                <w:bCs/>
              </w:rPr>
              <w:t>Class</w:t>
            </w:r>
          </w:p>
        </w:tc>
      </w:tr>
      <w:tr w:rsidR="003B15BC" w:rsidRPr="007B798C" w14:paraId="780DC70F" w14:textId="77777777" w:rsidTr="002D5BE1">
        <w:trPr>
          <w:tblCellSpacing w:w="15" w:type="dxa"/>
        </w:trPr>
        <w:tc>
          <w:tcPr>
            <w:tcW w:w="0" w:type="auto"/>
            <w:vAlign w:val="center"/>
            <w:hideMark/>
          </w:tcPr>
          <w:p w14:paraId="13D3D48D" w14:textId="77777777" w:rsidR="003B15BC" w:rsidRPr="007B798C" w:rsidRDefault="003B15BC" w:rsidP="002D5BE1">
            <w:r w:rsidRPr="007B798C">
              <w:t>Yes</w:t>
            </w:r>
          </w:p>
        </w:tc>
        <w:tc>
          <w:tcPr>
            <w:tcW w:w="0" w:type="auto"/>
            <w:vAlign w:val="center"/>
            <w:hideMark/>
          </w:tcPr>
          <w:p w14:paraId="408DED61" w14:textId="77777777" w:rsidR="003B15BC" w:rsidRPr="007B798C" w:rsidRDefault="003B15BC" w:rsidP="002D5BE1">
            <w:r w:rsidRPr="007B798C">
              <w:t>Yes</w:t>
            </w:r>
          </w:p>
        </w:tc>
        <w:tc>
          <w:tcPr>
            <w:tcW w:w="0" w:type="auto"/>
            <w:vAlign w:val="center"/>
            <w:hideMark/>
          </w:tcPr>
          <w:p w14:paraId="1FD87902" w14:textId="77777777" w:rsidR="003B15BC" w:rsidRPr="007B798C" w:rsidRDefault="003B15BC" w:rsidP="002D5BE1">
            <w:r w:rsidRPr="007B798C">
              <w:t>Short</w:t>
            </w:r>
          </w:p>
        </w:tc>
        <w:tc>
          <w:tcPr>
            <w:tcW w:w="0" w:type="auto"/>
            <w:vAlign w:val="center"/>
            <w:hideMark/>
          </w:tcPr>
          <w:p w14:paraId="4EA7023D" w14:textId="77777777" w:rsidR="003B15BC" w:rsidRPr="007B798C" w:rsidRDefault="003B15BC" w:rsidP="002D5BE1">
            <w:r w:rsidRPr="007B798C">
              <w:t>Spam</w:t>
            </w:r>
          </w:p>
        </w:tc>
      </w:tr>
      <w:tr w:rsidR="003B15BC" w:rsidRPr="007B798C" w14:paraId="00C62568" w14:textId="77777777" w:rsidTr="002D5BE1">
        <w:trPr>
          <w:tblCellSpacing w:w="15" w:type="dxa"/>
        </w:trPr>
        <w:tc>
          <w:tcPr>
            <w:tcW w:w="0" w:type="auto"/>
            <w:vAlign w:val="center"/>
            <w:hideMark/>
          </w:tcPr>
          <w:p w14:paraId="439A6FAD" w14:textId="77777777" w:rsidR="003B15BC" w:rsidRPr="007B798C" w:rsidRDefault="003B15BC" w:rsidP="002D5BE1">
            <w:r w:rsidRPr="007B798C">
              <w:t>Yes</w:t>
            </w:r>
          </w:p>
        </w:tc>
        <w:tc>
          <w:tcPr>
            <w:tcW w:w="0" w:type="auto"/>
            <w:vAlign w:val="center"/>
            <w:hideMark/>
          </w:tcPr>
          <w:p w14:paraId="16BB28FA" w14:textId="77777777" w:rsidR="003B15BC" w:rsidRPr="007B798C" w:rsidRDefault="003B15BC" w:rsidP="002D5BE1">
            <w:r w:rsidRPr="007B798C">
              <w:t>No</w:t>
            </w:r>
          </w:p>
        </w:tc>
        <w:tc>
          <w:tcPr>
            <w:tcW w:w="0" w:type="auto"/>
            <w:vAlign w:val="center"/>
            <w:hideMark/>
          </w:tcPr>
          <w:p w14:paraId="251FAC3B" w14:textId="77777777" w:rsidR="003B15BC" w:rsidRPr="007B798C" w:rsidRDefault="003B15BC" w:rsidP="002D5BE1">
            <w:r w:rsidRPr="007B798C">
              <w:t>Long</w:t>
            </w:r>
          </w:p>
        </w:tc>
        <w:tc>
          <w:tcPr>
            <w:tcW w:w="0" w:type="auto"/>
            <w:vAlign w:val="center"/>
            <w:hideMark/>
          </w:tcPr>
          <w:p w14:paraId="4B1F09C2" w14:textId="77777777" w:rsidR="003B15BC" w:rsidRPr="007B798C" w:rsidRDefault="003B15BC" w:rsidP="002D5BE1">
            <w:r w:rsidRPr="007B798C">
              <w:t>Not Spam</w:t>
            </w:r>
          </w:p>
        </w:tc>
      </w:tr>
      <w:tr w:rsidR="003B15BC" w:rsidRPr="007B798C" w14:paraId="27AED424" w14:textId="77777777" w:rsidTr="002D5BE1">
        <w:trPr>
          <w:tblCellSpacing w:w="15" w:type="dxa"/>
        </w:trPr>
        <w:tc>
          <w:tcPr>
            <w:tcW w:w="0" w:type="auto"/>
            <w:vAlign w:val="center"/>
            <w:hideMark/>
          </w:tcPr>
          <w:p w14:paraId="4C95B6A9" w14:textId="77777777" w:rsidR="003B15BC" w:rsidRPr="007B798C" w:rsidRDefault="003B15BC" w:rsidP="002D5BE1">
            <w:r w:rsidRPr="007B798C">
              <w:t>No</w:t>
            </w:r>
          </w:p>
        </w:tc>
        <w:tc>
          <w:tcPr>
            <w:tcW w:w="0" w:type="auto"/>
            <w:vAlign w:val="center"/>
            <w:hideMark/>
          </w:tcPr>
          <w:p w14:paraId="268D4DDC" w14:textId="77777777" w:rsidR="003B15BC" w:rsidRPr="007B798C" w:rsidRDefault="003B15BC" w:rsidP="002D5BE1">
            <w:r w:rsidRPr="007B798C">
              <w:t>Yes</w:t>
            </w:r>
          </w:p>
        </w:tc>
        <w:tc>
          <w:tcPr>
            <w:tcW w:w="0" w:type="auto"/>
            <w:vAlign w:val="center"/>
            <w:hideMark/>
          </w:tcPr>
          <w:p w14:paraId="15F0B569" w14:textId="77777777" w:rsidR="003B15BC" w:rsidRPr="007B798C" w:rsidRDefault="003B15BC" w:rsidP="002D5BE1">
            <w:r w:rsidRPr="007B798C">
              <w:t>Short</w:t>
            </w:r>
          </w:p>
        </w:tc>
        <w:tc>
          <w:tcPr>
            <w:tcW w:w="0" w:type="auto"/>
            <w:vAlign w:val="center"/>
            <w:hideMark/>
          </w:tcPr>
          <w:p w14:paraId="4E6C315E" w14:textId="77777777" w:rsidR="003B15BC" w:rsidRPr="007B798C" w:rsidRDefault="003B15BC" w:rsidP="002D5BE1">
            <w:r w:rsidRPr="007B798C">
              <w:t>Spam</w:t>
            </w:r>
          </w:p>
        </w:tc>
      </w:tr>
      <w:tr w:rsidR="003B15BC" w:rsidRPr="007B798C" w14:paraId="014F7952" w14:textId="77777777" w:rsidTr="002D5BE1">
        <w:trPr>
          <w:tblCellSpacing w:w="15" w:type="dxa"/>
        </w:trPr>
        <w:tc>
          <w:tcPr>
            <w:tcW w:w="0" w:type="auto"/>
            <w:vAlign w:val="center"/>
            <w:hideMark/>
          </w:tcPr>
          <w:p w14:paraId="790D3F9E" w14:textId="77777777" w:rsidR="003B15BC" w:rsidRPr="007B798C" w:rsidRDefault="003B15BC" w:rsidP="002D5BE1">
            <w:r w:rsidRPr="007B798C">
              <w:t>No</w:t>
            </w:r>
          </w:p>
        </w:tc>
        <w:tc>
          <w:tcPr>
            <w:tcW w:w="0" w:type="auto"/>
            <w:vAlign w:val="center"/>
            <w:hideMark/>
          </w:tcPr>
          <w:p w14:paraId="0C4E88BD" w14:textId="77777777" w:rsidR="003B15BC" w:rsidRPr="007B798C" w:rsidRDefault="003B15BC" w:rsidP="002D5BE1">
            <w:r w:rsidRPr="007B798C">
              <w:t>No</w:t>
            </w:r>
          </w:p>
        </w:tc>
        <w:tc>
          <w:tcPr>
            <w:tcW w:w="0" w:type="auto"/>
            <w:vAlign w:val="center"/>
            <w:hideMark/>
          </w:tcPr>
          <w:p w14:paraId="3BE06332" w14:textId="77777777" w:rsidR="003B15BC" w:rsidRPr="007B798C" w:rsidRDefault="003B15BC" w:rsidP="002D5BE1">
            <w:r w:rsidRPr="007B798C">
              <w:t>Long</w:t>
            </w:r>
          </w:p>
        </w:tc>
        <w:tc>
          <w:tcPr>
            <w:tcW w:w="0" w:type="auto"/>
            <w:vAlign w:val="center"/>
            <w:hideMark/>
          </w:tcPr>
          <w:p w14:paraId="2A4A5945" w14:textId="77777777" w:rsidR="003B15BC" w:rsidRPr="007B798C" w:rsidRDefault="003B15BC" w:rsidP="002D5BE1">
            <w:r w:rsidRPr="007B798C">
              <w:t>Not Spam</w:t>
            </w:r>
          </w:p>
        </w:tc>
      </w:tr>
      <w:tr w:rsidR="003B15BC" w:rsidRPr="007B798C" w14:paraId="4AFAADC6" w14:textId="77777777" w:rsidTr="002D5BE1">
        <w:trPr>
          <w:tblCellSpacing w:w="15" w:type="dxa"/>
        </w:trPr>
        <w:tc>
          <w:tcPr>
            <w:tcW w:w="0" w:type="auto"/>
            <w:vAlign w:val="center"/>
            <w:hideMark/>
          </w:tcPr>
          <w:p w14:paraId="60EDFCAE" w14:textId="77777777" w:rsidR="003B15BC" w:rsidRPr="007B798C" w:rsidRDefault="003B15BC" w:rsidP="002D5BE1">
            <w:r w:rsidRPr="007B798C">
              <w:t>Yes</w:t>
            </w:r>
          </w:p>
        </w:tc>
        <w:tc>
          <w:tcPr>
            <w:tcW w:w="0" w:type="auto"/>
            <w:vAlign w:val="center"/>
            <w:hideMark/>
          </w:tcPr>
          <w:p w14:paraId="25037A67" w14:textId="77777777" w:rsidR="003B15BC" w:rsidRPr="007B798C" w:rsidRDefault="003B15BC" w:rsidP="002D5BE1">
            <w:r w:rsidRPr="007B798C">
              <w:t>Yes</w:t>
            </w:r>
          </w:p>
        </w:tc>
        <w:tc>
          <w:tcPr>
            <w:tcW w:w="0" w:type="auto"/>
            <w:vAlign w:val="center"/>
            <w:hideMark/>
          </w:tcPr>
          <w:p w14:paraId="117B8289" w14:textId="77777777" w:rsidR="003B15BC" w:rsidRPr="007B798C" w:rsidRDefault="003B15BC" w:rsidP="002D5BE1">
            <w:r w:rsidRPr="007B798C">
              <w:t>Long</w:t>
            </w:r>
          </w:p>
        </w:tc>
        <w:tc>
          <w:tcPr>
            <w:tcW w:w="0" w:type="auto"/>
            <w:vAlign w:val="center"/>
            <w:hideMark/>
          </w:tcPr>
          <w:p w14:paraId="4A4B6F53" w14:textId="77777777" w:rsidR="003B15BC" w:rsidRPr="007B798C" w:rsidRDefault="003B15BC" w:rsidP="002D5BE1">
            <w:r w:rsidRPr="007B798C">
              <w:t>Spam</w:t>
            </w:r>
          </w:p>
        </w:tc>
      </w:tr>
      <w:tr w:rsidR="003B15BC" w:rsidRPr="007B798C" w14:paraId="5EC85F32" w14:textId="77777777" w:rsidTr="002D5BE1">
        <w:trPr>
          <w:tblCellSpacing w:w="15" w:type="dxa"/>
        </w:trPr>
        <w:tc>
          <w:tcPr>
            <w:tcW w:w="0" w:type="auto"/>
            <w:vAlign w:val="center"/>
            <w:hideMark/>
          </w:tcPr>
          <w:p w14:paraId="0DE970FB" w14:textId="77777777" w:rsidR="003B15BC" w:rsidRPr="007B798C" w:rsidRDefault="003B15BC" w:rsidP="002D5BE1">
            <w:r w:rsidRPr="007B798C">
              <w:t>No</w:t>
            </w:r>
          </w:p>
        </w:tc>
        <w:tc>
          <w:tcPr>
            <w:tcW w:w="0" w:type="auto"/>
            <w:vAlign w:val="center"/>
            <w:hideMark/>
          </w:tcPr>
          <w:p w14:paraId="4F9FFDD0" w14:textId="77777777" w:rsidR="003B15BC" w:rsidRPr="007B798C" w:rsidRDefault="003B15BC" w:rsidP="002D5BE1">
            <w:r w:rsidRPr="007B798C">
              <w:t>No</w:t>
            </w:r>
          </w:p>
        </w:tc>
        <w:tc>
          <w:tcPr>
            <w:tcW w:w="0" w:type="auto"/>
            <w:vAlign w:val="center"/>
            <w:hideMark/>
          </w:tcPr>
          <w:p w14:paraId="47D8E9FB" w14:textId="77777777" w:rsidR="003B15BC" w:rsidRPr="007B798C" w:rsidRDefault="003B15BC" w:rsidP="002D5BE1">
            <w:r w:rsidRPr="007B798C">
              <w:t>Short</w:t>
            </w:r>
          </w:p>
        </w:tc>
        <w:tc>
          <w:tcPr>
            <w:tcW w:w="0" w:type="auto"/>
            <w:vAlign w:val="center"/>
            <w:hideMark/>
          </w:tcPr>
          <w:p w14:paraId="67951EB8" w14:textId="77777777" w:rsidR="003B15BC" w:rsidRPr="007B798C" w:rsidRDefault="003B15BC" w:rsidP="002D5BE1">
            <w:r w:rsidRPr="007B798C">
              <w:t>Not Spam</w:t>
            </w:r>
          </w:p>
        </w:tc>
      </w:tr>
    </w:tbl>
    <w:p w14:paraId="47F8DFA6" w14:textId="77777777" w:rsidR="003B15BC" w:rsidRPr="007B798C" w:rsidRDefault="003B15BC" w:rsidP="003B15BC"/>
    <w:p w14:paraId="31A8BF05" w14:textId="77777777" w:rsidR="003B15BC" w:rsidRPr="007B798C" w:rsidRDefault="003B15BC" w:rsidP="003B15BC">
      <w:pPr>
        <w:spacing w:before="100" w:beforeAutospacing="1" w:after="100" w:afterAutospacing="1"/>
        <w:outlineLvl w:val="1"/>
        <w:rPr>
          <w:b/>
          <w:bCs/>
          <w:color w:val="000000"/>
        </w:rPr>
      </w:pPr>
      <w:r w:rsidRPr="007B798C">
        <w:rPr>
          <w:b/>
          <w:bCs/>
          <w:color w:val="000000"/>
        </w:rPr>
        <w:t>Questions</w:t>
      </w:r>
    </w:p>
    <w:p w14:paraId="31B4E2E2" w14:textId="77777777" w:rsidR="003B15BC" w:rsidRPr="007B798C" w:rsidRDefault="003B15BC" w:rsidP="003B15BC">
      <w:pPr>
        <w:numPr>
          <w:ilvl w:val="0"/>
          <w:numId w:val="11"/>
        </w:numPr>
        <w:spacing w:before="100" w:beforeAutospacing="1" w:after="100" w:afterAutospacing="1"/>
        <w:rPr>
          <w:color w:val="000000"/>
        </w:rPr>
      </w:pPr>
      <w:r w:rsidRPr="007B798C">
        <w:rPr>
          <w:color w:val="000000"/>
        </w:rPr>
        <w:t>Calculate prior probabilities:</w:t>
      </w:r>
    </w:p>
    <w:p w14:paraId="0370B732" w14:textId="77777777" w:rsidR="003B15BC" w:rsidRPr="007B798C" w:rsidRDefault="003B15BC" w:rsidP="003B15BC">
      <w:pPr>
        <w:numPr>
          <w:ilvl w:val="1"/>
          <w:numId w:val="11"/>
        </w:numPr>
        <w:spacing w:before="100" w:beforeAutospacing="1" w:after="100" w:afterAutospacing="1"/>
        <w:rPr>
          <w:color w:val="000000"/>
        </w:rPr>
      </w:pPr>
      <w:r w:rsidRPr="007B798C">
        <w:rPr>
          <w:color w:val="000000"/>
        </w:rPr>
        <w:t>P(Spam), P(Not Spam)</w:t>
      </w:r>
    </w:p>
    <w:p w14:paraId="1630AA65" w14:textId="77777777" w:rsidR="003B15BC" w:rsidRPr="007B798C" w:rsidRDefault="003B15BC" w:rsidP="003B15BC">
      <w:pPr>
        <w:numPr>
          <w:ilvl w:val="0"/>
          <w:numId w:val="11"/>
        </w:numPr>
        <w:spacing w:before="100" w:beforeAutospacing="1" w:after="100" w:afterAutospacing="1"/>
        <w:rPr>
          <w:color w:val="000000"/>
        </w:rPr>
      </w:pPr>
      <w:r w:rsidRPr="007B798C">
        <w:rPr>
          <w:color w:val="000000"/>
        </w:rPr>
        <w:t>Compute conditional probabilities for each feature.</w:t>
      </w:r>
    </w:p>
    <w:p w14:paraId="6405A521" w14:textId="77777777" w:rsidR="003B15BC" w:rsidRPr="007B798C" w:rsidRDefault="003B15BC" w:rsidP="003B15BC">
      <w:pPr>
        <w:numPr>
          <w:ilvl w:val="0"/>
          <w:numId w:val="11"/>
        </w:numPr>
        <w:spacing w:before="100" w:beforeAutospacing="1" w:after="100" w:afterAutospacing="1"/>
        <w:rPr>
          <w:color w:val="000000"/>
        </w:rPr>
      </w:pPr>
      <w:r w:rsidRPr="007B798C">
        <w:rPr>
          <w:color w:val="000000"/>
        </w:rPr>
        <w:t>Using </w:t>
      </w:r>
      <w:r w:rsidRPr="007B798C">
        <w:rPr>
          <w:b/>
          <w:bCs/>
          <w:color w:val="000000"/>
        </w:rPr>
        <w:t>Naïve Bayes</w:t>
      </w:r>
      <w:r w:rsidRPr="007B798C">
        <w:rPr>
          <w:color w:val="000000"/>
        </w:rPr>
        <w:t>, classify:</w:t>
      </w:r>
    </w:p>
    <w:p w14:paraId="479CC4EB" w14:textId="77777777" w:rsidR="003B15BC" w:rsidRPr="007B798C" w:rsidRDefault="003B15BC" w:rsidP="003B15BC">
      <w:pPr>
        <w:numPr>
          <w:ilvl w:val="1"/>
          <w:numId w:val="11"/>
        </w:numPr>
        <w:spacing w:before="100" w:beforeAutospacing="1" w:after="100" w:afterAutospacing="1"/>
        <w:rPr>
          <w:color w:val="000000"/>
        </w:rPr>
      </w:pPr>
      <w:r w:rsidRPr="007B798C">
        <w:rPr>
          <w:color w:val="000000"/>
        </w:rPr>
        <w:t>(Offer=Yes, Free=No, Length=Short)</w:t>
      </w:r>
    </w:p>
    <w:p w14:paraId="643B54B8" w14:textId="77777777" w:rsidR="003B15BC" w:rsidRPr="007B798C" w:rsidRDefault="003B15BC" w:rsidP="003B15BC">
      <w:pPr>
        <w:numPr>
          <w:ilvl w:val="0"/>
          <w:numId w:val="11"/>
        </w:numPr>
        <w:spacing w:before="100" w:beforeAutospacing="1" w:after="100" w:afterAutospacing="1"/>
        <w:rPr>
          <w:color w:val="000000"/>
        </w:rPr>
      </w:pPr>
      <w:r w:rsidRPr="007B798C">
        <w:rPr>
          <w:color w:val="000000"/>
        </w:rPr>
        <w:t>Compare results using </w:t>
      </w:r>
      <w:r w:rsidRPr="007B798C">
        <w:rPr>
          <w:b/>
          <w:bCs/>
          <w:color w:val="000000"/>
        </w:rPr>
        <w:t>WEKA (Naïve Bayes classifier)</w:t>
      </w:r>
      <w:r w:rsidRPr="007B798C">
        <w:rPr>
          <w:color w:val="000000"/>
        </w:rPr>
        <w:t>.</w:t>
      </w:r>
    </w:p>
    <w:p w14:paraId="6D2EA598" w14:textId="17C9F5A9" w:rsidR="00082264" w:rsidRPr="00F11C1A" w:rsidRDefault="003B15BC" w:rsidP="003B15BC">
      <w:pPr>
        <w:numPr>
          <w:ilvl w:val="0"/>
          <w:numId w:val="11"/>
        </w:numPr>
        <w:spacing w:before="100" w:beforeAutospacing="1" w:after="40" w:afterAutospacing="1" w:line="240" w:lineRule="auto"/>
        <w:rPr>
          <w:color w:val="000000"/>
        </w:rPr>
      </w:pPr>
      <w:r>
        <w:rPr>
          <w:b w:val="0"/>
          <w:sz w:val="19"/>
        </w:rPr>
      </w:r>
      <w:r>
        <w:rPr>
          <w:b/>
        </w:rPr>
        <w:t>ANSWER: Dataset counts: Spam=3, Not Spam=2, so P(Spam)=0.6 and P(Not Spam)=0.4. For Spam: P(Offer=Yes)=2/3, P(Free=No)=1/3, P(Short)=2/3. For Not Spam: P(Offer=Yes)=1/2, P(Free=No)=1/2, P(Short)=1. Naïve Bayes scores: Spam=0.6×(2/3)×(1/3)×(2/3)=0.0889; Not Spam=0.4×(1/2)×(1/2)×1=0.1000. Therefore classify the email as Not Spam. WEKA Naïve Bayes should give the same class on this dataset. The independence assumption means features are treated as conditionally independent given the class; it simplifies computation but may be inaccurate when features are correlated.</w:t>
      </w:r>
    </w:p>
    <w:sectPr w:rsidR="00082264" w:rsidRPr="00F11C1A"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B383BABA-951D-F247-AB24-25707DFD1C98}"/>
  </w:font>
  <w:font w:name="Times New Roman">
    <w:panose1 w:val="02020603050405020304"/>
    <w:charset w:val="00"/>
    <w:family w:val="roman"/>
    <w:pitch w:val="variable"/>
    <w:sig w:usb0="E0002EFF" w:usb1="C000785B" w:usb2="00000009" w:usb3="00000000" w:csb0="000001FF" w:csb1="00000000"/>
    <w:embedRegular r:id="rId2" w:fontKey="{660BFA08-138C-DF49-B8EF-F96D99AA34CC}"/>
    <w:embedBold r:id="rId3" w:fontKey="{933CF94C-BDE8-AF4D-971D-5A3C1BD78F97}"/>
    <w:embedItalic r:id="rId4" w:fontKey="{EF891E74-2DC4-0244-910B-4992F0183E90}"/>
    <w:embedBoldItalic r:id="rId5" w:fontKey="{2EFB6B8C-1C6B-134E-94E5-31229278C787}"/>
  </w:font>
  <w:font w:name="Courier New">
    <w:panose1 w:val="02070309020205020404"/>
    <w:charset w:val="00"/>
    <w:family w:val="modern"/>
    <w:pitch w:val="fixed"/>
    <w:sig w:usb0="E0002EFF" w:usb1="C0007843" w:usb2="00000009" w:usb3="00000000" w:csb0="000001FF" w:csb1="00000000"/>
    <w:embedRegular r:id="rId6" w:fontKey="{044BF5B4-B681-4E4D-BFBF-E6D3CA8231ED}"/>
  </w:font>
  <w:font w:name="Wingdings">
    <w:panose1 w:val="05000000000000000000"/>
    <w:charset w:val="4D"/>
    <w:family w:val="decorative"/>
    <w:pitch w:val="variable"/>
    <w:sig w:usb0="00000003" w:usb1="00000000" w:usb2="00000000" w:usb3="00000000" w:csb0="80000001" w:csb1="00000000"/>
    <w:embedRegular r:id="rId7" w:fontKey="{781D5BF6-D73D-2440-AE90-D56A8D440E62}"/>
  </w:font>
  <w:font w:name="Noto Sans Symbols">
    <w:altName w:val="Calibri"/>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embedRegular r:id="rId9" w:fontKey="{7B2EF1AD-80A6-374A-B1F6-BBDC0FD320E4}"/>
    <w:embedItalic r:id="rId10" w:fontKey="{B590FE5F-5AD8-F644-BCCF-1BBAC6B42AB3}"/>
  </w:font>
  <w:font w:name="Helvetica">
    <w:panose1 w:val="00000000000000000000"/>
    <w:charset w:val="00"/>
    <w:family w:val="auto"/>
    <w:pitch w:val="variable"/>
    <w:sig w:usb0="E00002FF" w:usb1="5000785B" w:usb2="00000000" w:usb3="00000000" w:csb0="0000019F" w:csb1="00000000"/>
  </w:font>
  <w:font w:name="Liberation Serif">
    <w:altName w:val="Times New Roman"/>
    <w:panose1 w:val="020B0604020202020204"/>
    <w:charset w:val="00"/>
    <w:family w:val="roman"/>
    <w:pitch w:val="variable"/>
  </w:font>
  <w:font w:name="Droid Sans Fallback">
    <w:altName w:val="Times New Roman"/>
    <w:panose1 w:val="020B0604020202020204"/>
    <w:charset w:val="00"/>
    <w:family w:val="roman"/>
    <w:notTrueType/>
    <w:pitch w:val="default"/>
  </w:font>
  <w:font w:name="FreeSans">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embedRegular r:id="rId15" w:fontKey="{1816D8C4-41F4-2842-8F77-89B340F02098}"/>
    <w:embedBold r:id="rId16" w:fontKey="{1ADDD60B-3BA2-E147-B45D-E73A99112EE3}"/>
  </w:font>
  <w:font w:name="Calibri">
    <w:panose1 w:val="020F0502020204030204"/>
    <w:charset w:val="00"/>
    <w:family w:val="swiss"/>
    <w:pitch w:val="variable"/>
    <w:sig w:usb0="E4002EFF" w:usb1="C000247B" w:usb2="00000009" w:usb3="00000000" w:csb0="000001FF" w:csb1="00000000"/>
    <w:embedRegular r:id="rId17" w:fontKey="{EE7D635F-C10C-F74B-8177-0E420D221FE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62235"/>
    <w:multiLevelType w:val="multilevel"/>
    <w:tmpl w:val="F8C42C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2078CC"/>
    <w:multiLevelType w:val="multilevel"/>
    <w:tmpl w:val="FF68FC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A14219"/>
    <w:multiLevelType w:val="multilevel"/>
    <w:tmpl w:val="F98E89A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167C40E1"/>
    <w:multiLevelType w:val="multilevel"/>
    <w:tmpl w:val="8BCC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54856"/>
    <w:multiLevelType w:val="multilevel"/>
    <w:tmpl w:val="7DD00A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670574"/>
    <w:multiLevelType w:val="multilevel"/>
    <w:tmpl w:val="DCE6FDC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EB55585"/>
    <w:multiLevelType w:val="multilevel"/>
    <w:tmpl w:val="0B422C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F92E37"/>
    <w:multiLevelType w:val="multilevel"/>
    <w:tmpl w:val="45EA8A24"/>
    <w:lvl w:ilvl="0">
      <w:start w:val="1"/>
      <w:numFmt w:val="lowerRoman"/>
      <w:lvlText w:val="%1."/>
      <w:lvlJc w:val="right"/>
      <w:pPr>
        <w:ind w:left="1440" w:hanging="360"/>
      </w:pPr>
      <w:rPr>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10" w15:restartNumberingAfterBreak="0">
    <w:nsid w:val="7D120263"/>
    <w:multiLevelType w:val="multilevel"/>
    <w:tmpl w:val="7912162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038160241">
    <w:abstractNumId w:val="7"/>
  </w:num>
  <w:num w:numId="2" w16cid:durableId="360325878">
    <w:abstractNumId w:val="5"/>
  </w:num>
  <w:num w:numId="3" w16cid:durableId="1870489593">
    <w:abstractNumId w:val="0"/>
  </w:num>
  <w:num w:numId="4" w16cid:durableId="1692295791">
    <w:abstractNumId w:val="10"/>
  </w:num>
  <w:num w:numId="5" w16cid:durableId="1308050137">
    <w:abstractNumId w:val="2"/>
  </w:num>
  <w:num w:numId="6" w16cid:durableId="1661731557">
    <w:abstractNumId w:val="6"/>
  </w:num>
  <w:num w:numId="7" w16cid:durableId="1779368557">
    <w:abstractNumId w:val="4"/>
  </w:num>
  <w:num w:numId="8" w16cid:durableId="1298796939">
    <w:abstractNumId w:val="9"/>
  </w:num>
  <w:num w:numId="9" w16cid:durableId="984969723">
    <w:abstractNumId w:val="1"/>
  </w:num>
  <w:num w:numId="10" w16cid:durableId="2032412768">
    <w:abstractNumId w:val="3"/>
  </w:num>
  <w:num w:numId="11" w16cid:durableId="15075933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82264"/>
    <w:rsid w:val="000B74DE"/>
    <w:rsid w:val="000E75F1"/>
    <w:rsid w:val="001130D5"/>
    <w:rsid w:val="00174167"/>
    <w:rsid w:val="00270AD8"/>
    <w:rsid w:val="002766C8"/>
    <w:rsid w:val="003B15BC"/>
    <w:rsid w:val="004003C2"/>
    <w:rsid w:val="004F5926"/>
    <w:rsid w:val="00514854"/>
    <w:rsid w:val="00593D76"/>
    <w:rsid w:val="005C0F8A"/>
    <w:rsid w:val="005F5BD4"/>
    <w:rsid w:val="00672994"/>
    <w:rsid w:val="007004BC"/>
    <w:rsid w:val="007A706A"/>
    <w:rsid w:val="00890D9E"/>
    <w:rsid w:val="0095743D"/>
    <w:rsid w:val="00A647FD"/>
    <w:rsid w:val="00A8522C"/>
    <w:rsid w:val="00AD53F8"/>
    <w:rsid w:val="00AF4E7B"/>
    <w:rsid w:val="00B40688"/>
    <w:rsid w:val="00B42A65"/>
    <w:rsid w:val="00BA05C5"/>
    <w:rsid w:val="00BB6A9E"/>
    <w:rsid w:val="00C433CD"/>
    <w:rsid w:val="00CC4813"/>
    <w:rsid w:val="00CD3424"/>
    <w:rsid w:val="00CF46BC"/>
    <w:rsid w:val="00CF4F20"/>
    <w:rsid w:val="00D47398"/>
    <w:rsid w:val="00DB63CC"/>
    <w:rsid w:val="00E94C9C"/>
    <w:rsid w:val="00EA7917"/>
    <w:rsid w:val="00EE269D"/>
    <w:rsid w:val="00F07A06"/>
    <w:rsid w:val="00F11C1A"/>
    <w:rsid w:val="00FA7E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qFormat/>
    <w:rsid w:val="00A8522C"/>
    <w:rPr>
      <w:b/>
      <w:bCs/>
    </w:rPr>
  </w:style>
  <w:style w:type="table" w:styleId="TableGrid">
    <w:name w:val="Table Grid"/>
    <w:basedOn w:val="TableNormal"/>
    <w:uiPriority w:val="39"/>
    <w:rsid w:val="00B42A6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535</Words>
  <Characters>3052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DR arumugam s s</cp:lastModifiedBy>
  <cp:revision>6</cp:revision>
  <cp:lastPrinted>2026-05-15T00:20:00Z</cp:lastPrinted>
  <dcterms:created xsi:type="dcterms:W3CDTF">2026-04-07T23:59:00Z</dcterms:created>
  <dcterms:modified xsi:type="dcterms:W3CDTF">2026-05-15T00:21:00Z</dcterms:modified>
</cp:coreProperties>
</file>