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34219C1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864C5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257858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90B7DB0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249F5336" w:rsidR="00082264" w:rsidRDefault="00082264" w:rsidP="002D5BE1">
      <w:r>
        <w:t xml:space="preserve">Assessment Tool Weightage: </w:t>
      </w:r>
      <w:r w:rsidR="006573A4">
        <w:t>3</w:t>
      </w:r>
      <w:r w:rsidR="003864C5">
        <w:t>0</w:t>
      </w:r>
      <w:r>
        <w:t>%</w:t>
      </w:r>
    </w:p>
    <w:p w14:paraId="74ED1117" w14:textId="77777777" w:rsidR="00082264" w:rsidRDefault="00082264" w:rsidP="002D5BE1"/>
    <w:p w14:paraId="45B5A840" w14:textId="1BBCFC6F" w:rsidR="00082264" w:rsidRDefault="00257858" w:rsidP="002D5BE1">
      <w:r>
        <w:pict w14:anchorId="5035CAAD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6D7631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32B35AD5" w14:textId="0D36A164" w:rsidR="00082264" w:rsidRPr="00DC21D4" w:rsidRDefault="00082264" w:rsidP="00DC21D4">
      <w:pPr>
        <w:ind w:left="1440" w:firstLine="720"/>
      </w:pPr>
      <w:r>
        <w:t xml:space="preserve">        </w:t>
      </w:r>
      <w:r w:rsidR="00A828D0">
        <w:tab/>
      </w:r>
      <w:r w:rsidR="00A828D0">
        <w:tab/>
      </w:r>
      <w:r>
        <w:t xml:space="preserve">   Annexure  </w:t>
      </w:r>
      <w:r w:rsidR="00CF4F20">
        <w:t>A</w:t>
      </w:r>
    </w:p>
    <w:p w14:paraId="13A53FBE" w14:textId="77777777" w:rsidR="00DC21D4" w:rsidRDefault="003864C5" w:rsidP="002D5BE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MOCK INTERVIEW</w:t>
      </w:r>
    </w:p>
    <w:p w14:paraId="02D8B36F" w14:textId="77777777" w:rsidR="00DC21D4" w:rsidRDefault="00DC21D4" w:rsidP="002D5BE1">
      <w:pPr>
        <w:rPr>
          <w:b/>
          <w:bCs/>
        </w:rPr>
      </w:pPr>
    </w:p>
    <w:tbl>
      <w:tblPr>
        <w:tblStyle w:val="TableGrid"/>
        <w:tblW w:w="10334" w:type="dxa"/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1043"/>
        <w:gridCol w:w="979"/>
      </w:tblGrid>
      <w:tr w:rsidR="00A828D0" w:rsidRPr="00A828D0" w14:paraId="0CEFD9B5" w14:textId="77777777" w:rsidTr="00A828D0">
        <w:tc>
          <w:tcPr>
            <w:tcW w:w="1243" w:type="dxa"/>
          </w:tcPr>
          <w:p w14:paraId="4E686498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sz w:val="16"/>
                <w:szCs w:val="16"/>
              </w:rPr>
              <w:t>Criteria</w:t>
            </w:r>
          </w:p>
        </w:tc>
        <w:tc>
          <w:tcPr>
            <w:tcW w:w="1275" w:type="dxa"/>
          </w:tcPr>
          <w:p w14:paraId="15E7E8B3" w14:textId="09514B94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Technical Knowledge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2.5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314" w:type="dxa"/>
          </w:tcPr>
          <w:p w14:paraId="7CD6DE76" w14:textId="374F1116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Problem Solving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(2.5)</w:t>
            </w:r>
          </w:p>
        </w:tc>
        <w:tc>
          <w:tcPr>
            <w:tcW w:w="1072" w:type="dxa"/>
          </w:tcPr>
          <w:p w14:paraId="5A2140FD" w14:textId="4A6A41A8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Analytical Thinking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1.5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933" w:type="dxa"/>
          </w:tcPr>
          <w:p w14:paraId="48C707F2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Communication(1.5)</w:t>
            </w:r>
          </w:p>
        </w:tc>
        <w:tc>
          <w:tcPr>
            <w:tcW w:w="1531" w:type="dxa"/>
          </w:tcPr>
          <w:p w14:paraId="1688A72F" w14:textId="3C51135B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Confidence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(1)</w:t>
            </w:r>
          </w:p>
        </w:tc>
        <w:tc>
          <w:tcPr>
            <w:tcW w:w="983" w:type="dxa"/>
          </w:tcPr>
          <w:p w14:paraId="3A7C4794" w14:textId="76BAD4E7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Response to Questions</w:t>
            </w:r>
            <w:r>
              <w:rPr>
                <w:color w:val="000000"/>
                <w:sz w:val="16"/>
                <w:szCs w:val="16"/>
              </w:rPr>
              <w:t>(1)</w:t>
            </w:r>
          </w:p>
        </w:tc>
        <w:tc>
          <w:tcPr>
            <w:tcW w:w="983" w:type="dxa"/>
          </w:tcPr>
          <w:p w14:paraId="13826881" w14:textId="28E6D4BE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Total(10)</w:t>
            </w:r>
          </w:p>
        </w:tc>
      </w:tr>
      <w:tr w:rsidR="00A828D0" w:rsidRPr="00A828D0" w14:paraId="45417355" w14:textId="77777777" w:rsidTr="00A828D0">
        <w:tc>
          <w:tcPr>
            <w:tcW w:w="1243" w:type="dxa"/>
          </w:tcPr>
          <w:p w14:paraId="687FBB1C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Weightage</w:t>
            </w:r>
          </w:p>
        </w:tc>
        <w:tc>
          <w:tcPr>
            <w:tcW w:w="1275" w:type="dxa"/>
          </w:tcPr>
          <w:p w14:paraId="073A1085" w14:textId="3B4A1D1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25%</w:t>
            </w:r>
          </w:p>
        </w:tc>
        <w:tc>
          <w:tcPr>
            <w:tcW w:w="1314" w:type="dxa"/>
          </w:tcPr>
          <w:p w14:paraId="59986EA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25%</w:t>
            </w:r>
          </w:p>
        </w:tc>
        <w:tc>
          <w:tcPr>
            <w:tcW w:w="1072" w:type="dxa"/>
          </w:tcPr>
          <w:p w14:paraId="47D98FD9" w14:textId="5CB27C2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933" w:type="dxa"/>
          </w:tcPr>
          <w:p w14:paraId="007064DB" w14:textId="3B436536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531" w:type="dxa"/>
          </w:tcPr>
          <w:p w14:paraId="72D9E40C" w14:textId="4516498A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983" w:type="dxa"/>
          </w:tcPr>
          <w:p w14:paraId="4D5C87B3" w14:textId="1CB7933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10%</w:t>
            </w:r>
          </w:p>
        </w:tc>
        <w:tc>
          <w:tcPr>
            <w:tcW w:w="983" w:type="dxa"/>
          </w:tcPr>
          <w:p w14:paraId="2C0E8CEF" w14:textId="4CD2C85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100%</w:t>
            </w:r>
          </w:p>
        </w:tc>
      </w:tr>
      <w:tr w:rsidR="00A828D0" w:rsidRPr="00A828D0" w14:paraId="5606FA4B" w14:textId="77777777" w:rsidTr="00A828D0">
        <w:tc>
          <w:tcPr>
            <w:tcW w:w="1243" w:type="dxa"/>
          </w:tcPr>
          <w:p w14:paraId="7AF25ACB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Q1</w:t>
            </w:r>
          </w:p>
        </w:tc>
        <w:tc>
          <w:tcPr>
            <w:tcW w:w="1275" w:type="dxa"/>
          </w:tcPr>
          <w:p w14:paraId="3E92128F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04DED8B0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742B782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42AD746B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1357F74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20BE84DA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30B6206E" w14:textId="71CEAC8D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A828D0" w:rsidRPr="00A828D0" w14:paraId="68277E6C" w14:textId="77777777" w:rsidTr="00A828D0">
        <w:tc>
          <w:tcPr>
            <w:tcW w:w="1243" w:type="dxa"/>
          </w:tcPr>
          <w:p w14:paraId="64BD0362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Q2</w:t>
            </w:r>
          </w:p>
        </w:tc>
        <w:tc>
          <w:tcPr>
            <w:tcW w:w="1275" w:type="dxa"/>
          </w:tcPr>
          <w:p w14:paraId="4237B54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6E31FCC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0EBAF03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349DBE41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22988268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10D5D431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4FCF8B80" w14:textId="47FB5AC3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14:paraId="7C959FA0" w14:textId="458B0F59" w:rsidR="00082264" w:rsidRDefault="00257858" w:rsidP="002D5BE1">
      <w:pPr>
        <w:rPr>
          <w:b/>
          <w:bCs/>
        </w:rPr>
      </w:pPr>
      <w:r>
        <w:pict w14:anchorId="45D5FEC1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p w14:paraId="6D2EA598" w14:textId="77777777" w:rsidR="00082264" w:rsidRDefault="00082264" w:rsidP="002D5BE1"/>
    <w:tbl>
      <w:tblPr>
        <w:tblW w:w="7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3864C5" w14:paraId="19844EE1" w14:textId="77777777" w:rsidTr="003864C5">
        <w:trPr>
          <w:trHeight w:val="611"/>
        </w:trPr>
        <w:tc>
          <w:tcPr>
            <w:tcW w:w="1206" w:type="dxa"/>
            <w:vAlign w:val="center"/>
            <w:hideMark/>
          </w:tcPr>
          <w:p w14:paraId="0FB7729C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22" w:type="dxa"/>
            <w:vAlign w:val="center"/>
            <w:hideMark/>
          </w:tcPr>
          <w:p w14:paraId="0BB47F33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35" w:type="dxa"/>
            <w:vAlign w:val="center"/>
            <w:hideMark/>
          </w:tcPr>
          <w:p w14:paraId="268087AB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36" w:type="dxa"/>
            <w:vAlign w:val="center"/>
            <w:hideMark/>
          </w:tcPr>
          <w:p w14:paraId="2BE1712E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41" w:type="dxa"/>
            <w:vAlign w:val="center"/>
            <w:hideMark/>
          </w:tcPr>
          <w:p w14:paraId="02BFC52F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41" w:type="dxa"/>
            <w:vAlign w:val="center"/>
            <w:hideMark/>
          </w:tcPr>
          <w:p w14:paraId="11FC5CE4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64C5" w14:paraId="6656FB88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3D2D3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922" w:type="dxa"/>
            <w:vAlign w:val="center"/>
            <w:hideMark/>
          </w:tcPr>
          <w:p w14:paraId="49FA2DB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DB9B7E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436" w:type="dxa"/>
            <w:vAlign w:val="center"/>
            <w:hideMark/>
          </w:tcPr>
          <w:p w14:paraId="78D1DA2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441" w:type="dxa"/>
            <w:vAlign w:val="center"/>
            <w:hideMark/>
          </w:tcPr>
          <w:p w14:paraId="25AA3ECB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41" w:type="dxa"/>
            <w:vAlign w:val="center"/>
            <w:hideMark/>
          </w:tcPr>
          <w:p w14:paraId="0F37AF9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3864C5" w14:paraId="6D56A55F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1FC708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922" w:type="dxa"/>
            <w:vAlign w:val="center"/>
            <w:hideMark/>
          </w:tcPr>
          <w:p w14:paraId="3C7639B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E903A2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436" w:type="dxa"/>
            <w:vAlign w:val="center"/>
            <w:hideMark/>
          </w:tcPr>
          <w:p w14:paraId="1E13D7D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441" w:type="dxa"/>
            <w:vAlign w:val="center"/>
            <w:hideMark/>
          </w:tcPr>
          <w:p w14:paraId="7A4D10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41" w:type="dxa"/>
            <w:vAlign w:val="center"/>
            <w:hideMark/>
          </w:tcPr>
          <w:p w14:paraId="79708977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3864C5" w14:paraId="0AE5253D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013133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922" w:type="dxa"/>
            <w:vAlign w:val="center"/>
            <w:hideMark/>
          </w:tcPr>
          <w:p w14:paraId="66D4050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6ED0FF2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questions critically and provides well-structured, logical answers</w:t>
            </w:r>
          </w:p>
        </w:tc>
        <w:tc>
          <w:tcPr>
            <w:tcW w:w="1436" w:type="dxa"/>
            <w:vAlign w:val="center"/>
            <w:hideMark/>
          </w:tcPr>
          <w:p w14:paraId="62D89A4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441" w:type="dxa"/>
            <w:vAlign w:val="center"/>
            <w:hideMark/>
          </w:tcPr>
          <w:p w14:paraId="2AA3C1C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41" w:type="dxa"/>
            <w:vAlign w:val="center"/>
            <w:hideMark/>
          </w:tcPr>
          <w:p w14:paraId="674CDDC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3864C5" w14:paraId="26AD6FD4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13D2580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vAlign w:val="center"/>
            <w:hideMark/>
          </w:tcPr>
          <w:p w14:paraId="0786AC6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48FB77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436" w:type="dxa"/>
            <w:vAlign w:val="center"/>
            <w:hideMark/>
          </w:tcPr>
          <w:p w14:paraId="287D385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441" w:type="dxa"/>
            <w:vAlign w:val="center"/>
            <w:hideMark/>
          </w:tcPr>
          <w:p w14:paraId="66E7A76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41" w:type="dxa"/>
            <w:vAlign w:val="center"/>
            <w:hideMark/>
          </w:tcPr>
          <w:p w14:paraId="600E7BB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3864C5" w14:paraId="15F20469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66A7E90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922" w:type="dxa"/>
            <w:vAlign w:val="center"/>
            <w:hideMark/>
          </w:tcPr>
          <w:p w14:paraId="52A2FF7D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23051B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Displays high confidence, positive attitude, and professional behavior throughout</w:t>
            </w:r>
          </w:p>
        </w:tc>
        <w:tc>
          <w:tcPr>
            <w:tcW w:w="1436" w:type="dxa"/>
            <w:vAlign w:val="center"/>
            <w:hideMark/>
          </w:tcPr>
          <w:p w14:paraId="22BC14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441" w:type="dxa"/>
            <w:vAlign w:val="center"/>
            <w:hideMark/>
          </w:tcPr>
          <w:p w14:paraId="247C99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Low confidence; inconsistent behavior</w:t>
            </w:r>
          </w:p>
        </w:tc>
        <w:tc>
          <w:tcPr>
            <w:tcW w:w="1441" w:type="dxa"/>
            <w:vAlign w:val="center"/>
            <w:hideMark/>
          </w:tcPr>
          <w:p w14:paraId="5B2AD9C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3864C5" w14:paraId="1E243B9C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09FE47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922" w:type="dxa"/>
            <w:vAlign w:val="center"/>
            <w:hideMark/>
          </w:tcPr>
          <w:p w14:paraId="110BBB0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35" w:type="dxa"/>
            <w:vAlign w:val="center"/>
            <w:hideMark/>
          </w:tcPr>
          <w:p w14:paraId="0A12348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436" w:type="dxa"/>
            <w:vAlign w:val="center"/>
            <w:hideMark/>
          </w:tcPr>
          <w:p w14:paraId="7775636F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441" w:type="dxa"/>
            <w:vAlign w:val="center"/>
            <w:hideMark/>
          </w:tcPr>
          <w:p w14:paraId="6D7499B6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41" w:type="dxa"/>
            <w:vAlign w:val="center"/>
            <w:hideMark/>
          </w:tcPr>
          <w:p w14:paraId="2D39D16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3864C5">
      <w:pPr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6D467366" w14:textId="77777777" w:rsidR="003864C5" w:rsidRDefault="003864C5" w:rsidP="003864C5">
      <w:pPr>
        <w:pStyle w:val="Heading1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Mock Interview – Sample Questions (5 Questions)</w:t>
      </w:r>
    </w:p>
    <w:p w14:paraId="42C6102F" w14:textId="77777777" w:rsidR="003864C5" w:rsidRDefault="003864C5" w:rsidP="003864C5">
      <w:pPr>
        <w:pStyle w:val="NormalWeb"/>
      </w:pPr>
      <w:r>
        <w:rPr>
          <w:rStyle w:val="Emphasis"/>
        </w:rPr>
        <w:t>(Each question aligned with BL3–BL4, 0.75 Marks each)</w:t>
      </w:r>
    </w:p>
    <w:p w14:paraId="4367A5C7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Q1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Retail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5"/>
      </w:tblGrid>
      <w:tr w:rsidR="003864C5" w14:paraId="27314B4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FA0CD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5BD8CCAF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5E70841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22171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BDBE8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</w:t>
            </w:r>
          </w:p>
        </w:tc>
      </w:tr>
      <w:tr w:rsidR="003864C5" w14:paraId="6A6003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889F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D5BEB5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Butter</w:t>
            </w:r>
          </w:p>
        </w:tc>
      </w:tr>
      <w:tr w:rsidR="003864C5" w14:paraId="53BC8C4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620E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4CD2F2E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Bread, Butter</w:t>
            </w:r>
          </w:p>
        </w:tc>
      </w:tr>
      <w:tr w:rsidR="003864C5" w14:paraId="18AC8D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5EBFF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64F7FCD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Bread, Butter</w:t>
            </w:r>
          </w:p>
        </w:tc>
      </w:tr>
      <w:tr w:rsidR="003864C5" w14:paraId="254CEA2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EC580B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9E8DC0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Eggs</w:t>
            </w:r>
          </w:p>
        </w:tc>
      </w:tr>
    </w:tbl>
    <w:p w14:paraId="12C0BC0F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Based on the dataset, explain how association rule mining can improve sales in a retail store. Provide a practical example.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06FB3AA8" w14:textId="77777777" w:rsidR="003864C5" w:rsidRDefault="003864C5" w:rsidP="003864C5">
      <w:pPr>
        <w:spacing w:after="40" w:line="240" w:lineRule="auto"/>
        <w:jc w:val="both"/>
        <w:rPr>
          <w:rFonts w:eastAsia="SimSun"/>
          <w:kern w:val="2"/>
        </w:rPr>
      </w:pPr>
      <w:r>
        <w:rPr>
          <w:b w:val="0"/>
          <w:sz w:val="18"/>
        </w:rPr>
      </w:r>
      <w:r>
        <w:rPr>
          <w:b/>
        </w:rPr>
        <w:t>ANSWER: Association rule mining finds products frequently purchased together. A store can use rules such as {Bread,Butter}→{Jam} to place related items together, create bundles, cross-sell and personalize recommendations. Support measures frequency; confidence measures rule reliability.</w:t>
      </w:r>
    </w:p>
    <w:p w14:paraId="6F06032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Q2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7C141526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B35A30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7F97C2A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29FCD91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7C5CC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2FEF4A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4A55171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218E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76738F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D79713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D629A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ACE0A9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0EED3FC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F9187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D2C134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07E023D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EB552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4D210C4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</w:tbl>
    <w:p w14:paraId="3CCC6745" w14:textId="77777777" w:rsidR="003864C5" w:rsidRDefault="003864C5" w:rsidP="003864C5">
      <w:pPr>
        <w:spacing w:beforeAutospacing="1" w:afterAutospacing="1" w:after="40" w:line="240" w:lineRule="auto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Using this dataset, explain the differences between Apriori and FP-Growth algorithms and when each should be used.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  <w:r>
        <w:br/>
      </w:r>
      <w:r>
        <w:rPr>
          <w:sz w:val="18"/>
        </w:rPr>
        <w:br/>
        <w:t>Answer: Apriori repeatedly generates and prunes candidates and may require many database scans. FP-Growth compresses transactions into an FP-tree and mines conditional trees without explicit candidate generation. Apriori is simple for smaller datasets; FP-Growth is usually more scalable for large, dense transaction data.</w:t>
      </w:r>
    </w:p>
    <w:p w14:paraId="08A28C5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Q3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49"/>
      </w:tblGrid>
      <w:tr w:rsidR="003864C5" w14:paraId="3D5E5C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EDFFD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B7D34C5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010CA1C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20F25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52FE4E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8781D8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CA70F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007DB6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  <w:tr w:rsidR="003864C5" w14:paraId="75064B9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311EFE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722E4B29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</w:t>
            </w:r>
          </w:p>
        </w:tc>
      </w:tr>
      <w:tr w:rsidR="003864C5" w14:paraId="13A425A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D8EEF0C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lastRenderedPageBreak/>
              <w:t>T4</w:t>
            </w:r>
          </w:p>
        </w:tc>
        <w:tc>
          <w:tcPr>
            <w:tcW w:w="0" w:type="auto"/>
            <w:vAlign w:val="center"/>
          </w:tcPr>
          <w:p w14:paraId="3F75575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06E383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B45665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073D5F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</w:tbl>
    <w:p w14:paraId="613A7B82" w14:textId="77777777" w:rsidR="003864C5" w:rsidRDefault="003864C5" w:rsidP="003864C5">
      <w:pPr>
        <w:spacing w:beforeAutospacing="1" w:afterAutospacing="1" w:after="40" w:line="240" w:lineRule="auto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support and confidence using the dataset and describe their importance in association rule mining.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  <w:r>
        <w:br/>
      </w:r>
      <w:r>
        <w:rPr>
          <w:sz w:val="18"/>
        </w:rPr>
        <w:br/>
        <w:t>Answer: Support(X)=count(X)/N. Confidence(X→Y)=support(X∪Y)/support(X). Support shows how common a pattern is; confidence shows how reliably Y occurs when X occurs. Example: if A occurs in 4 of 5 transactions and A,B together occur in 3, confidence(A→B)=3/4=75%.</w:t>
      </w:r>
    </w:p>
    <w:p w14:paraId="1BA1086A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Q4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Multilevel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3864C5" w14:paraId="10CCC3B2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CC8A5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40E448E1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3D62C6D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A7C42FB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C225D5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686EBC8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173EF5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27B1BB6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  <w:tr w:rsidR="003864C5" w14:paraId="7589A61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44432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4D1893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7DBE7A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B6D4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4CFE039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1A2480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53F0C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148D1B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</w:tbl>
    <w:p w14:paraId="09B0FEC5" w14:textId="77777777" w:rsidR="003864C5" w:rsidRDefault="003864C5" w:rsidP="003864C5">
      <w:pPr>
        <w:spacing w:beforeAutospacing="1" w:afterAutospacing="1" w:after="40" w:line="240" w:lineRule="auto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multilevel association rules using the dataset and compare them with multidimensional rules.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  <w:r>
        <w:br/>
      </w:r>
      <w:r>
        <w:rPr>
          <w:sz w:val="18"/>
        </w:rPr>
        <w:br/>
        <w:t>Answer: Multilevel association rules use concept hierarchies such as Food→Dairy→Milk and discover rules at different abstraction levels. Multidimensional rules combine attributes such as Age, Income and Product. Multilevel focuses on hierarchy levels; multidimensional combines different dimensions.</w:t>
      </w:r>
    </w:p>
    <w:p w14:paraId="662A8C14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Q5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Large Transaction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0031D21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CC42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10E647C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1A04099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255D5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01FB1FE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38466AF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7EFB62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322B0AB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AEDB1F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825BD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4097C2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6B9141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D18AD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0C73E9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4F9A4B8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438CE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1B816F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</w:tbl>
    <w:p w14:paraId="6D5066D6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Discuss challenges in mining large datasets using the given sample and explain how scalable methods address these issues.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4086160E" w14:textId="77777777" w:rsidR="003864C5" w:rsidRDefault="003864C5" w:rsidP="003864C5">
      <w:pPr>
        <w:spacing w:after="40" w:line="240" w:lineRule="auto"/>
        <w:jc w:val="both"/>
        <w:rPr>
          <w:rStyle w:val="Strong"/>
          <w:rFonts w:eastAsia="SimSun"/>
          <w:b w:val="0"/>
          <w:bCs w:val="0"/>
          <w:kern w:val="2"/>
        </w:rPr>
      </w:pPr>
      <w:r>
        <w:rPr>
          <w:b w:val="0"/>
          <w:sz w:val="18"/>
        </w:rPr>
      </w:r>
      <w:r>
        <w:rPr>
          <w:b/>
        </w:rPr>
        <w:t>ANSWER: Large datasets create candidate explosion, high memory use, repeated scans, I/O cost and long computation time. Scalable methods such as FP-Growth, partitioning, sampling, parallel/distributed mining and efficient data structures reduce candidate generation and database scans while retaining useful patterns.</w:t>
      </w:r>
    </w:p>
    <w:p w14:paraId="7308E9BB" w14:textId="77777777" w:rsidR="003864C5" w:rsidRDefault="003864C5" w:rsidP="003864C5"/>
    <w:p w14:paraId="67F2EBA1" w14:textId="77777777" w:rsidR="003864C5" w:rsidRDefault="003864C5" w:rsidP="00CF4F20">
      <w:pPr>
        <w:ind w:left="2160" w:firstLine="720"/>
        <w:rPr>
          <w:b/>
          <w:bCs/>
        </w:rPr>
      </w:pPr>
    </w:p>
    <w:sectPr w:rsidR="003864C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2FD8F1B-5BD8-BB45-A6DC-EF8F63EED1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9BD588B-FB50-F34B-838F-BFF308E0C6C4}"/>
    <w:embedBold r:id="rId3" w:fontKey="{DEBCB29D-0123-E341-9221-38995BDC1AF0}"/>
    <w:embedItalic r:id="rId4" w:fontKey="{E75E9ADC-19FD-4C43-82DA-500DBC616AB1}"/>
    <w:embedBoldItalic r:id="rId5" w:fontKey="{74B9D161-B937-A145-B7CD-C479427DB8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F2DA704A-C304-B14D-8A9D-C10599A9441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0ED1523-2580-D641-8AEB-6659123F3DCB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F0017E9A-D8BA-064C-9D80-4BF2FD9DA8A0}"/>
    <w:embedBold r:id="rId10" w:fontKey="{3E6FF5BF-D7DA-FD4F-AE52-7A5306085E8C}"/>
    <w:embedItalic r:id="rId11" w:fontKey="{A5C5016F-DA22-1A4E-B8E4-FE012B520C09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6" w:fontKey="{AAF66E45-00B1-094A-92DC-080FDC690A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A57B1795-9D2A-0840-8C52-E1ACEDFBC9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257858"/>
    <w:rsid w:val="00270AD8"/>
    <w:rsid w:val="002766C8"/>
    <w:rsid w:val="002D6C7A"/>
    <w:rsid w:val="002E6D5C"/>
    <w:rsid w:val="003864C5"/>
    <w:rsid w:val="004C67B1"/>
    <w:rsid w:val="00514854"/>
    <w:rsid w:val="005C0F8A"/>
    <w:rsid w:val="005F5BD4"/>
    <w:rsid w:val="0065353F"/>
    <w:rsid w:val="006573A4"/>
    <w:rsid w:val="00672994"/>
    <w:rsid w:val="006D7631"/>
    <w:rsid w:val="007004BC"/>
    <w:rsid w:val="007333BC"/>
    <w:rsid w:val="007A706A"/>
    <w:rsid w:val="007B04B3"/>
    <w:rsid w:val="00800837"/>
    <w:rsid w:val="00890D9E"/>
    <w:rsid w:val="0094583D"/>
    <w:rsid w:val="009E1719"/>
    <w:rsid w:val="00A647FD"/>
    <w:rsid w:val="00A828D0"/>
    <w:rsid w:val="00A8522C"/>
    <w:rsid w:val="00AD53F8"/>
    <w:rsid w:val="00AF4E7B"/>
    <w:rsid w:val="00B40688"/>
    <w:rsid w:val="00B656A6"/>
    <w:rsid w:val="00BA05C5"/>
    <w:rsid w:val="00BB6A9E"/>
    <w:rsid w:val="00C433CD"/>
    <w:rsid w:val="00CD3041"/>
    <w:rsid w:val="00CD3424"/>
    <w:rsid w:val="00CF46BC"/>
    <w:rsid w:val="00CF4F20"/>
    <w:rsid w:val="00D47398"/>
    <w:rsid w:val="00DB63CC"/>
    <w:rsid w:val="00DC0673"/>
    <w:rsid w:val="00DC21D4"/>
    <w:rsid w:val="00E94C9C"/>
    <w:rsid w:val="00E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DC2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6</cp:revision>
  <dcterms:created xsi:type="dcterms:W3CDTF">2026-04-08T00:28:00Z</dcterms:created>
  <dcterms:modified xsi:type="dcterms:W3CDTF">2026-05-03T07:02:00Z</dcterms:modified>
</cp:coreProperties>
</file>