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Audit Manager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Audit Manager</w:t>
      </w:r>
    </w:p>
    <w:p>
      <w:pPr>
        <w:spacing w:after="120"/>
      </w:pPr>
      <w:r>
        <w:rPr>
          <w:rFonts w:ascii="Calibri" w:cs="Calibri" w:eastAsia="Calibri" w:hAnsi="Calibri"/>
          <w:color w:val="1e293b"/>
          <w:sz w:val="22"/>
          <w:szCs w:val="22"/>
        </w:rPr>
        <w:t xml:space="preserve">Manages audit engagements, assigns work to auditors, reviews fieldwork, oversees finding resolution, and generates audit reports.</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Internal Audit (planning, fieldwork, findings, CAPA, reports)</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Compliance (view)</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Create and manage audit engagements</w:t>
      </w:r>
    </w:p>
    <w:p>
      <w:pPr>
        <w:pStyle w:val="ListParagraph"/>
        <w:numPr>
          <w:ilvl w:val="0"/>
          <w:numId w:val="1"/>
        </w:numPr>
        <w:spacing w:after="60"/>
      </w:pPr>
      <w:r>
        <w:rPr>
          <w:rFonts w:ascii="Calibri" w:cs="Calibri" w:eastAsia="Calibri" w:hAnsi="Calibri"/>
          <w:color w:val="1e293b"/>
          <w:sz w:val="22"/>
          <w:szCs w:val="22"/>
        </w:rPr>
        <w:t xml:space="preserve">Assign fieldwork to auditors</w:t>
      </w:r>
    </w:p>
    <w:p>
      <w:pPr>
        <w:pStyle w:val="ListParagraph"/>
        <w:numPr>
          <w:ilvl w:val="0"/>
          <w:numId w:val="1"/>
        </w:numPr>
        <w:spacing w:after="60"/>
      </w:pPr>
      <w:r>
        <w:rPr>
          <w:rFonts w:ascii="Calibri" w:cs="Calibri" w:eastAsia="Calibri" w:hAnsi="Calibri"/>
          <w:color w:val="1e293b"/>
          <w:sz w:val="22"/>
          <w:szCs w:val="22"/>
        </w:rPr>
        <w:t xml:space="preserve">Review and approve work papers</w:t>
      </w:r>
    </w:p>
    <w:p>
      <w:pPr>
        <w:pStyle w:val="ListParagraph"/>
        <w:numPr>
          <w:ilvl w:val="0"/>
          <w:numId w:val="1"/>
        </w:numPr>
        <w:spacing w:after="60"/>
      </w:pPr>
      <w:r>
        <w:rPr>
          <w:rFonts w:ascii="Calibri" w:cs="Calibri" w:eastAsia="Calibri" w:hAnsi="Calibri"/>
          <w:color w:val="1e293b"/>
          <w:sz w:val="22"/>
          <w:szCs w:val="22"/>
        </w:rPr>
        <w:t xml:space="preserve">Create and manage findings</w:t>
      </w:r>
    </w:p>
    <w:p>
      <w:pPr>
        <w:pStyle w:val="ListParagraph"/>
        <w:numPr>
          <w:ilvl w:val="0"/>
          <w:numId w:val="1"/>
        </w:numPr>
        <w:spacing w:after="60"/>
      </w:pPr>
      <w:r>
        <w:rPr>
          <w:rFonts w:ascii="Calibri" w:cs="Calibri" w:eastAsia="Calibri" w:hAnsi="Calibri"/>
          <w:color w:val="1e293b"/>
          <w:sz w:val="22"/>
          <w:szCs w:val="22"/>
        </w:rPr>
        <w:t xml:space="preserve">Track CAPA progress and escalate overdue items</w:t>
      </w:r>
    </w:p>
    <w:p>
      <w:pPr>
        <w:pStyle w:val="ListParagraph"/>
        <w:numPr>
          <w:ilvl w:val="0"/>
          <w:numId w:val="1"/>
        </w:numPr>
        <w:spacing w:after="60"/>
      </w:pPr>
      <w:r>
        <w:rPr>
          <w:rFonts w:ascii="Calibri" w:cs="Calibri" w:eastAsia="Calibri" w:hAnsi="Calibri"/>
          <w:color w:val="1e293b"/>
          <w:sz w:val="22"/>
          <w:szCs w:val="22"/>
        </w:rPr>
        <w:t xml:space="preserve">Generate and review audit reports</w:t>
      </w:r>
    </w:p>
    <w:p>
      <w:pPr>
        <w:pStyle w:val="ListParagraph"/>
        <w:numPr>
          <w:ilvl w:val="0"/>
          <w:numId w:val="1"/>
        </w:numPr>
        <w:spacing w:after="60"/>
      </w:pPr>
      <w:r>
        <w:rPr>
          <w:rFonts w:ascii="Calibri" w:cs="Calibri" w:eastAsia="Calibri" w:hAnsi="Calibri"/>
          <w:color w:val="1e293b"/>
          <w:sz w:val="22"/>
          <w:szCs w:val="22"/>
        </w:rPr>
        <w:t xml:space="preserve">View risk and compliance data for audit context</w:t>
      </w:r>
    </w:p>
    <w:p>
      <w:pPr>
        <w:pStyle w:val="ListParagraph"/>
        <w:numPr>
          <w:ilvl w:val="0"/>
          <w:numId w:val="1"/>
        </w:numPr>
        <w:spacing w:after="60"/>
      </w:pPr>
      <w:r>
        <w:rPr>
          <w:rFonts w:ascii="Calibri" w:cs="Calibri" w:eastAsia="Calibri" w:hAnsi="Calibri"/>
          <w:color w:val="1e293b"/>
          <w:sz w:val="22"/>
          <w:szCs w:val="22"/>
        </w:rPr>
        <w:t xml:space="preserve">Manage auditor schedules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AuditManager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b3d8e0252bd72585ef0b1b95f6f1b28d0836280f.png"/><Relationship Id="rId11" Type="http://schemas.openxmlformats.org/officeDocument/2006/relationships/image" Target="media/31169b06d474c827691f9b10f5e8d3a6449eca6e.png"/><Relationship Id="rId12" Type="http://schemas.openxmlformats.org/officeDocument/2006/relationships/image" Target="media/f7b1bb38509e95f7293b46b6e565bec677e188a6.png"/><Relationship Id="rId13" Type="http://schemas.openxmlformats.org/officeDocument/2006/relationships/image" Target="media/d78d88352e69e6e195140690ac23b116e196a037.png"/><Relationship Id="rId14" Type="http://schemas.openxmlformats.org/officeDocument/2006/relationships/image" Target="media/6d6cd128d86dd4ebc3d792f7d287114be3a87046.png"/><Relationship Id="rId15" Type="http://schemas.openxmlformats.org/officeDocument/2006/relationships/image" Target="media/f96074c1252ee792ae5e7c9baa1b2611f455fe36.png"/><Relationship Id="rId16" Type="http://schemas.openxmlformats.org/officeDocument/2006/relationships/image" Target="media/3bdf50203d7b35b405b0da76a3cb6a3ec51797c2.png"/><Relationship Id="rId17" Type="http://schemas.openxmlformats.org/officeDocument/2006/relationships/image" Target="media/41d65b07956e96124669558fc32964eef86e18ea.png"/><Relationship Id="rId18" Type="http://schemas.openxmlformats.org/officeDocument/2006/relationships/image" Target="media/7c7c43e69a0bf39f7e6b93c5adcf9ba72ce78dbd.png"/><Relationship Id="rId19" Type="http://schemas.openxmlformats.org/officeDocument/2006/relationships/image" Target="media/1de84be576567ac6b909a5f009438b7fd2a96646.png"/><Relationship Id="rId20" Type="http://schemas.openxmlformats.org/officeDocument/2006/relationships/image" Target="media/77dc2269f1a5fbb69e17019906712bfa36e9b538.png"/><Relationship Id="rId21" Type="http://schemas.openxmlformats.org/officeDocument/2006/relationships/image" Target="media/3cea66311b54c487981dce88c0100c13f3e581b7.png"/><Relationship Id="rId22" Type="http://schemas.openxmlformats.org/officeDocument/2006/relationships/image" Target="media/458dad9b60a87a9934860d5c31b22937c3fdca7e.png"/><Relationship Id="rId23" Type="http://schemas.openxmlformats.org/officeDocument/2006/relationships/image" Target="media/8d1dcd5687382a8d81b56844fe29fcd4cba19955.png"/><Relationship Id="rId24" Type="http://schemas.openxmlformats.org/officeDocument/2006/relationships/image" Target="media/d723a9de2f077fdadc563099d8bf1a8f75b00b79.png"/><Relationship Id="rId25" Type="http://schemas.openxmlformats.org/officeDocument/2006/relationships/image" Target="media/4164ecb4788f35db008d18d633ea330aad89626b.png"/><Relationship Id="rId26" Type="http://schemas.openxmlformats.org/officeDocument/2006/relationships/image" Target="media/6e8746eb8bbda465b5f40114e0c47726f6b85349.png"/><Relationship Id="rId27" Type="http://schemas.openxmlformats.org/officeDocument/2006/relationships/image" Target="media/e14271dc68cb9f7d100c477a2bbfc70b5a225ec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2026-03-12T08:05:40.317Z</dcterms:created>
  <dcterms:modified xsi:type="dcterms:W3CDTF">2026-03-12T08:05:40.317Z</dcterms:modified>
</cp:coreProperties>
</file>

<file path=docProps/custom.xml><?xml version="1.0" encoding="utf-8"?>
<Properties xmlns="http://schemas.openxmlformats.org/officeDocument/2006/custom-properties" xmlns:vt="http://schemas.openxmlformats.org/officeDocument/2006/docPropsVTypes"/>
</file>