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color w:val="1F3864"/>
          <w:sz w:val="40"/>
          <w:szCs w:val="40"/>
        </w:rPr>
        <w:t xml:space="preserve">ASSIGNMENT</w:t>
      </w:r>
    </w:p>
    <w:p>
      <w:pPr>
        <w:spacing w:after="400"/>
        <w:jc w:val="center"/>
      </w:pPr>
      <w:r>
        <w:rPr>
          <w:b/>
          <w:bCs/>
          <w:color w:val="2E5395"/>
          <w:sz w:val="26"/>
          <w:szCs w:val="26"/>
        </w:rPr>
        <w:t xml:space="preserve">E-Waste (Management) Rules, 2022 — Compliance Overview of Leading Indian Electronics Manufacturers</w:t>
      </w:r>
    </w:p>
    <w:p>
      <w:pPr>
        <w:spacing w:after="60"/>
        <w:jc w:val="center"/>
      </w:pPr>
      <w:r>
        <w:rPr>
          <w:sz w:val="24"/>
          <w:szCs w:val="24"/>
        </w:rPr>
        <w:t xml:space="preserve">Name: Kassim Ghachi</w:t>
      </w:r>
    </w:p>
    <w:p>
      <w:pPr>
        <w:spacing w:after="60"/>
        <w:jc w:val="center"/>
      </w:pPr>
      <w:r>
        <w:rPr>
          <w:sz w:val="24"/>
          <w:szCs w:val="24"/>
        </w:rPr>
        <w:t xml:space="preserve">Roll Number: 24102C0015</w:t>
      </w:r>
    </w:p>
    <w:p>
      <w:pPr>
        <w:spacing w:after="600"/>
        <w:jc w:val="center"/>
      </w:pPr>
      <w:r>
        <w:rPr>
          <w:i/>
          <w:iCs/>
          <w:color w:val="555555"/>
          <w:sz w:val="20"/>
          <w:szCs w:val="20"/>
        </w:rPr>
        <w:t xml:space="preserve">Reference: FAQ, E-Waste (Management) Rules, 2022 and amendments thereafter — CPCB, WM-III Division</w:t>
      </w:r>
    </w:p>
    <w:p>
      <w:r>
        <w:br w:type="page"/>
      </w:r>
    </w:p>
    <w:p>
      <w:pPr>
        <w:pStyle w:val="Heading1"/>
        <w:spacing w:after="200"/>
      </w:pPr>
      <w:r>
        <w:rPr>
          <w:b/>
          <w:bCs/>
          <w:color w:val="1F3864"/>
          <w:sz w:val="28"/>
          <w:szCs w:val="28"/>
        </w:rPr>
        <w:t xml:space="preserve">Introduction</w:t>
      </w:r>
    </w:p>
    <w:p>
      <w:pPr>
        <w:spacing w:after="120"/>
      </w:pPr>
      <w:r>
        <w:rPr>
          <w:sz w:val="22"/>
          <w:szCs w:val="22"/>
        </w:rPr>
        <w:t xml:space="preserve">The E-Waste (Management) Rules, 2022, notified under the Environment (Protection) Act, 1986 and effective from 01-04-2023, regulate the management of Electrical and Electronic Equipment (EEE) waste in India. The rules place Extended Producer Responsibility (EPR) obligations on Manufacturers, Producers, Refurbishers, and Recyclers of 106 EEE items across seven categories, requiring registration on the E-Waste EPR Portal, adherence to Reduction of Hazardous Substances (RoHS) limits, and fulfilment of phase-wise recycling targets.</w:t>
      </w:r>
    </w:p>
    <w:p>
      <w:pPr>
        <w:spacing w:after="120"/>
      </w:pPr>
      <w:r>
        <w:rPr>
          <w:sz w:val="22"/>
          <w:szCs w:val="22"/>
        </w:rPr>
        <w:t xml:space="preserve">This assignment examines five leading Indian electronics manufacturers and outlines (A) the key rules/provisions of the E-Waste (Management) Rules, 2022 applicable to them in their capacity as Producers/Manufacturers of EEE, and (B) rules or provisions of the framework that are not applicable to them, based on the exemptions and scope defined in the Rules.</w:t>
      </w:r>
    </w:p>
    <w:p>
      <w:pPr>
        <w:spacing w:after="200"/>
      </w:pPr>
    </w:p>
    <w:p>
      <w:pPr>
        <w:pStyle w:val="Heading2"/>
        <w:spacing w:after="120" w:before="200"/>
      </w:pPr>
      <w:r>
        <w:rPr>
          <w:b/>
          <w:bCs/>
          <w:color w:val="2E5395"/>
          <w:sz w:val="24"/>
          <w:szCs w:val="24"/>
        </w:rPr>
        <w:t xml:space="preserve">1. Dixon Technologies (India) Ltd.</w:t>
      </w:r>
    </w:p>
    <w:p>
      <w:pPr>
        <w:spacing w:after="120"/>
      </w:pPr>
      <w:r>
        <w:rPr>
          <w:i/>
          <w:iCs/>
          <w:color w:val="444444"/>
          <w:sz w:val="22"/>
          <w:szCs w:val="22"/>
        </w:rPr>
        <w:t xml:space="preserve">Dixon Technologies is one of India's largest electronics manufacturing services (EMS) companies, engaged in contract manufacturing of consumer electronics, mobiles, and appliances ("The brand behind brands").</w:t>
      </w:r>
    </w:p>
    <w:p>
      <w:pPr>
        <w:spacing w:after="80" w:before="100"/>
      </w:pPr>
      <w:r>
        <w:rPr>
          <w:b/>
          <w:bCs/>
          <w:sz w:val="22"/>
          <w:szCs w:val="22"/>
        </w:rPr>
        <w:t xml:space="preserve">A. Rules Applicable to / Followed by the Company (as a Producer/Manufacturer of EEE):</w:t>
      </w:r>
    </w:p>
    <w:p>
      <w:pPr>
        <w:pStyle w:val="ListParagraph"/>
        <w:numPr>
          <w:ilvl w:val="0"/>
          <w:numId w:val="2"/>
        </w:numPr>
        <w:spacing w:after="80"/>
      </w:pPr>
      <w:r>
        <w:rPr>
          <w:sz w:val="22"/>
          <w:szCs w:val="22"/>
        </w:rPr>
        <w:t xml:space="preserve">Mandatory registration as a Producer/Manufacturer on the E-Waste EPR Portal (Rule 4 of E-Waste (Management) Rules, 2022).</w:t>
      </w:r>
    </w:p>
    <w:p>
      <w:pPr>
        <w:pStyle w:val="ListParagraph"/>
        <w:numPr>
          <w:ilvl w:val="0"/>
          <w:numId w:val="2"/>
        </w:numPr>
        <w:spacing w:after="80"/>
      </w:pPr>
      <w:r>
        <w:rPr>
          <w:sz w:val="22"/>
          <w:szCs w:val="22"/>
        </w:rPr>
        <w:t xml:space="preserve">Compliance with RoHS provisions under Rule 16(1) — restricting Lead, Mercury, Cadmium, Hexavalent Chromium, PBB and PBDE beyond the prescribed concentration limits (0.1% / 0.01% by weight).</w:t>
      </w:r>
    </w:p>
    <w:p>
      <w:pPr>
        <w:pStyle w:val="ListParagraph"/>
        <w:numPr>
          <w:ilvl w:val="0"/>
          <w:numId w:val="2"/>
        </w:numPr>
        <w:spacing w:after="80"/>
      </w:pPr>
      <w:r>
        <w:rPr>
          <w:sz w:val="22"/>
          <w:szCs w:val="22"/>
        </w:rPr>
        <w:t xml:space="preserve">Fulfilment of phase-wise Extended Producer Responsibility (EPR) recycling targets under Schedule-III/IV (60% for FY 2023-24 &amp; 2024-25, rising to 70% and 80% in subsequent years).</w:t>
      </w:r>
    </w:p>
    <w:p>
      <w:pPr>
        <w:pStyle w:val="ListParagraph"/>
        <w:numPr>
          <w:ilvl w:val="0"/>
          <w:numId w:val="2"/>
        </w:numPr>
        <w:spacing w:after="80"/>
      </w:pPr>
      <w:r>
        <w:rPr>
          <w:sz w:val="22"/>
          <w:szCs w:val="22"/>
        </w:rPr>
        <w:t xml:space="preserve">Filing of Quarterly and Annual Returns on the E-Waste EPR Portal as mandated for registered Producers.</w:t>
      </w:r>
    </w:p>
    <w:p>
      <w:pPr>
        <w:pStyle w:val="ListParagraph"/>
        <w:numPr>
          <w:ilvl w:val="0"/>
          <w:numId w:val="2"/>
        </w:numPr>
        <w:spacing w:after="80"/>
      </w:pPr>
      <w:r>
        <w:rPr>
          <w:sz w:val="22"/>
          <w:szCs w:val="22"/>
        </w:rPr>
        <w:t xml:space="preserve">Purchase of EPR Certificates only from CPCB-registered recyclers holding valid registration for the relevant EEE code.</w:t>
      </w:r>
    </w:p>
    <w:p>
      <w:pPr>
        <w:spacing w:after="80" w:before="140"/>
      </w:pPr>
      <w:r>
        <w:rPr>
          <w:b/>
          <w:bCs/>
          <w:sz w:val="22"/>
          <w:szCs w:val="22"/>
        </w:rPr>
        <w:t xml:space="preserve">B. Rules / Provisions Not Applicable to the Company (Exemptions under the Rules):</w:t>
      </w:r>
    </w:p>
    <w:p>
      <w:pPr>
        <w:pStyle w:val="ListParagraph"/>
        <w:numPr>
          <w:ilvl w:val="0"/>
          <w:numId w:val="2"/>
        </w:numPr>
        <w:spacing w:after="80"/>
      </w:pPr>
      <w:r>
        <w:rPr>
          <w:sz w:val="22"/>
          <w:szCs w:val="22"/>
        </w:rPr>
        <w:t xml:space="preserve">Provisions of the Battery Waste Management Rules, 2022 — waste batteries are excluded from the scope of the E-Waste (Management) Rules, 2022.</w:t>
      </w:r>
    </w:p>
    <w:p>
      <w:pPr>
        <w:pStyle w:val="ListParagraph"/>
        <w:numPr>
          <w:ilvl w:val="0"/>
          <w:numId w:val="2"/>
        </w:numPr>
        <w:spacing w:after="80"/>
      </w:pPr>
      <w:r>
        <w:rPr>
          <w:sz w:val="22"/>
          <w:szCs w:val="22"/>
        </w:rPr>
        <w:t xml:space="preserve">Provisions of the Plastic Waste Management Rules, 2016 — packaging plastics are separately regulated and excluded.</w:t>
      </w:r>
    </w:p>
    <w:p>
      <w:pPr>
        <w:pStyle w:val="ListParagraph"/>
        <w:numPr>
          <w:ilvl w:val="0"/>
          <w:numId w:val="2"/>
        </w:numPr>
        <w:spacing w:after="80"/>
      </w:pPr>
      <w:r>
        <w:rPr>
          <w:sz w:val="22"/>
          <w:szCs w:val="22"/>
        </w:rPr>
        <w:t xml:space="preserve">Solar photo-voltaic module/panel/cell storage-till-2034-35 provision — applicable only to producers of solar PV products, not to general EEE manufacturers.</w:t>
      </w:r>
    </w:p>
    <w:p>
      <w:pPr>
        <w:pStyle w:val="ListParagraph"/>
        <w:numPr>
          <w:ilvl w:val="0"/>
          <w:numId w:val="2"/>
        </w:numPr>
        <w:spacing w:after="80"/>
      </w:pPr>
      <w:r>
        <w:rPr>
          <w:sz w:val="22"/>
          <w:szCs w:val="22"/>
        </w:rPr>
        <w:t xml:space="preserve">Micro-enterprise exemption under the MSME Development Act, 2006 — not applicable, as these are large-scale manufacturers and must comply fully with EPR obligations.</w:t>
      </w:r>
    </w:p>
    <w:p>
      <w:pPr>
        <w:pStyle w:val="ListParagraph"/>
        <w:numPr>
          <w:ilvl w:val="0"/>
          <w:numId w:val="2"/>
        </w:numPr>
        <w:spacing w:after="80"/>
      </w:pPr>
      <w:r>
        <w:rPr>
          <w:sz w:val="22"/>
          <w:szCs w:val="22"/>
        </w:rPr>
        <w:t xml:space="preserve">Radio-active waste provisions under the Atomic Energy Act, 1962 — outside the scope of E-Waste Rules and not applicable to standard electronic manufacturing.</w:t>
      </w:r>
    </w:p>
    <w:p>
      <w:pPr>
        <w:spacing w:after="200"/>
      </w:pPr>
    </w:p>
    <w:p>
      <w:pPr>
        <w:pStyle w:val="Heading2"/>
        <w:spacing w:after="120" w:before="200"/>
      </w:pPr>
      <w:r>
        <w:rPr>
          <w:b/>
          <w:bCs/>
          <w:color w:val="2E5395"/>
          <w:sz w:val="24"/>
          <w:szCs w:val="24"/>
        </w:rPr>
        <w:t xml:space="preserve">2. Kaynes Technology India Ltd.</w:t>
      </w:r>
    </w:p>
    <w:p>
      <w:pPr>
        <w:spacing w:after="120"/>
      </w:pPr>
      <w:r>
        <w:rPr>
          <w:i/>
          <w:iCs/>
          <w:color w:val="444444"/>
          <w:sz w:val="22"/>
          <w:szCs w:val="22"/>
        </w:rPr>
        <w:t xml:space="preserve">Kaynes Technology is an integrated electronics manufacturing company providing design, manufacturing, and EMS solutions across sectors such as automotive, industrial, and consumer electronics.</w:t>
      </w:r>
    </w:p>
    <w:p>
      <w:pPr>
        <w:spacing w:after="80" w:before="100"/>
      </w:pPr>
      <w:r>
        <w:rPr>
          <w:b/>
          <w:bCs/>
          <w:sz w:val="22"/>
          <w:szCs w:val="22"/>
        </w:rPr>
        <w:t xml:space="preserve">A. Rules Applicable to / Followed by the Company (as a Producer/Manufacturer of EEE):</w:t>
      </w:r>
    </w:p>
    <w:p>
      <w:pPr>
        <w:pStyle w:val="ListParagraph"/>
        <w:numPr>
          <w:ilvl w:val="0"/>
          <w:numId w:val="2"/>
        </w:numPr>
        <w:spacing w:after="80"/>
      </w:pPr>
      <w:r>
        <w:rPr>
          <w:sz w:val="22"/>
          <w:szCs w:val="22"/>
        </w:rPr>
        <w:t xml:space="preserve">Mandatory registration as a Producer/Manufacturer on the E-Waste EPR Portal (Rule 4 of E-Waste (Management) Rules, 2022).</w:t>
      </w:r>
    </w:p>
    <w:p>
      <w:pPr>
        <w:pStyle w:val="ListParagraph"/>
        <w:numPr>
          <w:ilvl w:val="0"/>
          <w:numId w:val="2"/>
        </w:numPr>
        <w:spacing w:after="80"/>
      </w:pPr>
      <w:r>
        <w:rPr>
          <w:sz w:val="22"/>
          <w:szCs w:val="22"/>
        </w:rPr>
        <w:t xml:space="preserve">Compliance with RoHS provisions under Rule 16(1) — restricting Lead, Mercury, Cadmium, Hexavalent Chromium, PBB and PBDE beyond the prescribed concentration limits (0.1% / 0.01% by weight).</w:t>
      </w:r>
    </w:p>
    <w:p>
      <w:pPr>
        <w:pStyle w:val="ListParagraph"/>
        <w:numPr>
          <w:ilvl w:val="0"/>
          <w:numId w:val="2"/>
        </w:numPr>
        <w:spacing w:after="80"/>
      </w:pPr>
      <w:r>
        <w:rPr>
          <w:sz w:val="22"/>
          <w:szCs w:val="22"/>
        </w:rPr>
        <w:t xml:space="preserve">Fulfilment of phase-wise Extended Producer Responsibility (EPR) recycling targets under Schedule-III/IV (60% for FY 2023-24 &amp; 2024-25, rising to 70% and 80% in subsequent years).</w:t>
      </w:r>
    </w:p>
    <w:p>
      <w:pPr>
        <w:pStyle w:val="ListParagraph"/>
        <w:numPr>
          <w:ilvl w:val="0"/>
          <w:numId w:val="2"/>
        </w:numPr>
        <w:spacing w:after="80"/>
      </w:pPr>
      <w:r>
        <w:rPr>
          <w:sz w:val="22"/>
          <w:szCs w:val="22"/>
        </w:rPr>
        <w:t xml:space="preserve">Filing of Quarterly and Annual Returns on the E-Waste EPR Portal as mandated for registered Producers.</w:t>
      </w:r>
    </w:p>
    <w:p>
      <w:pPr>
        <w:pStyle w:val="ListParagraph"/>
        <w:numPr>
          <w:ilvl w:val="0"/>
          <w:numId w:val="2"/>
        </w:numPr>
        <w:spacing w:after="80"/>
      </w:pPr>
      <w:r>
        <w:rPr>
          <w:sz w:val="22"/>
          <w:szCs w:val="22"/>
        </w:rPr>
        <w:t xml:space="preserve">Purchase of EPR Certificates only from CPCB-registered recyclers holding valid registration for the relevant EEE code.</w:t>
      </w:r>
    </w:p>
    <w:p>
      <w:pPr>
        <w:spacing w:after="80" w:before="140"/>
      </w:pPr>
      <w:r>
        <w:rPr>
          <w:b/>
          <w:bCs/>
          <w:sz w:val="22"/>
          <w:szCs w:val="22"/>
        </w:rPr>
        <w:t xml:space="preserve">B. Rules / Provisions Not Applicable to the Company (Exemptions under the Rules):</w:t>
      </w:r>
    </w:p>
    <w:p>
      <w:pPr>
        <w:pStyle w:val="ListParagraph"/>
        <w:numPr>
          <w:ilvl w:val="0"/>
          <w:numId w:val="2"/>
        </w:numPr>
        <w:spacing w:after="80"/>
      </w:pPr>
      <w:r>
        <w:rPr>
          <w:sz w:val="22"/>
          <w:szCs w:val="22"/>
        </w:rPr>
        <w:t xml:space="preserve">Provisions of the Battery Waste Management Rules, 2022 — waste batteries are excluded from the scope of the E-Waste (Management) Rules, 2022.</w:t>
      </w:r>
    </w:p>
    <w:p>
      <w:pPr>
        <w:pStyle w:val="ListParagraph"/>
        <w:numPr>
          <w:ilvl w:val="0"/>
          <w:numId w:val="2"/>
        </w:numPr>
        <w:spacing w:after="80"/>
      </w:pPr>
      <w:r>
        <w:rPr>
          <w:sz w:val="22"/>
          <w:szCs w:val="22"/>
        </w:rPr>
        <w:t xml:space="preserve">Provisions of the Plastic Waste Management Rules, 2016 — packaging plastics are separately regulated and excluded.</w:t>
      </w:r>
    </w:p>
    <w:p>
      <w:pPr>
        <w:pStyle w:val="ListParagraph"/>
        <w:numPr>
          <w:ilvl w:val="0"/>
          <w:numId w:val="2"/>
        </w:numPr>
        <w:spacing w:after="80"/>
      </w:pPr>
      <w:r>
        <w:rPr>
          <w:sz w:val="22"/>
          <w:szCs w:val="22"/>
        </w:rPr>
        <w:t xml:space="preserve">Solar photo-voltaic module/panel/cell storage-till-2034-35 provision — applicable only to producers of solar PV products, not to general EEE manufacturers.</w:t>
      </w:r>
    </w:p>
    <w:p>
      <w:pPr>
        <w:pStyle w:val="ListParagraph"/>
        <w:numPr>
          <w:ilvl w:val="0"/>
          <w:numId w:val="2"/>
        </w:numPr>
        <w:spacing w:after="80"/>
      </w:pPr>
      <w:r>
        <w:rPr>
          <w:sz w:val="22"/>
          <w:szCs w:val="22"/>
        </w:rPr>
        <w:t xml:space="preserve">Micro-enterprise exemption under the MSME Development Act, 2006 — not applicable, as these are large-scale manufacturers and must comply fully with EPR obligations.</w:t>
      </w:r>
    </w:p>
    <w:p>
      <w:pPr>
        <w:pStyle w:val="ListParagraph"/>
        <w:numPr>
          <w:ilvl w:val="0"/>
          <w:numId w:val="2"/>
        </w:numPr>
        <w:spacing w:after="80"/>
      </w:pPr>
      <w:r>
        <w:rPr>
          <w:sz w:val="22"/>
          <w:szCs w:val="22"/>
        </w:rPr>
        <w:t xml:space="preserve">Radio-active waste provisions under the Atomic Energy Act, 1962 — outside the scope of E-Waste Rules and not applicable to standard electronic manufacturing.</w:t>
      </w:r>
    </w:p>
    <w:p>
      <w:pPr>
        <w:spacing w:after="200"/>
      </w:pPr>
    </w:p>
    <w:p>
      <w:pPr>
        <w:pStyle w:val="Heading2"/>
        <w:spacing w:after="120" w:before="200"/>
      </w:pPr>
      <w:r>
        <w:rPr>
          <w:b/>
          <w:bCs/>
          <w:color w:val="2E5395"/>
          <w:sz w:val="24"/>
          <w:szCs w:val="24"/>
        </w:rPr>
        <w:t xml:space="preserve">3. Centum Electronics Ltd.</w:t>
      </w:r>
    </w:p>
    <w:p>
      <w:pPr>
        <w:spacing w:after="120"/>
      </w:pPr>
      <w:r>
        <w:rPr>
          <w:i/>
          <w:iCs/>
          <w:color w:val="444444"/>
          <w:sz w:val="22"/>
          <w:szCs w:val="22"/>
        </w:rPr>
        <w:t xml:space="preserve">Centum Electronics is an EMS and electronics manufacturing company known for high-reliability electronics manufacturing for aerospace, defence, and industrial applications.</w:t>
      </w:r>
    </w:p>
    <w:p>
      <w:pPr>
        <w:spacing w:after="80" w:before="100"/>
      </w:pPr>
      <w:r>
        <w:rPr>
          <w:b/>
          <w:bCs/>
          <w:sz w:val="22"/>
          <w:szCs w:val="22"/>
        </w:rPr>
        <w:t xml:space="preserve">A. Rules Applicable to / Followed by the Company (as a Producer/Manufacturer of EEE):</w:t>
      </w:r>
    </w:p>
    <w:p>
      <w:pPr>
        <w:pStyle w:val="ListParagraph"/>
        <w:numPr>
          <w:ilvl w:val="0"/>
          <w:numId w:val="2"/>
        </w:numPr>
        <w:spacing w:after="80"/>
      </w:pPr>
      <w:r>
        <w:rPr>
          <w:sz w:val="22"/>
          <w:szCs w:val="22"/>
        </w:rPr>
        <w:t xml:space="preserve">Mandatory registration as a Producer/Manufacturer on the E-Waste EPR Portal (Rule 4 of E-Waste (Management) Rules, 2022).</w:t>
      </w:r>
    </w:p>
    <w:p>
      <w:pPr>
        <w:pStyle w:val="ListParagraph"/>
        <w:numPr>
          <w:ilvl w:val="0"/>
          <w:numId w:val="2"/>
        </w:numPr>
        <w:spacing w:after="80"/>
      </w:pPr>
      <w:r>
        <w:rPr>
          <w:sz w:val="22"/>
          <w:szCs w:val="22"/>
        </w:rPr>
        <w:t xml:space="preserve">Compliance with RoHS provisions under Rule 16(1) — restricting Lead, Mercury, Cadmium, Hexavalent Chromium, PBB and PBDE beyond the prescribed concentration limits (0.1% / 0.01% by weight).</w:t>
      </w:r>
    </w:p>
    <w:p>
      <w:pPr>
        <w:pStyle w:val="ListParagraph"/>
        <w:numPr>
          <w:ilvl w:val="0"/>
          <w:numId w:val="2"/>
        </w:numPr>
        <w:spacing w:after="80"/>
      </w:pPr>
      <w:r>
        <w:rPr>
          <w:sz w:val="22"/>
          <w:szCs w:val="22"/>
        </w:rPr>
        <w:t xml:space="preserve">Fulfilment of phase-wise Extended Producer Responsibility (EPR) recycling targets under Schedule-III/IV (60% for FY 2023-24 &amp; 2024-25, rising to 70% and 80% in subsequent years).</w:t>
      </w:r>
    </w:p>
    <w:p>
      <w:pPr>
        <w:pStyle w:val="ListParagraph"/>
        <w:numPr>
          <w:ilvl w:val="0"/>
          <w:numId w:val="2"/>
        </w:numPr>
        <w:spacing w:after="80"/>
      </w:pPr>
      <w:r>
        <w:rPr>
          <w:sz w:val="22"/>
          <w:szCs w:val="22"/>
        </w:rPr>
        <w:t xml:space="preserve">Filing of Quarterly and Annual Returns on the E-Waste EPR Portal as mandated for registered Producers.</w:t>
      </w:r>
    </w:p>
    <w:p>
      <w:pPr>
        <w:pStyle w:val="ListParagraph"/>
        <w:numPr>
          <w:ilvl w:val="0"/>
          <w:numId w:val="2"/>
        </w:numPr>
        <w:spacing w:after="80"/>
      </w:pPr>
      <w:r>
        <w:rPr>
          <w:sz w:val="22"/>
          <w:szCs w:val="22"/>
        </w:rPr>
        <w:t xml:space="preserve">Purchase of EPR Certificates only from CPCB-registered recyclers holding valid registration for the relevant EEE code.</w:t>
      </w:r>
    </w:p>
    <w:p>
      <w:pPr>
        <w:spacing w:after="80" w:before="140"/>
      </w:pPr>
      <w:r>
        <w:rPr>
          <w:b/>
          <w:bCs/>
          <w:sz w:val="22"/>
          <w:szCs w:val="22"/>
        </w:rPr>
        <w:t xml:space="preserve">B. Rules / Provisions Not Applicable to the Company (Exemptions under the Rules):</w:t>
      </w:r>
    </w:p>
    <w:p>
      <w:pPr>
        <w:pStyle w:val="ListParagraph"/>
        <w:numPr>
          <w:ilvl w:val="0"/>
          <w:numId w:val="2"/>
        </w:numPr>
        <w:spacing w:after="80"/>
      </w:pPr>
      <w:r>
        <w:rPr>
          <w:sz w:val="22"/>
          <w:szCs w:val="22"/>
        </w:rPr>
        <w:t xml:space="preserve">Provisions of the Battery Waste Management Rules, 2022 — waste batteries are excluded from the scope of the E-Waste (Management) Rules, 2022.</w:t>
      </w:r>
    </w:p>
    <w:p>
      <w:pPr>
        <w:pStyle w:val="ListParagraph"/>
        <w:numPr>
          <w:ilvl w:val="0"/>
          <w:numId w:val="2"/>
        </w:numPr>
        <w:spacing w:after="80"/>
      </w:pPr>
      <w:r>
        <w:rPr>
          <w:sz w:val="22"/>
          <w:szCs w:val="22"/>
        </w:rPr>
        <w:t xml:space="preserve">Provisions of the Plastic Waste Management Rules, 2016 — packaging plastics are separately regulated and excluded.</w:t>
      </w:r>
    </w:p>
    <w:p>
      <w:pPr>
        <w:pStyle w:val="ListParagraph"/>
        <w:numPr>
          <w:ilvl w:val="0"/>
          <w:numId w:val="2"/>
        </w:numPr>
        <w:spacing w:after="80"/>
      </w:pPr>
      <w:r>
        <w:rPr>
          <w:sz w:val="22"/>
          <w:szCs w:val="22"/>
        </w:rPr>
        <w:t xml:space="preserve">Solar photo-voltaic module/panel/cell storage-till-2034-35 provision — applicable only to producers of solar PV products, not to general EEE manufacturers.</w:t>
      </w:r>
    </w:p>
    <w:p>
      <w:pPr>
        <w:pStyle w:val="ListParagraph"/>
        <w:numPr>
          <w:ilvl w:val="0"/>
          <w:numId w:val="2"/>
        </w:numPr>
        <w:spacing w:after="80"/>
      </w:pPr>
      <w:r>
        <w:rPr>
          <w:sz w:val="22"/>
          <w:szCs w:val="22"/>
        </w:rPr>
        <w:t xml:space="preserve">Micro-enterprise exemption under the MSME Development Act, 2006 — not applicable, as these are large-scale manufacturers and must comply fully with EPR obligations.</w:t>
      </w:r>
    </w:p>
    <w:p>
      <w:pPr>
        <w:pStyle w:val="ListParagraph"/>
        <w:numPr>
          <w:ilvl w:val="0"/>
          <w:numId w:val="2"/>
        </w:numPr>
        <w:spacing w:after="80"/>
      </w:pPr>
      <w:r>
        <w:rPr>
          <w:sz w:val="22"/>
          <w:szCs w:val="22"/>
        </w:rPr>
        <w:t xml:space="preserve">Radio-active waste provisions under the Atomic Energy Act, 1962 — outside the scope of E-Waste Rules and not applicable to standard electronic manufacturing.</w:t>
      </w:r>
    </w:p>
    <w:p>
      <w:pPr>
        <w:spacing w:after="200"/>
      </w:pPr>
    </w:p>
    <w:p>
      <w:pPr>
        <w:pStyle w:val="Heading2"/>
        <w:spacing w:after="120" w:before="200"/>
      </w:pPr>
      <w:r>
        <w:rPr>
          <w:b/>
          <w:bCs/>
          <w:color w:val="2E5395"/>
          <w:sz w:val="24"/>
          <w:szCs w:val="24"/>
        </w:rPr>
        <w:t xml:space="preserve">4. Foxconn India (Hon Hai / Foxconn Technology Group)</w:t>
      </w:r>
    </w:p>
    <w:p>
      <w:pPr>
        <w:spacing w:after="120"/>
      </w:pPr>
      <w:r>
        <w:rPr>
          <w:i/>
          <w:iCs/>
          <w:color w:val="444444"/>
          <w:sz w:val="22"/>
          <w:szCs w:val="22"/>
        </w:rPr>
        <w:t xml:space="preserve">Foxconn entered the Indian market in 2006 and operates facilities in Tamil Nadu, Bangalore, and Hyderabad, mainly producing mobile phones, electronic components, and telecommunication equipment.</w:t>
      </w:r>
    </w:p>
    <w:p>
      <w:pPr>
        <w:spacing w:after="80" w:before="100"/>
      </w:pPr>
      <w:r>
        <w:rPr>
          <w:b/>
          <w:bCs/>
          <w:sz w:val="22"/>
          <w:szCs w:val="22"/>
        </w:rPr>
        <w:t xml:space="preserve">A. Rules Applicable to / Followed by the Company (as a Producer/Manufacturer of EEE):</w:t>
      </w:r>
    </w:p>
    <w:p>
      <w:pPr>
        <w:pStyle w:val="ListParagraph"/>
        <w:numPr>
          <w:ilvl w:val="0"/>
          <w:numId w:val="2"/>
        </w:numPr>
        <w:spacing w:after="80"/>
      </w:pPr>
      <w:r>
        <w:rPr>
          <w:sz w:val="22"/>
          <w:szCs w:val="22"/>
        </w:rPr>
        <w:t xml:space="preserve">Mandatory registration as a Producer/Manufacturer on the E-Waste EPR Portal (Rule 4 of E-Waste (Management) Rules, 2022).</w:t>
      </w:r>
    </w:p>
    <w:p>
      <w:pPr>
        <w:pStyle w:val="ListParagraph"/>
        <w:numPr>
          <w:ilvl w:val="0"/>
          <w:numId w:val="2"/>
        </w:numPr>
        <w:spacing w:after="80"/>
      </w:pPr>
      <w:r>
        <w:rPr>
          <w:sz w:val="22"/>
          <w:szCs w:val="22"/>
        </w:rPr>
        <w:t xml:space="preserve">Compliance with RoHS provisions under Rule 16(1) — restricting Lead, Mercury, Cadmium, Hexavalent Chromium, PBB and PBDE beyond the prescribed concentration limits (0.1% / 0.01% by weight).</w:t>
      </w:r>
    </w:p>
    <w:p>
      <w:pPr>
        <w:pStyle w:val="ListParagraph"/>
        <w:numPr>
          <w:ilvl w:val="0"/>
          <w:numId w:val="2"/>
        </w:numPr>
        <w:spacing w:after="80"/>
      </w:pPr>
      <w:r>
        <w:rPr>
          <w:sz w:val="22"/>
          <w:szCs w:val="22"/>
        </w:rPr>
        <w:t xml:space="preserve">Fulfilment of phase-wise Extended Producer Responsibility (EPR) recycling targets under Schedule-III/IV (60% for FY 2023-24 &amp; 2024-25, rising to 70% and 80% in subsequent years).</w:t>
      </w:r>
    </w:p>
    <w:p>
      <w:pPr>
        <w:pStyle w:val="ListParagraph"/>
        <w:numPr>
          <w:ilvl w:val="0"/>
          <w:numId w:val="2"/>
        </w:numPr>
        <w:spacing w:after="80"/>
      </w:pPr>
      <w:r>
        <w:rPr>
          <w:sz w:val="22"/>
          <w:szCs w:val="22"/>
        </w:rPr>
        <w:t xml:space="preserve">Filing of Quarterly and Annual Returns on the E-Waste EPR Portal as mandated for registered Producers.</w:t>
      </w:r>
    </w:p>
    <w:p>
      <w:pPr>
        <w:pStyle w:val="ListParagraph"/>
        <w:numPr>
          <w:ilvl w:val="0"/>
          <w:numId w:val="2"/>
        </w:numPr>
        <w:spacing w:after="80"/>
      </w:pPr>
      <w:r>
        <w:rPr>
          <w:sz w:val="22"/>
          <w:szCs w:val="22"/>
        </w:rPr>
        <w:t xml:space="preserve">Purchase of EPR Certificates only from CPCB-registered recyclers holding valid registration for the relevant EEE code.</w:t>
      </w:r>
    </w:p>
    <w:p>
      <w:pPr>
        <w:spacing w:after="80" w:before="140"/>
      </w:pPr>
      <w:r>
        <w:rPr>
          <w:b/>
          <w:bCs/>
          <w:sz w:val="22"/>
          <w:szCs w:val="22"/>
        </w:rPr>
        <w:t xml:space="preserve">B. Rules / Provisions Not Applicable to the Company (Exemptions under the Rules):</w:t>
      </w:r>
    </w:p>
    <w:p>
      <w:pPr>
        <w:pStyle w:val="ListParagraph"/>
        <w:numPr>
          <w:ilvl w:val="0"/>
          <w:numId w:val="2"/>
        </w:numPr>
        <w:spacing w:after="80"/>
      </w:pPr>
      <w:r>
        <w:rPr>
          <w:sz w:val="22"/>
          <w:szCs w:val="22"/>
        </w:rPr>
        <w:t xml:space="preserve">Provisions of the Battery Waste Management Rules, 2022 — waste batteries are excluded from the scope of the E-Waste (Management) Rules, 2022.</w:t>
      </w:r>
    </w:p>
    <w:p>
      <w:pPr>
        <w:pStyle w:val="ListParagraph"/>
        <w:numPr>
          <w:ilvl w:val="0"/>
          <w:numId w:val="2"/>
        </w:numPr>
        <w:spacing w:after="80"/>
      </w:pPr>
      <w:r>
        <w:rPr>
          <w:sz w:val="22"/>
          <w:szCs w:val="22"/>
        </w:rPr>
        <w:t xml:space="preserve">Provisions of the Plastic Waste Management Rules, 2016 — packaging plastics are separately regulated and excluded.</w:t>
      </w:r>
    </w:p>
    <w:p>
      <w:pPr>
        <w:pStyle w:val="ListParagraph"/>
        <w:numPr>
          <w:ilvl w:val="0"/>
          <w:numId w:val="2"/>
        </w:numPr>
        <w:spacing w:after="80"/>
      </w:pPr>
      <w:r>
        <w:rPr>
          <w:sz w:val="22"/>
          <w:szCs w:val="22"/>
        </w:rPr>
        <w:t xml:space="preserve">Solar photo-voltaic module/panel/cell storage-till-2034-35 provision — applicable only to producers of solar PV products, not to general EEE manufacturers.</w:t>
      </w:r>
    </w:p>
    <w:p>
      <w:pPr>
        <w:pStyle w:val="ListParagraph"/>
        <w:numPr>
          <w:ilvl w:val="0"/>
          <w:numId w:val="2"/>
        </w:numPr>
        <w:spacing w:after="80"/>
      </w:pPr>
      <w:r>
        <w:rPr>
          <w:sz w:val="22"/>
          <w:szCs w:val="22"/>
        </w:rPr>
        <w:t xml:space="preserve">Micro-enterprise exemption under the MSME Development Act, 2006 — not applicable, as these are large-scale manufacturers and must comply fully with EPR obligations.</w:t>
      </w:r>
    </w:p>
    <w:p>
      <w:pPr>
        <w:pStyle w:val="ListParagraph"/>
        <w:numPr>
          <w:ilvl w:val="0"/>
          <w:numId w:val="2"/>
        </w:numPr>
        <w:spacing w:after="80"/>
      </w:pPr>
      <w:r>
        <w:rPr>
          <w:sz w:val="22"/>
          <w:szCs w:val="22"/>
        </w:rPr>
        <w:t xml:space="preserve">Radio-active waste provisions under the Atomic Energy Act, 1962 — outside the scope of E-Waste Rules and not applicable to standard electronic manufacturing.</w:t>
      </w:r>
    </w:p>
    <w:p>
      <w:pPr>
        <w:spacing w:after="200"/>
      </w:pPr>
    </w:p>
    <w:p>
      <w:pPr>
        <w:pStyle w:val="Heading2"/>
        <w:spacing w:after="120" w:before="200"/>
      </w:pPr>
      <w:r>
        <w:rPr>
          <w:b/>
          <w:bCs/>
          <w:color w:val="2E5395"/>
          <w:sz w:val="24"/>
          <w:szCs w:val="24"/>
        </w:rPr>
        <w:t xml:space="preserve">5. Tata Electronics Pvt. Ltd.</w:t>
      </w:r>
    </w:p>
    <w:p>
      <w:pPr>
        <w:spacing w:after="120"/>
      </w:pPr>
      <w:r>
        <w:rPr>
          <w:i/>
          <w:iCs/>
          <w:color w:val="444444"/>
          <w:sz w:val="22"/>
          <w:szCs w:val="22"/>
        </w:rPr>
        <w:t xml:space="preserve">Tata Electronics, part of the Tata Group, is engaged in electronics component manufacturing and assembly, including semiconductor and mobile-manufacturing initiatives in India.</w:t>
      </w:r>
    </w:p>
    <w:p>
      <w:pPr>
        <w:spacing w:after="80" w:before="100"/>
      </w:pPr>
      <w:r>
        <w:rPr>
          <w:b/>
          <w:bCs/>
          <w:sz w:val="22"/>
          <w:szCs w:val="22"/>
        </w:rPr>
        <w:t xml:space="preserve">A. Rules Applicable to / Followed by the Company (as a Producer/Manufacturer of EEE):</w:t>
      </w:r>
    </w:p>
    <w:p>
      <w:pPr>
        <w:pStyle w:val="ListParagraph"/>
        <w:numPr>
          <w:ilvl w:val="0"/>
          <w:numId w:val="2"/>
        </w:numPr>
        <w:spacing w:after="80"/>
      </w:pPr>
      <w:r>
        <w:rPr>
          <w:sz w:val="22"/>
          <w:szCs w:val="22"/>
        </w:rPr>
        <w:t xml:space="preserve">Mandatory registration as a Producer/Manufacturer on the E-Waste EPR Portal (Rule 4 of E-Waste (Management) Rules, 2022).</w:t>
      </w:r>
    </w:p>
    <w:p>
      <w:pPr>
        <w:pStyle w:val="ListParagraph"/>
        <w:numPr>
          <w:ilvl w:val="0"/>
          <w:numId w:val="2"/>
        </w:numPr>
        <w:spacing w:after="80"/>
      </w:pPr>
      <w:r>
        <w:rPr>
          <w:sz w:val="22"/>
          <w:szCs w:val="22"/>
        </w:rPr>
        <w:t xml:space="preserve">Compliance with RoHS provisions under Rule 16(1) — restricting Lead, Mercury, Cadmium, Hexavalent Chromium, PBB and PBDE beyond the prescribed concentration limits (0.1% / 0.01% by weight).</w:t>
      </w:r>
    </w:p>
    <w:p>
      <w:pPr>
        <w:pStyle w:val="ListParagraph"/>
        <w:numPr>
          <w:ilvl w:val="0"/>
          <w:numId w:val="2"/>
        </w:numPr>
        <w:spacing w:after="80"/>
      </w:pPr>
      <w:r>
        <w:rPr>
          <w:sz w:val="22"/>
          <w:szCs w:val="22"/>
        </w:rPr>
        <w:t xml:space="preserve">Fulfilment of phase-wise Extended Producer Responsibility (EPR) recycling targets under Schedule-III/IV (60% for FY 2023-24 &amp; 2024-25, rising to 70% and 80% in subsequent years).</w:t>
      </w:r>
    </w:p>
    <w:p>
      <w:pPr>
        <w:pStyle w:val="ListParagraph"/>
        <w:numPr>
          <w:ilvl w:val="0"/>
          <w:numId w:val="2"/>
        </w:numPr>
        <w:spacing w:after="80"/>
      </w:pPr>
      <w:r>
        <w:rPr>
          <w:sz w:val="22"/>
          <w:szCs w:val="22"/>
        </w:rPr>
        <w:t xml:space="preserve">Filing of Quarterly and Annual Returns on the E-Waste EPR Portal as mandated for registered Producers.</w:t>
      </w:r>
    </w:p>
    <w:p>
      <w:pPr>
        <w:pStyle w:val="ListParagraph"/>
        <w:numPr>
          <w:ilvl w:val="0"/>
          <w:numId w:val="2"/>
        </w:numPr>
        <w:spacing w:after="80"/>
      </w:pPr>
      <w:r>
        <w:rPr>
          <w:sz w:val="22"/>
          <w:szCs w:val="22"/>
        </w:rPr>
        <w:t xml:space="preserve">Purchase of EPR Certificates only from CPCB-registered recyclers holding valid registration for the relevant EEE code.</w:t>
      </w:r>
    </w:p>
    <w:p>
      <w:pPr>
        <w:spacing w:after="80" w:before="140"/>
      </w:pPr>
      <w:r>
        <w:rPr>
          <w:b/>
          <w:bCs/>
          <w:sz w:val="22"/>
          <w:szCs w:val="22"/>
        </w:rPr>
        <w:t xml:space="preserve">B. Rules / Provisions Not Applicable to the Company (Exemptions under the Rules):</w:t>
      </w:r>
    </w:p>
    <w:p>
      <w:pPr>
        <w:pStyle w:val="ListParagraph"/>
        <w:numPr>
          <w:ilvl w:val="0"/>
          <w:numId w:val="2"/>
        </w:numPr>
        <w:spacing w:after="80"/>
      </w:pPr>
      <w:r>
        <w:rPr>
          <w:sz w:val="22"/>
          <w:szCs w:val="22"/>
        </w:rPr>
        <w:t xml:space="preserve">Provisions of the Battery Waste Management Rules, 2022 — waste batteries are excluded from the scope of the E-Waste (Management) Rules, 2022.</w:t>
      </w:r>
    </w:p>
    <w:p>
      <w:pPr>
        <w:pStyle w:val="ListParagraph"/>
        <w:numPr>
          <w:ilvl w:val="0"/>
          <w:numId w:val="2"/>
        </w:numPr>
        <w:spacing w:after="80"/>
      </w:pPr>
      <w:r>
        <w:rPr>
          <w:sz w:val="22"/>
          <w:szCs w:val="22"/>
        </w:rPr>
        <w:t xml:space="preserve">Provisions of the Plastic Waste Management Rules, 2016 — packaging plastics are separately regulated and excluded.</w:t>
      </w:r>
    </w:p>
    <w:p>
      <w:pPr>
        <w:pStyle w:val="ListParagraph"/>
        <w:numPr>
          <w:ilvl w:val="0"/>
          <w:numId w:val="2"/>
        </w:numPr>
        <w:spacing w:after="80"/>
      </w:pPr>
      <w:r>
        <w:rPr>
          <w:sz w:val="22"/>
          <w:szCs w:val="22"/>
        </w:rPr>
        <w:t xml:space="preserve">Solar photo-voltaic module/panel/cell storage-till-2034-35 provision — applicable only to producers of solar PV products, not to general EEE manufacturers.</w:t>
      </w:r>
    </w:p>
    <w:p>
      <w:pPr>
        <w:pStyle w:val="ListParagraph"/>
        <w:numPr>
          <w:ilvl w:val="0"/>
          <w:numId w:val="2"/>
        </w:numPr>
        <w:spacing w:after="80"/>
      </w:pPr>
      <w:r>
        <w:rPr>
          <w:sz w:val="22"/>
          <w:szCs w:val="22"/>
        </w:rPr>
        <w:t xml:space="preserve">Micro-enterprise exemption under the MSME Development Act, 2006 — not applicable, as these are large-scale manufacturers and must comply fully with EPR obligations.</w:t>
      </w:r>
    </w:p>
    <w:p>
      <w:pPr>
        <w:pStyle w:val="ListParagraph"/>
        <w:numPr>
          <w:ilvl w:val="0"/>
          <w:numId w:val="2"/>
        </w:numPr>
        <w:spacing w:after="80"/>
      </w:pPr>
      <w:r>
        <w:rPr>
          <w:sz w:val="22"/>
          <w:szCs w:val="22"/>
        </w:rPr>
        <w:t xml:space="preserve">Radio-active waste provisions under the Atomic Energy Act, 1962 — outside the scope of E-Waste Rules and not applicable to standard electronic manufacturing.</w:t>
      </w:r>
    </w:p>
    <w:p>
      <w:pPr>
        <w:spacing w:after="200"/>
      </w:pPr>
    </w:p>
    <w:p>
      <w:pPr>
        <w:pStyle w:val="Heading1"/>
        <w:spacing w:after="200"/>
      </w:pPr>
      <w:r>
        <w:rPr>
          <w:b/>
          <w:bCs/>
          <w:color w:val="1F3864"/>
          <w:sz w:val="28"/>
          <w:szCs w:val="28"/>
        </w:rPr>
        <w:t xml:space="preserve">Conclusion</w:t>
      </w:r>
    </w:p>
    <w:p>
      <w:pPr>
        <w:spacing w:after="120"/>
      </w:pPr>
      <w:r>
        <w:rPr>
          <w:sz w:val="22"/>
          <w:szCs w:val="22"/>
        </w:rPr>
        <w:t xml:space="preserve">As registered Producers/Manufacturers of Electrical and Electronic Equipment, companies such as Dixon Technologies, Kaynes Technology, Centum Electronics, Foxconn India, and Tata Electronics fall squarely within the scope of the E-Waste (Management) Rules, 2022. Their core obligations centre on EPR Portal registration, RoHS compliance, achievement of phase-wise recycling targets, and periodic reporting, while provisions relating to batteries, packaging plastics, solar PV storage, micro-enterprises, and radioactive waste fall outside their applicable compliance scope.</w:t>
      </w:r>
    </w:p>
    <w:p>
      <w:pPr>
        <w:spacing w:after="120"/>
      </w:pPr>
      <w:r>
        <w:rPr>
          <w:sz w:val="22"/>
          <w:szCs w:val="22"/>
        </w:rPr>
        <w:t xml:space="preserve">Note: The rule-wise applicability listed above is based on the general statutory obligations and exemptions defined under the E-Waste (Management) Rules, 2022 (per the attached CPCB FAQ document) as they would apply to companies of this type and scale. It does not represent verified, company-specific audit or compliance-status data for these named entities.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7098E3A0-60DD-4E03-B1C4-408ABB638D03}"/>
</file>

<file path=customXml/itemProps2.xml><?xml version="1.0" encoding="utf-8"?>
<ds:datastoreItem xmlns:ds="http://schemas.openxmlformats.org/officeDocument/2006/customXml" ds:itemID="{434522ED-0E91-494C-BEF9-EC90ABA9F275}"/>
</file>

<file path=customXml/itemProps3.xml><?xml version="1.0" encoding="utf-8"?>
<ds:datastoreItem xmlns:ds="http://schemas.openxmlformats.org/officeDocument/2006/customXml" ds:itemID="{009B5984-5F80-4C5C-A2C1-BBDB8F9F3B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2026-09-01T11:35:31Z</dcterms:created>
  <dcterms:modified xsi:type="dcterms:W3CDTF">2026-09-01T11:35:31Z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