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2386B" w14:textId="5432341D" w:rsidR="009F0195" w:rsidRPr="009F0195" w:rsidRDefault="009F0195" w:rsidP="009F0195">
      <w:pPr>
        <w:spacing w:line="240" w:lineRule="auto"/>
        <w:rPr>
          <w:sz w:val="20"/>
          <w:szCs w:val="20"/>
        </w:rPr>
      </w:pPr>
      <w:r w:rsidRPr="009F0195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9F0195">
        <w:t xml:space="preserve">Call </w:t>
      </w:r>
      <w:proofErr w:type="spellStart"/>
      <w:r w:rsidRPr="009F0195">
        <w:t>Center</w:t>
      </w:r>
      <w:proofErr w:type="spellEnd"/>
      <w:r w:rsidRPr="009F0195">
        <w:t xml:space="preserve"> Performance Dashboard</w:t>
      </w:r>
    </w:p>
    <w:p w14:paraId="45AE74B7" w14:textId="2288574E" w:rsidR="009F0195" w:rsidRPr="009F0195" w:rsidRDefault="009F0195" w:rsidP="009F0195">
      <w:pPr>
        <w:spacing w:line="240" w:lineRule="auto"/>
        <w:ind w:left="720" w:firstLine="720"/>
        <w:rPr>
          <w:sz w:val="20"/>
          <w:szCs w:val="20"/>
        </w:rPr>
      </w:pPr>
      <w:r w:rsidRPr="009F0195">
        <w:rPr>
          <w:sz w:val="20"/>
          <w:szCs w:val="20"/>
        </w:rPr>
        <w:t xml:space="preserve">This project </w:t>
      </w:r>
      <w:proofErr w:type="spellStart"/>
      <w:r w:rsidRPr="009F0195">
        <w:rPr>
          <w:sz w:val="20"/>
          <w:szCs w:val="20"/>
        </w:rPr>
        <w:t>analyzes</w:t>
      </w:r>
      <w:proofErr w:type="spellEnd"/>
      <w:r w:rsidRPr="009F0195">
        <w:rPr>
          <w:sz w:val="20"/>
          <w:szCs w:val="20"/>
        </w:rPr>
        <w:t xml:space="preserve"> call </w:t>
      </w:r>
      <w:proofErr w:type="spellStart"/>
      <w:r w:rsidRPr="009F0195">
        <w:rPr>
          <w:sz w:val="20"/>
          <w:szCs w:val="20"/>
        </w:rPr>
        <w:t>center</w:t>
      </w:r>
      <w:proofErr w:type="spellEnd"/>
      <w:r w:rsidRPr="009F0195">
        <w:rPr>
          <w:sz w:val="20"/>
          <w:szCs w:val="20"/>
        </w:rPr>
        <w:t xml:space="preserve"> operational performance using Power BI.</w:t>
      </w:r>
    </w:p>
    <w:p w14:paraId="50C05976" w14:textId="77777777" w:rsidR="009F0195" w:rsidRPr="009F0195" w:rsidRDefault="009F0195" w:rsidP="009F0195">
      <w:pPr>
        <w:spacing w:line="240" w:lineRule="auto"/>
        <w:rPr>
          <w:sz w:val="20"/>
          <w:szCs w:val="20"/>
        </w:rPr>
      </w:pPr>
      <w:r w:rsidRPr="009F0195">
        <w:rPr>
          <w:sz w:val="20"/>
          <w:szCs w:val="20"/>
        </w:rPr>
        <w:t>## Tools Used</w:t>
      </w:r>
    </w:p>
    <w:p w14:paraId="7E34DA8E" w14:textId="77777777" w:rsidR="009F0195" w:rsidRPr="009F0195" w:rsidRDefault="009F0195" w:rsidP="009F0195">
      <w:pPr>
        <w:spacing w:line="240" w:lineRule="auto"/>
        <w:rPr>
          <w:sz w:val="20"/>
          <w:szCs w:val="20"/>
        </w:rPr>
      </w:pPr>
      <w:r w:rsidRPr="009F0195">
        <w:rPr>
          <w:sz w:val="20"/>
          <w:szCs w:val="20"/>
        </w:rPr>
        <w:t>- Power BI</w:t>
      </w:r>
    </w:p>
    <w:p w14:paraId="4CB17FDB" w14:textId="77777777" w:rsidR="009F0195" w:rsidRPr="009F0195" w:rsidRDefault="009F0195" w:rsidP="009F0195">
      <w:pPr>
        <w:spacing w:line="240" w:lineRule="auto"/>
        <w:rPr>
          <w:sz w:val="20"/>
          <w:szCs w:val="20"/>
        </w:rPr>
      </w:pPr>
      <w:r w:rsidRPr="009F0195">
        <w:rPr>
          <w:sz w:val="20"/>
          <w:szCs w:val="20"/>
        </w:rPr>
        <w:t>- Excel</w:t>
      </w:r>
    </w:p>
    <w:p w14:paraId="5082E194" w14:textId="77777777" w:rsidR="009F0195" w:rsidRPr="009F0195" w:rsidRDefault="009F0195" w:rsidP="009F0195">
      <w:pPr>
        <w:spacing w:line="240" w:lineRule="auto"/>
        <w:rPr>
          <w:sz w:val="20"/>
          <w:szCs w:val="20"/>
        </w:rPr>
      </w:pPr>
      <w:r w:rsidRPr="009F0195">
        <w:rPr>
          <w:sz w:val="20"/>
          <w:szCs w:val="20"/>
        </w:rPr>
        <w:t>- Data Visualization</w:t>
      </w:r>
    </w:p>
    <w:p w14:paraId="4814CF9E" w14:textId="77777777" w:rsidR="009F0195" w:rsidRPr="009F0195" w:rsidRDefault="009F0195" w:rsidP="009F0195">
      <w:pPr>
        <w:spacing w:line="240" w:lineRule="auto"/>
        <w:rPr>
          <w:sz w:val="20"/>
          <w:szCs w:val="20"/>
        </w:rPr>
      </w:pPr>
      <w:r w:rsidRPr="009F0195">
        <w:rPr>
          <w:sz w:val="20"/>
          <w:szCs w:val="20"/>
        </w:rPr>
        <w:t>- KPI Analysis</w:t>
      </w:r>
    </w:p>
    <w:p w14:paraId="616DCCF8" w14:textId="77777777" w:rsidR="009F0195" w:rsidRPr="009F0195" w:rsidRDefault="009F0195" w:rsidP="009F0195">
      <w:pPr>
        <w:spacing w:line="240" w:lineRule="auto"/>
        <w:rPr>
          <w:sz w:val="20"/>
          <w:szCs w:val="20"/>
        </w:rPr>
      </w:pPr>
    </w:p>
    <w:p w14:paraId="4C5D2780" w14:textId="77777777" w:rsidR="009F0195" w:rsidRPr="009F0195" w:rsidRDefault="009F0195" w:rsidP="009F0195">
      <w:pPr>
        <w:spacing w:line="240" w:lineRule="auto"/>
        <w:rPr>
          <w:sz w:val="20"/>
          <w:szCs w:val="20"/>
        </w:rPr>
      </w:pPr>
      <w:r w:rsidRPr="009F0195">
        <w:rPr>
          <w:sz w:val="20"/>
          <w:szCs w:val="20"/>
        </w:rPr>
        <w:t>## Key Metrics</w:t>
      </w:r>
    </w:p>
    <w:p w14:paraId="2CC13870" w14:textId="77777777" w:rsidR="009F0195" w:rsidRPr="009F0195" w:rsidRDefault="009F0195" w:rsidP="009F0195">
      <w:pPr>
        <w:spacing w:line="240" w:lineRule="auto"/>
        <w:rPr>
          <w:sz w:val="20"/>
          <w:szCs w:val="20"/>
        </w:rPr>
      </w:pPr>
      <w:r w:rsidRPr="009F0195">
        <w:rPr>
          <w:sz w:val="20"/>
          <w:szCs w:val="20"/>
        </w:rPr>
        <w:t>- Total Calls Handled</w:t>
      </w:r>
    </w:p>
    <w:p w14:paraId="0B9ED97D" w14:textId="77777777" w:rsidR="009F0195" w:rsidRPr="009F0195" w:rsidRDefault="009F0195" w:rsidP="009F0195">
      <w:pPr>
        <w:spacing w:line="240" w:lineRule="auto"/>
        <w:rPr>
          <w:sz w:val="20"/>
          <w:szCs w:val="20"/>
        </w:rPr>
      </w:pPr>
      <w:r w:rsidRPr="009F0195">
        <w:rPr>
          <w:sz w:val="20"/>
          <w:szCs w:val="20"/>
        </w:rPr>
        <w:t>- Average Handling Time</w:t>
      </w:r>
    </w:p>
    <w:p w14:paraId="680A37BF" w14:textId="77777777" w:rsidR="009F0195" w:rsidRPr="009F0195" w:rsidRDefault="009F0195" w:rsidP="009F0195">
      <w:pPr>
        <w:spacing w:line="240" w:lineRule="auto"/>
        <w:rPr>
          <w:sz w:val="20"/>
          <w:szCs w:val="20"/>
        </w:rPr>
      </w:pPr>
      <w:r w:rsidRPr="009F0195">
        <w:rPr>
          <w:sz w:val="20"/>
          <w:szCs w:val="20"/>
        </w:rPr>
        <w:t>- Resolution Rate</w:t>
      </w:r>
    </w:p>
    <w:p w14:paraId="6B098216" w14:textId="77777777" w:rsidR="009F0195" w:rsidRPr="009F0195" w:rsidRDefault="009F0195" w:rsidP="009F0195">
      <w:pPr>
        <w:spacing w:line="240" w:lineRule="auto"/>
        <w:rPr>
          <w:sz w:val="20"/>
          <w:szCs w:val="20"/>
        </w:rPr>
      </w:pPr>
      <w:r w:rsidRPr="009F0195">
        <w:rPr>
          <w:sz w:val="20"/>
          <w:szCs w:val="20"/>
        </w:rPr>
        <w:t>- Pending Cases</w:t>
      </w:r>
    </w:p>
    <w:p w14:paraId="66D06ED1" w14:textId="77777777" w:rsidR="009F0195" w:rsidRPr="009F0195" w:rsidRDefault="009F0195" w:rsidP="009F0195">
      <w:pPr>
        <w:spacing w:line="240" w:lineRule="auto"/>
        <w:rPr>
          <w:sz w:val="20"/>
          <w:szCs w:val="20"/>
        </w:rPr>
      </w:pPr>
    </w:p>
    <w:p w14:paraId="65382642" w14:textId="77777777" w:rsidR="009F0195" w:rsidRPr="009F0195" w:rsidRDefault="009F0195" w:rsidP="009F0195">
      <w:pPr>
        <w:spacing w:line="240" w:lineRule="auto"/>
        <w:rPr>
          <w:sz w:val="20"/>
          <w:szCs w:val="20"/>
        </w:rPr>
      </w:pPr>
      <w:r w:rsidRPr="009F0195">
        <w:rPr>
          <w:sz w:val="20"/>
          <w:szCs w:val="20"/>
        </w:rPr>
        <w:t>## Dashboard Insights</w:t>
      </w:r>
    </w:p>
    <w:p w14:paraId="3620A61E" w14:textId="77777777" w:rsidR="009F0195" w:rsidRPr="009F0195" w:rsidRDefault="009F0195" w:rsidP="009F0195">
      <w:pPr>
        <w:spacing w:line="240" w:lineRule="auto"/>
        <w:rPr>
          <w:sz w:val="20"/>
          <w:szCs w:val="20"/>
        </w:rPr>
      </w:pPr>
      <w:r w:rsidRPr="009F0195">
        <w:rPr>
          <w:sz w:val="20"/>
          <w:szCs w:val="20"/>
        </w:rPr>
        <w:t>The dashboard helps monitor agent productivity and service efficiency by visualizing call volume trends and resolution performance.</w:t>
      </w:r>
    </w:p>
    <w:p w14:paraId="1D919535" w14:textId="77777777" w:rsidR="009F0195" w:rsidRPr="009F0195" w:rsidRDefault="009F0195" w:rsidP="009F0195">
      <w:pPr>
        <w:spacing w:line="240" w:lineRule="auto"/>
        <w:rPr>
          <w:sz w:val="20"/>
          <w:szCs w:val="20"/>
        </w:rPr>
      </w:pPr>
    </w:p>
    <w:p w14:paraId="7515D097" w14:textId="77777777" w:rsidR="009F0195" w:rsidRPr="009F0195" w:rsidRDefault="009F0195" w:rsidP="009F0195">
      <w:pPr>
        <w:spacing w:line="240" w:lineRule="auto"/>
        <w:rPr>
          <w:sz w:val="20"/>
          <w:szCs w:val="20"/>
        </w:rPr>
      </w:pPr>
      <w:r w:rsidRPr="009F0195">
        <w:rPr>
          <w:sz w:val="20"/>
          <w:szCs w:val="20"/>
        </w:rPr>
        <w:t>## Features</w:t>
      </w:r>
    </w:p>
    <w:p w14:paraId="60F035DA" w14:textId="77777777" w:rsidR="009F0195" w:rsidRPr="009F0195" w:rsidRDefault="009F0195" w:rsidP="009F0195">
      <w:pPr>
        <w:spacing w:line="240" w:lineRule="auto"/>
        <w:rPr>
          <w:sz w:val="20"/>
          <w:szCs w:val="20"/>
        </w:rPr>
      </w:pPr>
      <w:r w:rsidRPr="009F0195">
        <w:rPr>
          <w:sz w:val="20"/>
          <w:szCs w:val="20"/>
        </w:rPr>
        <w:t>- Interactive filters for Agent and Date</w:t>
      </w:r>
    </w:p>
    <w:p w14:paraId="7A4ED5EA" w14:textId="77777777" w:rsidR="009F0195" w:rsidRPr="009F0195" w:rsidRDefault="009F0195" w:rsidP="009F0195">
      <w:pPr>
        <w:spacing w:line="240" w:lineRule="auto"/>
        <w:rPr>
          <w:sz w:val="20"/>
          <w:szCs w:val="20"/>
        </w:rPr>
      </w:pPr>
      <w:r w:rsidRPr="009F0195">
        <w:rPr>
          <w:sz w:val="20"/>
          <w:szCs w:val="20"/>
        </w:rPr>
        <w:t>- KPI cards for key performance indicators</w:t>
      </w:r>
    </w:p>
    <w:p w14:paraId="3D717D86" w14:textId="77777777" w:rsidR="009F0195" w:rsidRPr="009F0195" w:rsidRDefault="009F0195" w:rsidP="009F0195">
      <w:pPr>
        <w:spacing w:line="240" w:lineRule="auto"/>
        <w:rPr>
          <w:sz w:val="20"/>
          <w:szCs w:val="20"/>
        </w:rPr>
      </w:pPr>
      <w:r w:rsidRPr="009F0195">
        <w:rPr>
          <w:sz w:val="20"/>
          <w:szCs w:val="20"/>
        </w:rPr>
        <w:t>- Visual charts for call trends and agent performance</w:t>
      </w:r>
    </w:p>
    <w:p w14:paraId="45E95FE9" w14:textId="77777777" w:rsidR="009F0195" w:rsidRPr="009F0195" w:rsidRDefault="009F0195" w:rsidP="009F0195">
      <w:pPr>
        <w:spacing w:line="240" w:lineRule="auto"/>
        <w:rPr>
          <w:sz w:val="20"/>
          <w:szCs w:val="20"/>
        </w:rPr>
      </w:pPr>
    </w:p>
    <w:p w14:paraId="3CECCCEF" w14:textId="77777777" w:rsidR="009F0195" w:rsidRDefault="009F0195" w:rsidP="009F0195">
      <w:pPr>
        <w:spacing w:line="240" w:lineRule="auto"/>
        <w:rPr>
          <w:sz w:val="20"/>
          <w:szCs w:val="20"/>
        </w:rPr>
      </w:pPr>
    </w:p>
    <w:p w14:paraId="77A61ABF" w14:textId="77777777" w:rsidR="009F0195" w:rsidRDefault="009F0195" w:rsidP="009F0195">
      <w:pPr>
        <w:spacing w:line="240" w:lineRule="auto"/>
        <w:rPr>
          <w:sz w:val="20"/>
          <w:szCs w:val="20"/>
        </w:rPr>
      </w:pPr>
    </w:p>
    <w:p w14:paraId="2973AC8F" w14:textId="77777777" w:rsidR="009F0195" w:rsidRPr="009F0195" w:rsidRDefault="009F0195" w:rsidP="009F0195">
      <w:pPr>
        <w:spacing w:line="240" w:lineRule="auto"/>
        <w:rPr>
          <w:sz w:val="20"/>
          <w:szCs w:val="20"/>
        </w:rPr>
      </w:pPr>
    </w:p>
    <w:sectPr w:rsidR="009F0195" w:rsidRPr="009F0195" w:rsidSect="009F01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195"/>
    <w:rsid w:val="000C209A"/>
    <w:rsid w:val="00112372"/>
    <w:rsid w:val="001439A0"/>
    <w:rsid w:val="0075232F"/>
    <w:rsid w:val="009F0195"/>
    <w:rsid w:val="009F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E6BA6"/>
  <w15:chartTrackingRefBased/>
  <w15:docId w15:val="{8F9C3165-3554-49CB-AA74-DA2D2BEDF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1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1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1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1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 Raskar</dc:creator>
  <cp:keywords/>
  <dc:description/>
  <cp:lastModifiedBy>Kavita Raskar</cp:lastModifiedBy>
  <cp:revision>1</cp:revision>
  <dcterms:created xsi:type="dcterms:W3CDTF">2026-03-14T06:54:00Z</dcterms:created>
  <dcterms:modified xsi:type="dcterms:W3CDTF">2026-03-14T06:56:00Z</dcterms:modified>
</cp:coreProperties>
</file>