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99126" w14:textId="4A01B426" w:rsidR="00026ACA" w:rsidRDefault="00BE7681" w:rsidP="003B604F">
      <w:pPr>
        <w:rPr>
          <w:b/>
          <w:bCs/>
        </w:rPr>
      </w:pPr>
      <w:r w:rsidRPr="0038798D">
        <w:rPr>
          <w:b/>
          <w:bCs/>
          <w:highlight w:val="yellow"/>
        </w:rPr>
        <w:t>Audit and Assurance</w:t>
      </w:r>
    </w:p>
    <w:p w14:paraId="04D23BA2" w14:textId="77777777" w:rsidR="00BE7681" w:rsidRPr="00BE7681" w:rsidRDefault="00BE7681" w:rsidP="00BE7681">
      <w:pPr>
        <w:jc w:val="both"/>
      </w:pPr>
      <w:r w:rsidRPr="00BE7681">
        <w:t>Auditing today is a highly sophisticated exercise, where the auditor plays a critical role in the financial reporting ecosystem. Investors, lenders and other stakeholders place significant reliance on auditors to deliver an independent, unbiased opinion on whether the financial statements present a true and fair view of the financial position and performance of an entity. This responsibility has increased manifold in the current regulatory and business environment.</w:t>
      </w:r>
    </w:p>
    <w:p w14:paraId="1046582C" w14:textId="77777777" w:rsidR="00BE7681" w:rsidRPr="00BE7681" w:rsidRDefault="00BE7681" w:rsidP="00BE7681">
      <w:pPr>
        <w:jc w:val="both"/>
      </w:pPr>
      <w:r w:rsidRPr="00BE7681">
        <w:t>At AVCO, we provide a comprehensive range of Audit and Assurance solutions designed to enhance financial efficiency, accuracy and stability. Our engagements are partner-led and backed by a strong technical knowledge base, with methodologies aligned to both Indian and globally accepted auditing practices. Our audit approach and processes are comparable with international standards and are tailored to the size, complexity and nature of each client’s business, while ensuring full compliance with applicable regulatory requirements. Throughout the engagement, we focus on delivering practical insights and value additions, not just a report.</w:t>
      </w:r>
    </w:p>
    <w:p w14:paraId="097FFFF3" w14:textId="45428B25" w:rsidR="00BE7681" w:rsidRPr="00BE7681" w:rsidRDefault="00BE7681" w:rsidP="00BE7681">
      <w:pPr>
        <w:jc w:val="both"/>
      </w:pPr>
      <w:r w:rsidRPr="00BE7681">
        <w:t>We offer a complete suite of Audit and Assurance services across diverse sectors, customised to your organisation’s needs and regulatory landscape.</w:t>
      </w:r>
    </w:p>
    <w:p w14:paraId="0E8AB3F2" w14:textId="77A4A6B0" w:rsidR="00BE7681" w:rsidRDefault="00BE7681" w:rsidP="00BE7681">
      <w:r w:rsidRPr="00BE7681">
        <w:t xml:space="preserve">We offer </w:t>
      </w:r>
      <w:r>
        <w:t>the</w:t>
      </w:r>
      <w:r w:rsidRPr="00BE7681">
        <w:t xml:space="preserve"> Audit and Assurance Services in following areas:</w:t>
      </w:r>
    </w:p>
    <w:p w14:paraId="55F0D10A" w14:textId="564D306A" w:rsidR="00BE7681" w:rsidRPr="00BE7681" w:rsidRDefault="00BE7681" w:rsidP="00BE7681">
      <w:pPr>
        <w:rPr>
          <w:b/>
          <w:bCs/>
        </w:rPr>
      </w:pPr>
      <w:r w:rsidRPr="00BE7681">
        <w:rPr>
          <w:b/>
          <w:bCs/>
        </w:rPr>
        <w:t>Our Audit and Assurance Services include:</w:t>
      </w:r>
    </w:p>
    <w:p w14:paraId="12904CB2" w14:textId="4116EC6F" w:rsidR="00BE7681" w:rsidRPr="00BE7681" w:rsidRDefault="00BE7681" w:rsidP="00BE7681">
      <w:pPr>
        <w:numPr>
          <w:ilvl w:val="0"/>
          <w:numId w:val="2"/>
        </w:numPr>
      </w:pPr>
      <w:r w:rsidRPr="00BE7681">
        <w:t xml:space="preserve">Statutory </w:t>
      </w:r>
      <w:r>
        <w:t xml:space="preserve">Audit </w:t>
      </w:r>
      <w:r w:rsidRPr="00BE7681">
        <w:t>and other Certification</w:t>
      </w:r>
    </w:p>
    <w:p w14:paraId="44DAF6E5" w14:textId="77777777" w:rsidR="00BE7681" w:rsidRPr="00BE7681" w:rsidRDefault="00BE7681" w:rsidP="00BE7681">
      <w:pPr>
        <w:numPr>
          <w:ilvl w:val="0"/>
          <w:numId w:val="2"/>
        </w:numPr>
      </w:pPr>
      <w:r w:rsidRPr="00BE7681">
        <w:t>Ind AS/IFRS Financials Convergence and Compilation</w:t>
      </w:r>
    </w:p>
    <w:p w14:paraId="3D8624CB" w14:textId="35ECBE4C" w:rsidR="00BE7681" w:rsidRPr="00BE7681" w:rsidRDefault="00BE7681" w:rsidP="00BE7681">
      <w:pPr>
        <w:numPr>
          <w:ilvl w:val="0"/>
          <w:numId w:val="2"/>
        </w:numPr>
      </w:pPr>
      <w:r w:rsidRPr="00BE7681">
        <w:t>Group Reporting</w:t>
      </w:r>
    </w:p>
    <w:p w14:paraId="5E3E5A1C" w14:textId="77777777" w:rsidR="00BE7681" w:rsidRPr="00BE7681" w:rsidRDefault="00BE7681" w:rsidP="00BE7681">
      <w:pPr>
        <w:numPr>
          <w:ilvl w:val="0"/>
          <w:numId w:val="2"/>
        </w:numPr>
      </w:pPr>
      <w:r w:rsidRPr="00BE7681">
        <w:t>Prospectus Audit, Assistance in Capital Market transactions</w:t>
      </w:r>
    </w:p>
    <w:p w14:paraId="1913C043" w14:textId="77777777" w:rsidR="00BE7681" w:rsidRPr="00BE7681" w:rsidRDefault="00BE7681" w:rsidP="00BE7681">
      <w:pPr>
        <w:numPr>
          <w:ilvl w:val="0"/>
          <w:numId w:val="2"/>
        </w:numPr>
      </w:pPr>
      <w:r w:rsidRPr="00BE7681">
        <w:t>Internal Financial Control (IFC) / SOX implementation</w:t>
      </w:r>
    </w:p>
    <w:p w14:paraId="591A5CF3" w14:textId="7512958C" w:rsidR="00BE7681" w:rsidRDefault="00BE7681" w:rsidP="00BE7681">
      <w:pPr>
        <w:numPr>
          <w:ilvl w:val="0"/>
          <w:numId w:val="2"/>
        </w:numPr>
      </w:pPr>
      <w:r w:rsidRPr="00BE7681">
        <w:t>Accounting policy manual</w:t>
      </w:r>
      <w:r>
        <w:t xml:space="preserve"> and </w:t>
      </w:r>
      <w:r w:rsidRPr="00BE7681">
        <w:t>Agreed-upon Procedures</w:t>
      </w:r>
    </w:p>
    <w:p w14:paraId="5BED4405" w14:textId="77777777" w:rsidR="00EE4C61" w:rsidRDefault="00EE4C61" w:rsidP="00EE4C61"/>
    <w:p w14:paraId="097BAA00" w14:textId="310C3132" w:rsidR="00EE4C61" w:rsidRDefault="00EE4C61" w:rsidP="00EE4C61">
      <w:pPr>
        <w:rPr>
          <w:b/>
          <w:bCs/>
        </w:rPr>
      </w:pPr>
      <w:r w:rsidRPr="0038798D">
        <w:rPr>
          <w:b/>
          <w:bCs/>
          <w:highlight w:val="yellow"/>
        </w:rPr>
        <w:t>Internal audit and</w:t>
      </w:r>
      <w:r w:rsidRPr="0038798D">
        <w:rPr>
          <w:b/>
          <w:bCs/>
          <w:highlight w:val="yellow"/>
        </w:rPr>
        <w:t xml:space="preserve"> </w:t>
      </w:r>
      <w:r w:rsidRPr="0038798D">
        <w:rPr>
          <w:b/>
          <w:bCs/>
          <w:highlight w:val="yellow"/>
        </w:rPr>
        <w:t>Risk Advisory</w:t>
      </w:r>
    </w:p>
    <w:p w14:paraId="248E84FD" w14:textId="77777777" w:rsidR="00EE4C61" w:rsidRPr="00EE4C61" w:rsidRDefault="00EE4C61" w:rsidP="00EE4C61">
      <w:r w:rsidRPr="00EE4C61">
        <w:t>Internal audit and internal financial controls have become central to governance in the current business environment, where organisations face increasing regulatory scrutiny, rapid technological change and heightened stakeholder expectations. Management, boards and investors now depend on a robust internal audit function and a sound internal control framework to obtain assurance that key business processes, risk management practices and compliance mechanisms are operating effectively and safeguarding value.</w:t>
      </w:r>
    </w:p>
    <w:p w14:paraId="0A90B475" w14:textId="77777777" w:rsidR="00EE4C61" w:rsidRPr="00EE4C61" w:rsidRDefault="00EE4C61" w:rsidP="00EE4C61">
      <w:r w:rsidRPr="00EE4C61">
        <w:t>At AVCO, we offer an integrated suite of Internal Audit and Internal Financial Control (IFC) services aimed at strengthening your control environment, improving process efficiency and mitigating operational, compliance and financial risks. Our assignments are partner-led, risk-based and aligned with leading frameworks and professional standards, while being customised to your industry, scale of operations and organisational structure. We combine process understanding, control testing, data analytics and practical recommendations to deliver implementable improvements rather than merely highlighting gaps.</w:t>
      </w:r>
    </w:p>
    <w:p w14:paraId="6C67981C" w14:textId="77777777" w:rsidR="00EE4C61" w:rsidRPr="00EE4C61" w:rsidRDefault="00EE4C61" w:rsidP="00EE4C61">
      <w:pPr>
        <w:rPr>
          <w:b/>
          <w:bCs/>
        </w:rPr>
      </w:pPr>
      <w:r w:rsidRPr="00EE4C61">
        <w:t>Illustratively, our Internal Audit &amp; IFC services cover:</w:t>
      </w:r>
    </w:p>
    <w:p w14:paraId="5D435F6F" w14:textId="77777777" w:rsidR="00EE4C61" w:rsidRPr="00EE4C61" w:rsidRDefault="00EE4C61" w:rsidP="00EE4C61">
      <w:pPr>
        <w:numPr>
          <w:ilvl w:val="0"/>
          <w:numId w:val="3"/>
        </w:numPr>
      </w:pPr>
      <w:r w:rsidRPr="00EE4C61">
        <w:rPr>
          <w:b/>
          <w:bCs/>
        </w:rPr>
        <w:lastRenderedPageBreak/>
        <w:t>Risk-based internal audits</w:t>
      </w:r>
      <w:r w:rsidRPr="00EE4C61">
        <w:t xml:space="preserve"> across key business cycles and locations</w:t>
      </w:r>
    </w:p>
    <w:p w14:paraId="7CB10980" w14:textId="77777777" w:rsidR="00EE4C61" w:rsidRPr="00EE4C61" w:rsidRDefault="00EE4C61" w:rsidP="00EE4C61">
      <w:pPr>
        <w:numPr>
          <w:ilvl w:val="0"/>
          <w:numId w:val="3"/>
        </w:numPr>
      </w:pPr>
      <w:r w:rsidRPr="00EE4C61">
        <w:rPr>
          <w:b/>
          <w:bCs/>
        </w:rPr>
        <w:t>Design, documentation and implementation of IFC</w:t>
      </w:r>
      <w:r w:rsidRPr="00EE4C61">
        <w:t>, including process maps, RCMs and SOPs</w:t>
      </w:r>
    </w:p>
    <w:p w14:paraId="2EC66E16" w14:textId="77777777" w:rsidR="00EE4C61" w:rsidRPr="00EE4C61" w:rsidRDefault="00EE4C61" w:rsidP="00EE4C61">
      <w:pPr>
        <w:numPr>
          <w:ilvl w:val="0"/>
          <w:numId w:val="3"/>
        </w:numPr>
      </w:pPr>
      <w:r w:rsidRPr="00EE4C61">
        <w:rPr>
          <w:b/>
          <w:bCs/>
        </w:rPr>
        <w:t>Testing and evaluation of IFC over financial reporting</w:t>
      </w:r>
      <w:r w:rsidRPr="00EE4C61">
        <w:t xml:space="preserve"> and operational controls</w:t>
      </w:r>
    </w:p>
    <w:p w14:paraId="0D79FBC4" w14:textId="77777777" w:rsidR="00EE4C61" w:rsidRPr="00EE4C61" w:rsidRDefault="00EE4C61" w:rsidP="00EE4C61">
      <w:pPr>
        <w:numPr>
          <w:ilvl w:val="0"/>
          <w:numId w:val="3"/>
        </w:numPr>
        <w:rPr>
          <w:b/>
          <w:bCs/>
        </w:rPr>
      </w:pPr>
      <w:r w:rsidRPr="00EE4C61">
        <w:rPr>
          <w:b/>
          <w:bCs/>
        </w:rPr>
        <w:t>Review of entity-level controls, governance and compliance frameworks</w:t>
      </w:r>
    </w:p>
    <w:p w14:paraId="1BBC4368" w14:textId="77777777" w:rsidR="00EE4C61" w:rsidRPr="00EE4C61" w:rsidRDefault="00EE4C61" w:rsidP="00EE4C61">
      <w:pPr>
        <w:numPr>
          <w:ilvl w:val="0"/>
          <w:numId w:val="3"/>
        </w:numPr>
      </w:pPr>
      <w:r w:rsidRPr="00EE4C61">
        <w:rPr>
          <w:b/>
          <w:bCs/>
        </w:rPr>
        <w:t>IT and application control reviews</w:t>
      </w:r>
      <w:r w:rsidRPr="00EE4C61">
        <w:t xml:space="preserve"> in coordination with process audits</w:t>
      </w:r>
    </w:p>
    <w:p w14:paraId="20729EE9" w14:textId="77777777" w:rsidR="00EE4C61" w:rsidRPr="00EE4C61" w:rsidRDefault="00EE4C61" w:rsidP="00EE4C61">
      <w:pPr>
        <w:numPr>
          <w:ilvl w:val="0"/>
          <w:numId w:val="3"/>
        </w:numPr>
      </w:pPr>
      <w:r w:rsidRPr="00EE4C61">
        <w:rPr>
          <w:b/>
          <w:bCs/>
        </w:rPr>
        <w:t>Follow-up reviews and continuous monitoring support</w:t>
      </w:r>
      <w:r w:rsidRPr="00EE4C61">
        <w:t xml:space="preserve"> for remediation and control strengthening</w:t>
      </w:r>
    </w:p>
    <w:p w14:paraId="684717F9" w14:textId="77777777" w:rsidR="00EE4C61" w:rsidRPr="00EE4C61" w:rsidRDefault="00EE4C61" w:rsidP="00EE4C61">
      <w:pPr>
        <w:rPr>
          <w:b/>
          <w:bCs/>
        </w:rPr>
      </w:pPr>
      <w:r w:rsidRPr="00EE4C61">
        <w:t>Our methodology is structured, scalable and comparable with globally accepted practices, yet tailored to your specific business model and regulatory requirements, enabling you to build a resilient, well-controlled and insight-driven organisation.</w:t>
      </w:r>
    </w:p>
    <w:p w14:paraId="10E75F87" w14:textId="77777777" w:rsidR="00C02A2A" w:rsidRDefault="00C02A2A" w:rsidP="00EE4C61">
      <w:pPr>
        <w:rPr>
          <w:b/>
          <w:bCs/>
        </w:rPr>
      </w:pPr>
    </w:p>
    <w:p w14:paraId="5179EA03" w14:textId="77777777" w:rsidR="00C02A2A" w:rsidRDefault="00C02A2A" w:rsidP="00EE4C61">
      <w:pPr>
        <w:rPr>
          <w:b/>
          <w:bCs/>
        </w:rPr>
      </w:pPr>
    </w:p>
    <w:p w14:paraId="7BC18FDC" w14:textId="77777777" w:rsidR="00C02A2A" w:rsidRDefault="00C02A2A" w:rsidP="00EE4C61">
      <w:pPr>
        <w:rPr>
          <w:b/>
          <w:bCs/>
        </w:rPr>
      </w:pPr>
    </w:p>
    <w:p w14:paraId="0D60BC23" w14:textId="77777777" w:rsidR="00C02A2A" w:rsidRDefault="00C02A2A" w:rsidP="00EE4C61">
      <w:pPr>
        <w:rPr>
          <w:b/>
          <w:bCs/>
        </w:rPr>
      </w:pPr>
    </w:p>
    <w:p w14:paraId="485EE554" w14:textId="77777777" w:rsidR="00C02A2A" w:rsidRDefault="00C02A2A" w:rsidP="00EE4C61">
      <w:pPr>
        <w:rPr>
          <w:b/>
          <w:bCs/>
        </w:rPr>
      </w:pPr>
    </w:p>
    <w:p w14:paraId="775CC849" w14:textId="77777777" w:rsidR="00C02A2A" w:rsidRDefault="00C02A2A" w:rsidP="00EE4C61">
      <w:pPr>
        <w:rPr>
          <w:b/>
          <w:bCs/>
        </w:rPr>
      </w:pPr>
    </w:p>
    <w:p w14:paraId="70D6391F" w14:textId="77777777" w:rsidR="00C02A2A" w:rsidRDefault="00C02A2A" w:rsidP="00EE4C61">
      <w:pPr>
        <w:rPr>
          <w:b/>
          <w:bCs/>
        </w:rPr>
      </w:pPr>
    </w:p>
    <w:p w14:paraId="5655F8AA" w14:textId="77777777" w:rsidR="00C02A2A" w:rsidRDefault="00C02A2A" w:rsidP="00EE4C61">
      <w:pPr>
        <w:rPr>
          <w:b/>
          <w:bCs/>
        </w:rPr>
      </w:pPr>
    </w:p>
    <w:p w14:paraId="7224BC50" w14:textId="77777777" w:rsidR="00C02A2A" w:rsidRDefault="00C02A2A" w:rsidP="00EE4C61">
      <w:pPr>
        <w:rPr>
          <w:b/>
          <w:bCs/>
        </w:rPr>
      </w:pPr>
    </w:p>
    <w:p w14:paraId="26C790A2" w14:textId="77777777" w:rsidR="00C02A2A" w:rsidRDefault="00C02A2A" w:rsidP="00EE4C61">
      <w:pPr>
        <w:rPr>
          <w:b/>
          <w:bCs/>
        </w:rPr>
      </w:pPr>
    </w:p>
    <w:p w14:paraId="2E1CD93F" w14:textId="77777777" w:rsidR="00C02A2A" w:rsidRDefault="00C02A2A" w:rsidP="00EE4C61">
      <w:pPr>
        <w:rPr>
          <w:b/>
          <w:bCs/>
        </w:rPr>
      </w:pPr>
    </w:p>
    <w:p w14:paraId="289D59CE" w14:textId="77777777" w:rsidR="00C02A2A" w:rsidRDefault="00C02A2A" w:rsidP="00EE4C61">
      <w:pPr>
        <w:rPr>
          <w:b/>
          <w:bCs/>
        </w:rPr>
      </w:pPr>
    </w:p>
    <w:p w14:paraId="6A56B183" w14:textId="77777777" w:rsidR="00C02A2A" w:rsidRDefault="00C02A2A" w:rsidP="00EE4C61">
      <w:pPr>
        <w:rPr>
          <w:b/>
          <w:bCs/>
        </w:rPr>
      </w:pPr>
    </w:p>
    <w:p w14:paraId="593FAF39" w14:textId="77777777" w:rsidR="00C02A2A" w:rsidRDefault="00C02A2A" w:rsidP="00EE4C61">
      <w:pPr>
        <w:rPr>
          <w:b/>
          <w:bCs/>
        </w:rPr>
      </w:pPr>
    </w:p>
    <w:p w14:paraId="476E21F8" w14:textId="77777777" w:rsidR="00C02A2A" w:rsidRDefault="00C02A2A" w:rsidP="00EE4C61">
      <w:pPr>
        <w:rPr>
          <w:b/>
          <w:bCs/>
        </w:rPr>
      </w:pPr>
    </w:p>
    <w:p w14:paraId="6DC4C9EC" w14:textId="77777777" w:rsidR="00C02A2A" w:rsidRDefault="00C02A2A" w:rsidP="00EE4C61">
      <w:pPr>
        <w:rPr>
          <w:b/>
          <w:bCs/>
        </w:rPr>
      </w:pPr>
    </w:p>
    <w:p w14:paraId="160A7EDF" w14:textId="77777777" w:rsidR="00C02A2A" w:rsidRDefault="00C02A2A" w:rsidP="00EE4C61">
      <w:pPr>
        <w:rPr>
          <w:b/>
          <w:bCs/>
        </w:rPr>
      </w:pPr>
    </w:p>
    <w:p w14:paraId="64BC6861" w14:textId="77777777" w:rsidR="00C02A2A" w:rsidRDefault="00C02A2A" w:rsidP="00EE4C61">
      <w:pPr>
        <w:rPr>
          <w:b/>
          <w:bCs/>
        </w:rPr>
      </w:pPr>
    </w:p>
    <w:p w14:paraId="501F30C5" w14:textId="77777777" w:rsidR="00C02A2A" w:rsidRDefault="00C02A2A" w:rsidP="00EE4C61">
      <w:pPr>
        <w:rPr>
          <w:b/>
          <w:bCs/>
        </w:rPr>
      </w:pPr>
    </w:p>
    <w:p w14:paraId="031A33DD" w14:textId="77777777" w:rsidR="00C02A2A" w:rsidRDefault="00C02A2A" w:rsidP="00EE4C61">
      <w:pPr>
        <w:rPr>
          <w:b/>
          <w:bCs/>
        </w:rPr>
      </w:pPr>
    </w:p>
    <w:p w14:paraId="193C82FA" w14:textId="77777777" w:rsidR="00C02A2A" w:rsidRDefault="00C02A2A" w:rsidP="00EE4C61">
      <w:pPr>
        <w:rPr>
          <w:b/>
          <w:bCs/>
        </w:rPr>
      </w:pPr>
    </w:p>
    <w:p w14:paraId="46F9BCDF" w14:textId="77777777" w:rsidR="00C02A2A" w:rsidRDefault="00C02A2A" w:rsidP="00EE4C61">
      <w:pPr>
        <w:rPr>
          <w:b/>
          <w:bCs/>
        </w:rPr>
      </w:pPr>
    </w:p>
    <w:p w14:paraId="054F4AEC" w14:textId="787A8252" w:rsidR="00EE4C61" w:rsidRDefault="0038798D" w:rsidP="00EE4C61">
      <w:pPr>
        <w:rPr>
          <w:b/>
          <w:bCs/>
        </w:rPr>
      </w:pPr>
      <w:r w:rsidRPr="0038798D">
        <w:rPr>
          <w:b/>
          <w:bCs/>
          <w:highlight w:val="yellow"/>
        </w:rPr>
        <w:lastRenderedPageBreak/>
        <w:t>Direct Tax, Disputes &amp; Advisory</w:t>
      </w:r>
    </w:p>
    <w:p w14:paraId="741771C8" w14:textId="77777777" w:rsidR="00EE4C61" w:rsidRPr="00EE4C61" w:rsidRDefault="00EE4C61" w:rsidP="00C02A2A">
      <w:pPr>
        <w:jc w:val="both"/>
      </w:pPr>
      <w:r w:rsidRPr="00EE4C61">
        <w:t>We provide a comprehensive range of advisory services on direct tax matters, covering tax optimisation, structuring and end-to-end compliance support. Our objective is to help clients manage their tax exposure efficiently while ensuring full adherence to the evolving provisions of the Income-tax law.</w:t>
      </w:r>
    </w:p>
    <w:p w14:paraId="42750CE7" w14:textId="77777777" w:rsidR="00EE4C61" w:rsidRPr="00EE4C61" w:rsidRDefault="00EE4C61" w:rsidP="00C02A2A">
      <w:pPr>
        <w:jc w:val="both"/>
      </w:pPr>
      <w:r w:rsidRPr="00EE4C61">
        <w:t>Our services include assistance with timely payment of taxes, computation and filing of tax returns, and obtaining necessary approvals, registrations and certificates from the tax authorities. We also support clients in managing ongoing compliances and in effectively handling tax disputes and proceedings.</w:t>
      </w:r>
    </w:p>
    <w:p w14:paraId="1F7CCE84" w14:textId="77777777" w:rsidR="00EE4C61" w:rsidRPr="00EE4C61" w:rsidRDefault="00EE4C61" w:rsidP="00EE4C61">
      <w:r w:rsidRPr="00EE4C61">
        <w:t>Our Direct Tax and Advisory offerings broadly cover:</w:t>
      </w:r>
    </w:p>
    <w:p w14:paraId="120B5434" w14:textId="77777777" w:rsidR="00EE4C61" w:rsidRPr="00EE4C61" w:rsidRDefault="00EE4C61" w:rsidP="00EE4C61">
      <w:pPr>
        <w:rPr>
          <w:b/>
          <w:bCs/>
        </w:rPr>
      </w:pPr>
      <w:r w:rsidRPr="00EE4C61">
        <w:rPr>
          <w:b/>
          <w:bCs/>
        </w:rPr>
        <w:t>Direct Tax &amp; Compliance Services</w:t>
      </w:r>
    </w:p>
    <w:p w14:paraId="57AA15D9" w14:textId="77777777" w:rsidR="00EE4C61" w:rsidRPr="00EE4C61" w:rsidRDefault="00EE4C61" w:rsidP="00EE4C61">
      <w:pPr>
        <w:numPr>
          <w:ilvl w:val="0"/>
          <w:numId w:val="4"/>
        </w:numPr>
      </w:pPr>
      <w:r w:rsidRPr="00EE4C61">
        <w:t>Direct tax advisory on business and personal tax matters</w:t>
      </w:r>
    </w:p>
    <w:p w14:paraId="33150032" w14:textId="77777777" w:rsidR="00EE4C61" w:rsidRPr="00EE4C61" w:rsidRDefault="00EE4C61" w:rsidP="00EE4C61">
      <w:pPr>
        <w:numPr>
          <w:ilvl w:val="0"/>
          <w:numId w:val="4"/>
        </w:numPr>
      </w:pPr>
      <w:r w:rsidRPr="00EE4C61">
        <w:t>Tax audit and related certifications</w:t>
      </w:r>
    </w:p>
    <w:p w14:paraId="47B55A40" w14:textId="77777777" w:rsidR="00EE4C61" w:rsidRPr="00EE4C61" w:rsidRDefault="00EE4C61" w:rsidP="00EE4C61">
      <w:pPr>
        <w:numPr>
          <w:ilvl w:val="0"/>
          <w:numId w:val="4"/>
        </w:numPr>
      </w:pPr>
      <w:r w:rsidRPr="00EE4C61">
        <w:t>Preparation and review of income-tax returns</w:t>
      </w:r>
    </w:p>
    <w:p w14:paraId="13542C29" w14:textId="77777777" w:rsidR="00EE4C61" w:rsidRPr="00EE4C61" w:rsidRDefault="00EE4C61" w:rsidP="00EE4C61">
      <w:pPr>
        <w:numPr>
          <w:ilvl w:val="0"/>
          <w:numId w:val="4"/>
        </w:numPr>
      </w:pPr>
      <w:r w:rsidRPr="00EE4C61">
        <w:t>Withholding tax certifications for overseas remittances (Form 15CB)</w:t>
      </w:r>
    </w:p>
    <w:p w14:paraId="1F2ECB62" w14:textId="77777777" w:rsidR="00EE4C61" w:rsidRPr="00EE4C61" w:rsidRDefault="00EE4C61" w:rsidP="00EE4C61">
      <w:pPr>
        <w:numPr>
          <w:ilvl w:val="0"/>
          <w:numId w:val="4"/>
        </w:numPr>
      </w:pPr>
      <w:r w:rsidRPr="00EE4C61">
        <w:t>Tax health-checks and ongoing compliance reviews</w:t>
      </w:r>
    </w:p>
    <w:p w14:paraId="613D21B3" w14:textId="77777777" w:rsidR="00EE4C61" w:rsidRPr="00EE4C61" w:rsidRDefault="00EE4C61" w:rsidP="00EE4C61">
      <w:pPr>
        <w:numPr>
          <w:ilvl w:val="0"/>
          <w:numId w:val="4"/>
        </w:numPr>
      </w:pPr>
      <w:r w:rsidRPr="00EE4C61">
        <w:t>Effective tax rate planning and optimisation</w:t>
      </w:r>
    </w:p>
    <w:p w14:paraId="0142CB97" w14:textId="77777777" w:rsidR="00EE4C61" w:rsidRPr="00EE4C61" w:rsidRDefault="00EE4C61" w:rsidP="00EE4C61">
      <w:pPr>
        <w:numPr>
          <w:ilvl w:val="0"/>
          <w:numId w:val="4"/>
        </w:numPr>
      </w:pPr>
      <w:r w:rsidRPr="00EE4C61">
        <w:t>Expatriate taxation services</w:t>
      </w:r>
    </w:p>
    <w:p w14:paraId="7A89011F" w14:textId="77777777" w:rsidR="00EE4C61" w:rsidRPr="00EE4C61" w:rsidRDefault="00EE4C61" w:rsidP="00EE4C61">
      <w:pPr>
        <w:numPr>
          <w:ilvl w:val="0"/>
          <w:numId w:val="4"/>
        </w:numPr>
      </w:pPr>
      <w:r w:rsidRPr="00EE4C61">
        <w:t>Management reports and reviews on TDS compliances</w:t>
      </w:r>
    </w:p>
    <w:p w14:paraId="74FCF4FA" w14:textId="77777777" w:rsidR="00EE4C61" w:rsidRPr="00EE4C61" w:rsidRDefault="00EE4C61" w:rsidP="00EE4C61">
      <w:pPr>
        <w:numPr>
          <w:ilvl w:val="0"/>
          <w:numId w:val="4"/>
        </w:numPr>
      </w:pPr>
      <w:r w:rsidRPr="00EE4C61">
        <w:t>Tax planning for residents and non-residents with a focus on minimising tax cost and litigation</w:t>
      </w:r>
    </w:p>
    <w:p w14:paraId="274F03CC" w14:textId="77777777" w:rsidR="00EE4C61" w:rsidRPr="00EE4C61" w:rsidRDefault="00EE4C61" w:rsidP="00EE4C61">
      <w:pPr>
        <w:numPr>
          <w:ilvl w:val="0"/>
          <w:numId w:val="4"/>
        </w:numPr>
      </w:pPr>
      <w:r w:rsidRPr="00EE4C61">
        <w:t>Review and advisory on applicability and interpretation of DTAA provisions</w:t>
      </w:r>
    </w:p>
    <w:p w14:paraId="1D516F05" w14:textId="77777777" w:rsidR="00EE4C61" w:rsidRPr="00EE4C61" w:rsidRDefault="00EE4C61" w:rsidP="00EE4C61">
      <w:pPr>
        <w:rPr>
          <w:b/>
          <w:bCs/>
        </w:rPr>
      </w:pPr>
      <w:r w:rsidRPr="00EE4C61">
        <w:rPr>
          <w:b/>
          <w:bCs/>
        </w:rPr>
        <w:t>Representation &amp; Litigation Support</w:t>
      </w:r>
    </w:p>
    <w:p w14:paraId="581CD859" w14:textId="77777777" w:rsidR="00EE4C61" w:rsidRPr="00EE4C61" w:rsidRDefault="00EE4C61" w:rsidP="00EE4C61">
      <w:pPr>
        <w:numPr>
          <w:ilvl w:val="0"/>
          <w:numId w:val="5"/>
        </w:numPr>
      </w:pPr>
      <w:r w:rsidRPr="00EE4C61">
        <w:t>Representation before the Income Tax Appellate Tribunal (ITAT)</w:t>
      </w:r>
    </w:p>
    <w:p w14:paraId="65A4BDC0" w14:textId="77777777" w:rsidR="00EE4C61" w:rsidRPr="00EE4C61" w:rsidRDefault="00EE4C61" w:rsidP="00EE4C61">
      <w:pPr>
        <w:numPr>
          <w:ilvl w:val="0"/>
          <w:numId w:val="5"/>
        </w:numPr>
      </w:pPr>
      <w:r w:rsidRPr="00EE4C61">
        <w:t>Representation before the Commissioner of Income-tax (Appeals)</w:t>
      </w:r>
    </w:p>
    <w:p w14:paraId="7C104C68" w14:textId="77777777" w:rsidR="00EE4C61" w:rsidRPr="00EE4C61" w:rsidRDefault="00EE4C61" w:rsidP="00EE4C61">
      <w:pPr>
        <w:numPr>
          <w:ilvl w:val="0"/>
          <w:numId w:val="5"/>
        </w:numPr>
      </w:pPr>
      <w:r w:rsidRPr="00EE4C61">
        <w:t>Handling scrutiny assessments and other proceedings before the Assessing Officer</w:t>
      </w:r>
    </w:p>
    <w:p w14:paraId="185033EF" w14:textId="77777777" w:rsidR="00EE4C61" w:rsidRPr="00EE4C61" w:rsidRDefault="00EE4C61" w:rsidP="00EE4C61">
      <w:pPr>
        <w:numPr>
          <w:ilvl w:val="0"/>
          <w:numId w:val="5"/>
        </w:numPr>
      </w:pPr>
      <w:r w:rsidRPr="00EE4C61">
        <w:t>Assistance in securing tax exemption registrations for non-profit organisations (Sections 12A and 80G)</w:t>
      </w:r>
    </w:p>
    <w:p w14:paraId="57E51EEE" w14:textId="77777777" w:rsidR="00EE4C61" w:rsidRPr="00EE4C61" w:rsidRDefault="00EE4C61" w:rsidP="00EE4C61">
      <w:pPr>
        <w:numPr>
          <w:ilvl w:val="0"/>
          <w:numId w:val="5"/>
        </w:numPr>
      </w:pPr>
      <w:r w:rsidRPr="00EE4C61">
        <w:t>Assistance in obtaining NIL / lower deduction TDS certificates</w:t>
      </w:r>
    </w:p>
    <w:p w14:paraId="0BE078C4" w14:textId="77777777" w:rsidR="00EE4C61" w:rsidRPr="00EE4C61" w:rsidRDefault="00EE4C61" w:rsidP="00EE4C61">
      <w:pPr>
        <w:rPr>
          <w:b/>
          <w:bCs/>
        </w:rPr>
      </w:pPr>
      <w:r w:rsidRPr="00EE4C61">
        <w:t>Our approach is solution-oriented, aligned with the legal framework and aimed at delivering tax efficiency with robust compliance.</w:t>
      </w:r>
    </w:p>
    <w:p w14:paraId="36BE2F53" w14:textId="77777777" w:rsidR="00C02A2A" w:rsidRDefault="00C02A2A" w:rsidP="00EE4C61">
      <w:pPr>
        <w:rPr>
          <w:b/>
          <w:bCs/>
        </w:rPr>
      </w:pPr>
    </w:p>
    <w:p w14:paraId="296C4BE1" w14:textId="77777777" w:rsidR="00C02A2A" w:rsidRDefault="00C02A2A" w:rsidP="00EE4C61">
      <w:pPr>
        <w:rPr>
          <w:b/>
          <w:bCs/>
        </w:rPr>
      </w:pPr>
    </w:p>
    <w:p w14:paraId="482B5461" w14:textId="77777777" w:rsidR="00C02A2A" w:rsidRDefault="00C02A2A" w:rsidP="00EE4C61">
      <w:pPr>
        <w:rPr>
          <w:b/>
          <w:bCs/>
        </w:rPr>
      </w:pPr>
    </w:p>
    <w:p w14:paraId="250F5E9F" w14:textId="62C966EB" w:rsidR="00B235FF" w:rsidRPr="00B235FF" w:rsidRDefault="0038798D" w:rsidP="00B235FF">
      <w:pPr>
        <w:rPr>
          <w:b/>
          <w:bCs/>
        </w:rPr>
      </w:pPr>
      <w:r w:rsidRPr="0038798D">
        <w:rPr>
          <w:b/>
          <w:bCs/>
          <w:highlight w:val="yellow"/>
        </w:rPr>
        <w:lastRenderedPageBreak/>
        <w:t>Cross-border Tax, TP &amp; FEMA Advisory</w:t>
      </w:r>
    </w:p>
    <w:p w14:paraId="4128FBEF" w14:textId="15777FD9" w:rsidR="00B235FF" w:rsidRPr="00B235FF" w:rsidRDefault="00B235FF" w:rsidP="00B235FF">
      <w:r w:rsidRPr="00B235FF">
        <w:t xml:space="preserve">We support and advise clients on a wide spectrum of international tax and transfer pricing matters, helping them navigate the complexities of multiple tax regimes, cross-border transactions and evolving global tax standards. Our services at </w:t>
      </w:r>
      <w:r>
        <w:t>AVCO</w:t>
      </w:r>
      <w:r w:rsidRPr="00B235FF">
        <w:t xml:space="preserve"> are designed to manage tax risk, optimise structures and ensure robust documentation and compliance.</w:t>
      </w:r>
    </w:p>
    <w:p w14:paraId="5C55DD55" w14:textId="77777777" w:rsidR="00B235FF" w:rsidRPr="00B235FF" w:rsidRDefault="00B235FF" w:rsidP="00B235FF">
      <w:pPr>
        <w:rPr>
          <w:b/>
          <w:bCs/>
        </w:rPr>
      </w:pPr>
      <w:r w:rsidRPr="00B235FF">
        <w:rPr>
          <w:b/>
          <w:bCs/>
        </w:rPr>
        <w:t>International Taxation &amp; Cross-Border Structuring</w:t>
      </w:r>
    </w:p>
    <w:p w14:paraId="6518FA17" w14:textId="77777777" w:rsidR="00B235FF" w:rsidRPr="00B235FF" w:rsidRDefault="00B235FF" w:rsidP="00B235FF">
      <w:pPr>
        <w:numPr>
          <w:ilvl w:val="0"/>
          <w:numId w:val="6"/>
        </w:numPr>
      </w:pPr>
      <w:r w:rsidRPr="00B235FF">
        <w:t>Analysis of constitution and exposure of Permanent Establishment (PE), with advisory on risk mitigation and structuring</w:t>
      </w:r>
    </w:p>
    <w:p w14:paraId="0A3F39FF" w14:textId="77777777" w:rsidR="00B235FF" w:rsidRPr="00B235FF" w:rsidRDefault="00B235FF" w:rsidP="00B235FF">
      <w:pPr>
        <w:numPr>
          <w:ilvl w:val="0"/>
          <w:numId w:val="6"/>
        </w:numPr>
      </w:pPr>
      <w:r w:rsidRPr="00B235FF">
        <w:t>Assistance in seeking Advance Rulings on complex international tax issues</w:t>
      </w:r>
    </w:p>
    <w:p w14:paraId="36A0A5DB" w14:textId="77777777" w:rsidR="00B235FF" w:rsidRPr="00B235FF" w:rsidRDefault="00B235FF" w:rsidP="00B235FF">
      <w:pPr>
        <w:numPr>
          <w:ilvl w:val="0"/>
          <w:numId w:val="6"/>
        </w:numPr>
      </w:pPr>
      <w:r w:rsidRPr="00B235FF">
        <w:t>Review and interpretation of Double Taxation Avoidance Agreements (DTAAs)</w:t>
      </w:r>
    </w:p>
    <w:p w14:paraId="4C07A191" w14:textId="77777777" w:rsidR="00B235FF" w:rsidRPr="00B235FF" w:rsidRDefault="00B235FF" w:rsidP="00B235FF">
      <w:pPr>
        <w:numPr>
          <w:ilvl w:val="0"/>
          <w:numId w:val="6"/>
        </w:numPr>
      </w:pPr>
      <w:r w:rsidRPr="00B235FF">
        <w:t>India entry tax strategy and ongoing tax management for foreign investors</w:t>
      </w:r>
    </w:p>
    <w:p w14:paraId="5BCE1DCD" w14:textId="77777777" w:rsidR="00B235FF" w:rsidRPr="00B235FF" w:rsidRDefault="00B235FF" w:rsidP="00B235FF">
      <w:pPr>
        <w:numPr>
          <w:ilvl w:val="0"/>
          <w:numId w:val="6"/>
        </w:numPr>
      </w:pPr>
      <w:r w:rsidRPr="00B235FF">
        <w:t>Inbound and outbound investment structuring</w:t>
      </w:r>
    </w:p>
    <w:p w14:paraId="0D5A316B" w14:textId="77777777" w:rsidR="00B235FF" w:rsidRPr="00B235FF" w:rsidRDefault="00B235FF" w:rsidP="00B235FF">
      <w:pPr>
        <w:numPr>
          <w:ilvl w:val="0"/>
          <w:numId w:val="6"/>
        </w:numPr>
      </w:pPr>
      <w:r w:rsidRPr="00B235FF">
        <w:t>Tax optimisation and tax risk management for cross-border transactions</w:t>
      </w:r>
    </w:p>
    <w:p w14:paraId="58269795" w14:textId="77777777" w:rsidR="00B235FF" w:rsidRPr="00B235FF" w:rsidRDefault="00B235FF" w:rsidP="00B235FF">
      <w:pPr>
        <w:numPr>
          <w:ilvl w:val="0"/>
          <w:numId w:val="6"/>
        </w:numPr>
      </w:pPr>
      <w:r w:rsidRPr="00B235FF">
        <w:t>Advisory on Base Erosion and Profit Shifting (BEPS) and General Anti-Avoidance Rules (GAAR)</w:t>
      </w:r>
    </w:p>
    <w:p w14:paraId="5B92146E" w14:textId="77777777" w:rsidR="00B235FF" w:rsidRPr="00B235FF" w:rsidRDefault="00B235FF" w:rsidP="00B235FF">
      <w:pPr>
        <w:numPr>
          <w:ilvl w:val="0"/>
          <w:numId w:val="6"/>
        </w:numPr>
      </w:pPr>
      <w:r w:rsidRPr="00B235FF">
        <w:t>Evaluation and selection of optimal business restructuring models (merger, demerger, slump sale, itemised sale, etc.)</w:t>
      </w:r>
    </w:p>
    <w:p w14:paraId="0E26AFFB" w14:textId="77777777" w:rsidR="00B235FF" w:rsidRPr="00B235FF" w:rsidRDefault="00B235FF" w:rsidP="00B235FF">
      <w:pPr>
        <w:numPr>
          <w:ilvl w:val="0"/>
          <w:numId w:val="6"/>
        </w:numPr>
      </w:pPr>
      <w:r w:rsidRPr="00B235FF">
        <w:t>Tax due diligence for acquisitions, investments and reorganisations</w:t>
      </w:r>
    </w:p>
    <w:p w14:paraId="7D39F8DC" w14:textId="77777777" w:rsidR="00B235FF" w:rsidRPr="00B235FF" w:rsidRDefault="00B235FF" w:rsidP="00B235FF">
      <w:pPr>
        <w:rPr>
          <w:b/>
          <w:bCs/>
        </w:rPr>
      </w:pPr>
      <w:r w:rsidRPr="00B235FF">
        <w:rPr>
          <w:b/>
          <w:bCs/>
        </w:rPr>
        <w:t>Transfer Pricing Services &amp; Advisory</w:t>
      </w:r>
    </w:p>
    <w:p w14:paraId="340D1778" w14:textId="77777777" w:rsidR="00B235FF" w:rsidRPr="00B235FF" w:rsidRDefault="00B235FF" w:rsidP="00B235FF">
      <w:pPr>
        <w:numPr>
          <w:ilvl w:val="0"/>
          <w:numId w:val="7"/>
        </w:numPr>
      </w:pPr>
      <w:r w:rsidRPr="00B235FF">
        <w:t>Formulation and review of transfer pricing policies</w:t>
      </w:r>
    </w:p>
    <w:p w14:paraId="754A20B2" w14:textId="77777777" w:rsidR="00B235FF" w:rsidRPr="00B235FF" w:rsidRDefault="00B235FF" w:rsidP="00B235FF">
      <w:pPr>
        <w:numPr>
          <w:ilvl w:val="0"/>
          <w:numId w:val="7"/>
        </w:numPr>
      </w:pPr>
      <w:r w:rsidRPr="00B235FF">
        <w:t>Review of inter-company agreements from a transfer pricing and regulatory standpoint</w:t>
      </w:r>
    </w:p>
    <w:p w14:paraId="37D53F28" w14:textId="77777777" w:rsidR="00B235FF" w:rsidRPr="00B235FF" w:rsidRDefault="00B235FF" w:rsidP="00B235FF">
      <w:pPr>
        <w:numPr>
          <w:ilvl w:val="0"/>
          <w:numId w:val="7"/>
        </w:numPr>
      </w:pPr>
      <w:r w:rsidRPr="00B235FF">
        <w:t>Benchmarking and documentation services in line with Indian TP regulations and global practices</w:t>
      </w:r>
    </w:p>
    <w:p w14:paraId="0AE4A9FE" w14:textId="77777777" w:rsidR="00B235FF" w:rsidRPr="00B235FF" w:rsidRDefault="00B235FF" w:rsidP="00B235FF">
      <w:pPr>
        <w:numPr>
          <w:ilvl w:val="0"/>
          <w:numId w:val="7"/>
        </w:numPr>
      </w:pPr>
      <w:r w:rsidRPr="00B235FF">
        <w:t>Domestic and international transfer pricing study and issuance of Form 3CEB</w:t>
      </w:r>
    </w:p>
    <w:p w14:paraId="015A1B31" w14:textId="77777777" w:rsidR="00B235FF" w:rsidRPr="00B235FF" w:rsidRDefault="00B235FF" w:rsidP="00B235FF">
      <w:pPr>
        <w:numPr>
          <w:ilvl w:val="0"/>
          <w:numId w:val="7"/>
        </w:numPr>
      </w:pPr>
      <w:r w:rsidRPr="00B235FF">
        <w:t>Advisory on business and value chain restructuring from a transfer pricing perspective</w:t>
      </w:r>
    </w:p>
    <w:p w14:paraId="78D1D6D4" w14:textId="77777777" w:rsidR="00B235FF" w:rsidRPr="00B235FF" w:rsidRDefault="00B235FF" w:rsidP="00B235FF">
      <w:pPr>
        <w:numPr>
          <w:ilvl w:val="0"/>
          <w:numId w:val="7"/>
        </w:numPr>
      </w:pPr>
      <w:r w:rsidRPr="00B235FF">
        <w:t>Certification and related regulatory support for transfer pricing and international tax compliances</w:t>
      </w:r>
    </w:p>
    <w:p w14:paraId="252B6D6B" w14:textId="77777777" w:rsidR="00B235FF" w:rsidRPr="00B235FF" w:rsidRDefault="00B235FF" w:rsidP="00B235FF">
      <w:pPr>
        <w:rPr>
          <w:b/>
          <w:bCs/>
        </w:rPr>
      </w:pPr>
      <w:r w:rsidRPr="00B235FF">
        <w:t>Our approach integrates technical rigour with practical, business-focused solutions aimed at achieving tax efficiency while maintaining strong compliance.</w:t>
      </w:r>
    </w:p>
    <w:p w14:paraId="5511A36B" w14:textId="77777777" w:rsidR="00B235FF" w:rsidRDefault="00B235FF" w:rsidP="00EE4C61">
      <w:pPr>
        <w:rPr>
          <w:b/>
          <w:bCs/>
        </w:rPr>
      </w:pPr>
    </w:p>
    <w:p w14:paraId="027B2B2C" w14:textId="77777777" w:rsidR="00277320" w:rsidRDefault="00277320" w:rsidP="00EE4C61">
      <w:pPr>
        <w:rPr>
          <w:b/>
          <w:bCs/>
        </w:rPr>
      </w:pPr>
    </w:p>
    <w:p w14:paraId="4466062A" w14:textId="77777777" w:rsidR="00277320" w:rsidRDefault="00277320" w:rsidP="00EE4C61">
      <w:pPr>
        <w:rPr>
          <w:b/>
          <w:bCs/>
        </w:rPr>
      </w:pPr>
    </w:p>
    <w:p w14:paraId="46B8B286" w14:textId="77777777" w:rsidR="00277320" w:rsidRDefault="00277320" w:rsidP="00EE4C61">
      <w:pPr>
        <w:rPr>
          <w:b/>
          <w:bCs/>
        </w:rPr>
      </w:pPr>
    </w:p>
    <w:p w14:paraId="0604C240" w14:textId="77777777" w:rsidR="00277320" w:rsidRDefault="00277320" w:rsidP="00EE4C61">
      <w:pPr>
        <w:rPr>
          <w:b/>
          <w:bCs/>
        </w:rPr>
      </w:pPr>
    </w:p>
    <w:p w14:paraId="634561FB" w14:textId="77777777" w:rsidR="00277320" w:rsidRDefault="00277320" w:rsidP="00EE4C61">
      <w:pPr>
        <w:rPr>
          <w:b/>
          <w:bCs/>
        </w:rPr>
      </w:pPr>
    </w:p>
    <w:p w14:paraId="09B7A780" w14:textId="668CEF65" w:rsidR="00EE4C61" w:rsidRDefault="00C875B0" w:rsidP="00EE4C61">
      <w:pPr>
        <w:rPr>
          <w:b/>
          <w:bCs/>
        </w:rPr>
      </w:pPr>
      <w:r w:rsidRPr="00C875B0">
        <w:rPr>
          <w:b/>
          <w:bCs/>
          <w:highlight w:val="yellow"/>
        </w:rPr>
        <w:lastRenderedPageBreak/>
        <w:t>GST and litigations</w:t>
      </w:r>
    </w:p>
    <w:p w14:paraId="68781A38" w14:textId="77777777" w:rsidR="00277320" w:rsidRPr="00277320" w:rsidRDefault="00277320" w:rsidP="00277320">
      <w:r w:rsidRPr="00277320">
        <w:t>We provide comprehensive advisory and compliance support in relation to all indirect tax laws. While most indirect taxes have now been subsumed into GST, businesses continue to face legacy issues under erstwhile laws – particularly in relation to assessments, audits, disputes and departmental enquiries. Our services are designed to help you manage both ongoing GST compliances and historical indirect tax exposures in a structured, efficient manner.</w:t>
      </w:r>
    </w:p>
    <w:p w14:paraId="6292D738" w14:textId="77777777" w:rsidR="00277320" w:rsidRPr="00277320" w:rsidRDefault="00277320" w:rsidP="00277320">
      <w:r w:rsidRPr="00277320">
        <w:rPr>
          <w:b/>
          <w:bCs/>
        </w:rPr>
        <w:t>GST Advisory, Reviews &amp; Compliance</w:t>
      </w:r>
    </w:p>
    <w:p w14:paraId="3657695E" w14:textId="77777777" w:rsidR="00277320" w:rsidRPr="00277320" w:rsidRDefault="00277320" w:rsidP="00277320">
      <w:pPr>
        <w:numPr>
          <w:ilvl w:val="0"/>
          <w:numId w:val="8"/>
        </w:numPr>
      </w:pPr>
      <w:r w:rsidRPr="00277320">
        <w:t>GST audit and related certifications under GST laws</w:t>
      </w:r>
    </w:p>
    <w:p w14:paraId="527215D0" w14:textId="77777777" w:rsidR="00277320" w:rsidRPr="00277320" w:rsidRDefault="00277320" w:rsidP="00277320">
      <w:pPr>
        <w:numPr>
          <w:ilvl w:val="0"/>
          <w:numId w:val="8"/>
        </w:numPr>
      </w:pPr>
      <w:r w:rsidRPr="00277320">
        <w:t>Comprehensive GST reviews to identify potential tax saving opportunities and areas of exposure</w:t>
      </w:r>
    </w:p>
    <w:p w14:paraId="7DBB9E28" w14:textId="77777777" w:rsidR="00277320" w:rsidRPr="00277320" w:rsidRDefault="00277320" w:rsidP="00277320">
      <w:pPr>
        <w:numPr>
          <w:ilvl w:val="0"/>
          <w:numId w:val="8"/>
        </w:numPr>
      </w:pPr>
      <w:r w:rsidRPr="00277320">
        <w:t>Client-specific reviews on classification, valuation, input tax credit (ITC) and refunds</w:t>
      </w:r>
    </w:p>
    <w:p w14:paraId="21AF5D51" w14:textId="77777777" w:rsidR="00277320" w:rsidRPr="00277320" w:rsidRDefault="00277320" w:rsidP="00277320">
      <w:pPr>
        <w:numPr>
          <w:ilvl w:val="0"/>
          <w:numId w:val="8"/>
        </w:numPr>
      </w:pPr>
      <w:r w:rsidRPr="00277320">
        <w:t>Diagnostic health checks to plug compliance gaps and unlock benefits</w:t>
      </w:r>
    </w:p>
    <w:p w14:paraId="5F9BBEC5" w14:textId="77777777" w:rsidR="00277320" w:rsidRPr="00277320" w:rsidRDefault="00277320" w:rsidP="00277320">
      <w:pPr>
        <w:numPr>
          <w:ilvl w:val="0"/>
          <w:numId w:val="8"/>
        </w:numPr>
      </w:pPr>
      <w:r w:rsidRPr="00277320">
        <w:t>Mapping of the as-is indirect tax scenario and process flows</w:t>
      </w:r>
    </w:p>
    <w:p w14:paraId="74F27D4E" w14:textId="77777777" w:rsidR="00277320" w:rsidRPr="00277320" w:rsidRDefault="00277320" w:rsidP="00277320">
      <w:pPr>
        <w:numPr>
          <w:ilvl w:val="0"/>
          <w:numId w:val="8"/>
        </w:numPr>
      </w:pPr>
      <w:r w:rsidRPr="00277320">
        <w:t>GST impact assessment for new transactions, structures or business models</w:t>
      </w:r>
    </w:p>
    <w:p w14:paraId="15BE0F33" w14:textId="77777777" w:rsidR="00277320" w:rsidRPr="00277320" w:rsidRDefault="00277320" w:rsidP="00277320">
      <w:pPr>
        <w:numPr>
          <w:ilvl w:val="0"/>
          <w:numId w:val="8"/>
        </w:numPr>
      </w:pPr>
      <w:r w:rsidRPr="00277320">
        <w:t>Advice on optimal business models from a GST and indirect tax perspective</w:t>
      </w:r>
    </w:p>
    <w:p w14:paraId="3759E6BA" w14:textId="77777777" w:rsidR="00277320" w:rsidRPr="00277320" w:rsidRDefault="00277320" w:rsidP="00277320">
      <w:pPr>
        <w:numPr>
          <w:ilvl w:val="0"/>
          <w:numId w:val="8"/>
        </w:numPr>
      </w:pPr>
      <w:r w:rsidRPr="00277320">
        <w:t>Implementation support for GST framework, including process changes and documentation</w:t>
      </w:r>
    </w:p>
    <w:p w14:paraId="0EF54730" w14:textId="77777777" w:rsidR="00277320" w:rsidRPr="00277320" w:rsidRDefault="00277320" w:rsidP="00277320">
      <w:pPr>
        <w:numPr>
          <w:ilvl w:val="0"/>
          <w:numId w:val="8"/>
        </w:numPr>
      </w:pPr>
      <w:r w:rsidRPr="00277320">
        <w:t>Ongoing advisory support for day-to-day GST issues</w:t>
      </w:r>
    </w:p>
    <w:p w14:paraId="72B8B934" w14:textId="77777777" w:rsidR="00277320" w:rsidRPr="00277320" w:rsidRDefault="00277320" w:rsidP="00277320">
      <w:pPr>
        <w:numPr>
          <w:ilvl w:val="0"/>
          <w:numId w:val="8"/>
        </w:numPr>
      </w:pPr>
      <w:r w:rsidRPr="00277320">
        <w:t>Assistance in obtaining and amending GST registrations</w:t>
      </w:r>
    </w:p>
    <w:p w14:paraId="33A5E5A5" w14:textId="77777777" w:rsidR="00277320" w:rsidRPr="00277320" w:rsidRDefault="00277320" w:rsidP="00277320">
      <w:pPr>
        <w:numPr>
          <w:ilvl w:val="0"/>
          <w:numId w:val="8"/>
        </w:numPr>
      </w:pPr>
      <w:r w:rsidRPr="00277320">
        <w:t>Assistance in preparation and filing of monthly/quarterly GST returns</w:t>
      </w:r>
    </w:p>
    <w:p w14:paraId="7E67B830" w14:textId="77777777" w:rsidR="00277320" w:rsidRPr="00277320" w:rsidRDefault="00277320" w:rsidP="00277320">
      <w:pPr>
        <w:numPr>
          <w:ilvl w:val="0"/>
          <w:numId w:val="8"/>
        </w:numPr>
      </w:pPr>
      <w:r w:rsidRPr="00277320">
        <w:t>Assistance in validating and filing annual returns under GST</w:t>
      </w:r>
    </w:p>
    <w:p w14:paraId="6C12140D" w14:textId="77777777" w:rsidR="00277320" w:rsidRPr="00277320" w:rsidRDefault="00277320" w:rsidP="00277320">
      <w:pPr>
        <w:numPr>
          <w:ilvl w:val="0"/>
          <w:numId w:val="8"/>
        </w:numPr>
      </w:pPr>
      <w:r w:rsidRPr="00277320">
        <w:t>Support in preparation, validation and filing of GST refund claims</w:t>
      </w:r>
    </w:p>
    <w:p w14:paraId="0C98386D" w14:textId="77777777" w:rsidR="00277320" w:rsidRPr="00277320" w:rsidRDefault="00277320" w:rsidP="00277320">
      <w:pPr>
        <w:numPr>
          <w:ilvl w:val="0"/>
          <w:numId w:val="8"/>
        </w:numPr>
      </w:pPr>
      <w:r w:rsidRPr="00277320">
        <w:t>Periodic review of changes in rate notifications and ITC entitlements</w:t>
      </w:r>
    </w:p>
    <w:p w14:paraId="46B97142" w14:textId="77777777" w:rsidR="00277320" w:rsidRPr="00277320" w:rsidRDefault="00277320" w:rsidP="00277320">
      <w:pPr>
        <w:numPr>
          <w:ilvl w:val="0"/>
          <w:numId w:val="8"/>
        </w:numPr>
      </w:pPr>
      <w:r w:rsidRPr="00277320">
        <w:t>Assistance in identifying and monitoring situations that may trigger anti-profiteering provisions</w:t>
      </w:r>
    </w:p>
    <w:p w14:paraId="533ACBA4" w14:textId="77777777" w:rsidR="00277320" w:rsidRPr="00277320" w:rsidRDefault="00277320" w:rsidP="00277320">
      <w:pPr>
        <w:numPr>
          <w:ilvl w:val="0"/>
          <w:numId w:val="8"/>
        </w:numPr>
      </w:pPr>
      <w:r w:rsidRPr="00277320">
        <w:t>Assistance in preparing costing statements and working papers to demonstrate compliance with anti-profiteering provisions</w:t>
      </w:r>
    </w:p>
    <w:p w14:paraId="11A3242E" w14:textId="77777777" w:rsidR="00277320" w:rsidRPr="00277320" w:rsidRDefault="00277320" w:rsidP="00277320">
      <w:pPr>
        <w:numPr>
          <w:ilvl w:val="0"/>
          <w:numId w:val="8"/>
        </w:numPr>
      </w:pPr>
      <w:r w:rsidRPr="00277320">
        <w:t>Indirect tax due diligence for transactions, acquisitions and restructuring</w:t>
      </w:r>
    </w:p>
    <w:p w14:paraId="3AAFA4C5" w14:textId="77777777" w:rsidR="00277320" w:rsidRPr="00277320" w:rsidRDefault="00277320" w:rsidP="00277320">
      <w:pPr>
        <w:numPr>
          <w:ilvl w:val="0"/>
          <w:numId w:val="8"/>
        </w:numPr>
      </w:pPr>
      <w:r w:rsidRPr="00277320">
        <w:t>Statutory certifications as required under GST law</w:t>
      </w:r>
    </w:p>
    <w:p w14:paraId="7F50EBE9" w14:textId="77777777" w:rsidR="00277320" w:rsidRPr="00277320" w:rsidRDefault="00277320" w:rsidP="00277320">
      <w:pPr>
        <w:numPr>
          <w:ilvl w:val="0"/>
          <w:numId w:val="8"/>
        </w:numPr>
      </w:pPr>
      <w:r w:rsidRPr="00277320">
        <w:t>Support for legacy compliances such as Service Tax and VAT returns</w:t>
      </w:r>
    </w:p>
    <w:p w14:paraId="5E773B62" w14:textId="77777777" w:rsidR="00277320" w:rsidRPr="00277320" w:rsidRDefault="00277320" w:rsidP="00277320">
      <w:r w:rsidRPr="00277320">
        <w:rPr>
          <w:b/>
          <w:bCs/>
        </w:rPr>
        <w:t>Representation, Litigation &amp; Opinions</w:t>
      </w:r>
    </w:p>
    <w:p w14:paraId="1F2E149E" w14:textId="77777777" w:rsidR="00277320" w:rsidRPr="00277320" w:rsidRDefault="00277320" w:rsidP="00277320">
      <w:pPr>
        <w:numPr>
          <w:ilvl w:val="0"/>
          <w:numId w:val="9"/>
        </w:numPr>
      </w:pPr>
      <w:r w:rsidRPr="00277320">
        <w:t>Drafting of appeals, submissions and replies to show-cause notices and enquiries</w:t>
      </w:r>
    </w:p>
    <w:p w14:paraId="45D9A819" w14:textId="77777777" w:rsidR="00277320" w:rsidRPr="00277320" w:rsidRDefault="00277320" w:rsidP="00277320">
      <w:pPr>
        <w:numPr>
          <w:ilvl w:val="0"/>
          <w:numId w:val="9"/>
        </w:numPr>
      </w:pPr>
      <w:r w:rsidRPr="00277320">
        <w:t>Appearing before adjudicating and appellate authorities up to the Tribunal</w:t>
      </w:r>
    </w:p>
    <w:p w14:paraId="4A12917C" w14:textId="77777777" w:rsidR="00277320" w:rsidRPr="00277320" w:rsidRDefault="00277320" w:rsidP="00277320">
      <w:pPr>
        <w:numPr>
          <w:ilvl w:val="0"/>
          <w:numId w:val="9"/>
        </w:numPr>
      </w:pPr>
      <w:r w:rsidRPr="00277320">
        <w:t>Assistance in obtaining Advance Rulings and Appellate Advance Rulings on GST matters</w:t>
      </w:r>
    </w:p>
    <w:p w14:paraId="45642A0C" w14:textId="77777777" w:rsidR="00277320" w:rsidRPr="00277320" w:rsidRDefault="00277320" w:rsidP="00277320">
      <w:pPr>
        <w:numPr>
          <w:ilvl w:val="0"/>
          <w:numId w:val="9"/>
        </w:numPr>
      </w:pPr>
      <w:r w:rsidRPr="00277320">
        <w:lastRenderedPageBreak/>
        <w:t>Tax optimisation opinions on complex supply chains and transaction structures</w:t>
      </w:r>
    </w:p>
    <w:p w14:paraId="2EADECB2" w14:textId="77777777" w:rsidR="00277320" w:rsidRPr="00277320" w:rsidRDefault="00277320" w:rsidP="00277320">
      <w:pPr>
        <w:numPr>
          <w:ilvl w:val="0"/>
          <w:numId w:val="9"/>
        </w:numPr>
      </w:pPr>
      <w:r w:rsidRPr="00277320">
        <w:t>Advisory on legacy indirect tax matters and closure strategies</w:t>
      </w:r>
    </w:p>
    <w:p w14:paraId="615E3670" w14:textId="77777777" w:rsidR="00277320" w:rsidRPr="00277320" w:rsidRDefault="00277320" w:rsidP="00277320">
      <w:r w:rsidRPr="00277320">
        <w:rPr>
          <w:b/>
          <w:bCs/>
        </w:rPr>
        <w:t>Governance, Controls &amp; Process Support</w:t>
      </w:r>
    </w:p>
    <w:p w14:paraId="765B555B" w14:textId="77777777" w:rsidR="00277320" w:rsidRPr="00277320" w:rsidRDefault="00277320" w:rsidP="00277320">
      <w:pPr>
        <w:numPr>
          <w:ilvl w:val="0"/>
          <w:numId w:val="10"/>
        </w:numPr>
      </w:pPr>
      <w:r w:rsidRPr="00277320">
        <w:t>Assistance in obtaining and amending indirect tax registrations across jurisdictions</w:t>
      </w:r>
    </w:p>
    <w:p w14:paraId="28E668C4" w14:textId="77777777" w:rsidR="00277320" w:rsidRPr="00277320" w:rsidRDefault="00277320" w:rsidP="00277320">
      <w:pPr>
        <w:numPr>
          <w:ilvl w:val="0"/>
          <w:numId w:val="10"/>
        </w:numPr>
      </w:pPr>
      <w:r w:rsidRPr="00277320">
        <w:t>Designing and implementing governance policies and control frameworks for indirect tax compliance</w:t>
      </w:r>
    </w:p>
    <w:p w14:paraId="2A4DDF7A" w14:textId="77777777" w:rsidR="00277320" w:rsidRPr="00277320" w:rsidRDefault="00277320" w:rsidP="00277320">
      <w:pPr>
        <w:numPr>
          <w:ilvl w:val="0"/>
          <w:numId w:val="10"/>
        </w:numPr>
      </w:pPr>
      <w:r w:rsidRPr="00277320">
        <w:t>Indirect tax workflow documentation and process mapping</w:t>
      </w:r>
    </w:p>
    <w:p w14:paraId="08830E9C" w14:textId="77777777" w:rsidR="00277320" w:rsidRPr="00277320" w:rsidRDefault="00277320" w:rsidP="00277320">
      <w:pPr>
        <w:numPr>
          <w:ilvl w:val="0"/>
          <w:numId w:val="10"/>
        </w:numPr>
      </w:pPr>
      <w:r w:rsidRPr="00277320">
        <w:t>Advisory on taxability of supplies, classification, valuation, place of supply, eligibility of exemptions/concessions, ITC claims and refunds</w:t>
      </w:r>
    </w:p>
    <w:p w14:paraId="26D42E7F" w14:textId="77777777" w:rsidR="00277320" w:rsidRPr="00277320" w:rsidRDefault="00277320" w:rsidP="00277320">
      <w:pPr>
        <w:numPr>
          <w:ilvl w:val="0"/>
          <w:numId w:val="10"/>
        </w:numPr>
      </w:pPr>
      <w:r w:rsidRPr="00277320">
        <w:t>Written opinions on specific indirect tax issues to support decision-making and documentation</w:t>
      </w:r>
    </w:p>
    <w:p w14:paraId="35087DFA" w14:textId="77777777" w:rsidR="00277320" w:rsidRPr="00277320" w:rsidRDefault="00277320" w:rsidP="00277320">
      <w:r w:rsidRPr="00277320">
        <w:t>Our focus is on providing practical, implementation-ready solutions that strengthen compliance, reduce tax risk and optimise your overall indirect tax position.</w:t>
      </w:r>
    </w:p>
    <w:p w14:paraId="2222E333" w14:textId="77777777" w:rsidR="00277320" w:rsidRPr="00BE7681" w:rsidRDefault="00277320" w:rsidP="00EE4C61"/>
    <w:p w14:paraId="64741AE0" w14:textId="77777777" w:rsidR="00BE7681" w:rsidRPr="00BE7681" w:rsidRDefault="00BE7681" w:rsidP="00BE7681"/>
    <w:p w14:paraId="78A87C10" w14:textId="77777777" w:rsidR="00BE7681" w:rsidRDefault="00BE7681" w:rsidP="003B604F"/>
    <w:p w14:paraId="1F8631FB" w14:textId="77777777" w:rsidR="00407177" w:rsidRDefault="00407177" w:rsidP="003B604F"/>
    <w:p w14:paraId="5743BDA4" w14:textId="77777777" w:rsidR="00407177" w:rsidRDefault="00407177" w:rsidP="003B604F"/>
    <w:p w14:paraId="119B8187" w14:textId="77777777" w:rsidR="00407177" w:rsidRDefault="00407177" w:rsidP="003B604F"/>
    <w:p w14:paraId="38FD07C8" w14:textId="77777777" w:rsidR="00407177" w:rsidRDefault="00407177" w:rsidP="003B604F"/>
    <w:p w14:paraId="1C5ECF6A" w14:textId="77777777" w:rsidR="00407177" w:rsidRDefault="00407177" w:rsidP="003B604F"/>
    <w:p w14:paraId="683E457E" w14:textId="77777777" w:rsidR="00407177" w:rsidRDefault="00407177" w:rsidP="003B604F"/>
    <w:p w14:paraId="7D3EBB48" w14:textId="77777777" w:rsidR="00407177" w:rsidRDefault="00407177" w:rsidP="003B604F"/>
    <w:p w14:paraId="27B9FCC6" w14:textId="77777777" w:rsidR="00407177" w:rsidRDefault="00407177" w:rsidP="003B604F"/>
    <w:p w14:paraId="480122B4" w14:textId="77777777" w:rsidR="00407177" w:rsidRDefault="00407177" w:rsidP="003B604F"/>
    <w:p w14:paraId="1E222A84" w14:textId="77777777" w:rsidR="00407177" w:rsidRDefault="00407177" w:rsidP="003B604F"/>
    <w:p w14:paraId="7FD8B871" w14:textId="77777777" w:rsidR="00407177" w:rsidRDefault="00407177" w:rsidP="003B604F"/>
    <w:p w14:paraId="0C857BFD" w14:textId="77777777" w:rsidR="00407177" w:rsidRDefault="00407177" w:rsidP="003B604F"/>
    <w:p w14:paraId="25FBDD0B" w14:textId="77777777" w:rsidR="00407177" w:rsidRDefault="00407177" w:rsidP="003B604F"/>
    <w:p w14:paraId="3B65EBBF" w14:textId="77777777" w:rsidR="00407177" w:rsidRDefault="00407177" w:rsidP="003B604F"/>
    <w:p w14:paraId="56BB0516" w14:textId="77777777" w:rsidR="00407177" w:rsidRDefault="00407177" w:rsidP="003B604F"/>
    <w:p w14:paraId="5F3AC650" w14:textId="77777777" w:rsidR="00407177" w:rsidRDefault="00407177" w:rsidP="003B604F"/>
    <w:p w14:paraId="0A8572F8" w14:textId="4A14268F" w:rsidR="00407177" w:rsidRDefault="00C875B0" w:rsidP="003B604F">
      <w:pPr>
        <w:rPr>
          <w:b/>
          <w:bCs/>
        </w:rPr>
      </w:pPr>
      <w:r w:rsidRPr="00C875B0">
        <w:rPr>
          <w:b/>
          <w:bCs/>
          <w:highlight w:val="yellow"/>
        </w:rPr>
        <w:lastRenderedPageBreak/>
        <w:t>Corporate Law, Secretarial &amp; FEMA Compliance</w:t>
      </w:r>
    </w:p>
    <w:p w14:paraId="7F79F011" w14:textId="77777777" w:rsidR="007619E2" w:rsidRPr="007619E2" w:rsidRDefault="007619E2" w:rsidP="007619E2">
      <w:r w:rsidRPr="007619E2">
        <w:t>A company incorporated in India, whether domestic or with cross-border linkages, is required to comply with an extensive framework of laws including the Companies Act, 2013, Foreign Exchange Management Act (FEMA), SEBI regulations and a host of central and state labour legislations. We provide end-to-end company secretarial, FEMA and labour law compliance support – from initial setup and structuring, through day-to-day operations, to closure, liquidation or restructuring.</w:t>
      </w:r>
    </w:p>
    <w:p w14:paraId="45BE5923" w14:textId="77777777" w:rsidR="007619E2" w:rsidRPr="007619E2" w:rsidRDefault="007619E2" w:rsidP="007619E2">
      <w:pPr>
        <w:rPr>
          <w:b/>
          <w:bCs/>
        </w:rPr>
      </w:pPr>
      <w:r w:rsidRPr="007619E2">
        <w:rPr>
          <w:b/>
          <w:bCs/>
        </w:rPr>
        <w:t>1. Set-up &amp; Entity Structuring Services</w:t>
      </w:r>
    </w:p>
    <w:p w14:paraId="326E7CB1" w14:textId="77777777" w:rsidR="007619E2" w:rsidRPr="007619E2" w:rsidRDefault="007619E2" w:rsidP="007619E2">
      <w:pPr>
        <w:numPr>
          <w:ilvl w:val="0"/>
          <w:numId w:val="11"/>
        </w:numPr>
      </w:pPr>
      <w:r w:rsidRPr="007619E2">
        <w:t>Incorporation of Companies, Subsidiaries, Joint Ventures, LLPs and Partnership firms</w:t>
      </w:r>
    </w:p>
    <w:p w14:paraId="53B25822" w14:textId="77777777" w:rsidR="007619E2" w:rsidRPr="007619E2" w:rsidRDefault="007619E2" w:rsidP="007619E2">
      <w:pPr>
        <w:numPr>
          <w:ilvl w:val="0"/>
          <w:numId w:val="11"/>
        </w:numPr>
      </w:pPr>
      <w:r w:rsidRPr="007619E2">
        <w:t>Setting up Liaison / Branch / Project Offices in India</w:t>
      </w:r>
    </w:p>
    <w:p w14:paraId="7BEBF547" w14:textId="77777777" w:rsidR="007619E2" w:rsidRPr="007619E2" w:rsidRDefault="007619E2" w:rsidP="007619E2">
      <w:pPr>
        <w:numPr>
          <w:ilvl w:val="0"/>
          <w:numId w:val="11"/>
        </w:numPr>
      </w:pPr>
      <w:r w:rsidRPr="007619E2">
        <w:t>Assistance in setting up overseas entities</w:t>
      </w:r>
    </w:p>
    <w:p w14:paraId="262D9856" w14:textId="77777777" w:rsidR="007619E2" w:rsidRPr="007619E2" w:rsidRDefault="007619E2" w:rsidP="007619E2">
      <w:pPr>
        <w:numPr>
          <w:ilvl w:val="0"/>
          <w:numId w:val="11"/>
        </w:numPr>
      </w:pPr>
      <w:r w:rsidRPr="007619E2">
        <w:t>Setting up 100% subsidiaries of overseas companies in India</w:t>
      </w:r>
    </w:p>
    <w:p w14:paraId="3E39D251" w14:textId="77777777" w:rsidR="007619E2" w:rsidRPr="007619E2" w:rsidRDefault="007619E2" w:rsidP="007619E2">
      <w:pPr>
        <w:numPr>
          <w:ilvl w:val="0"/>
          <w:numId w:val="11"/>
        </w:numPr>
      </w:pPr>
      <w:r w:rsidRPr="007619E2">
        <w:t>Initial tax and regulatory registrations</w:t>
      </w:r>
    </w:p>
    <w:p w14:paraId="4B46344F" w14:textId="77777777" w:rsidR="007619E2" w:rsidRPr="007619E2" w:rsidRDefault="007619E2" w:rsidP="007619E2">
      <w:pPr>
        <w:numPr>
          <w:ilvl w:val="0"/>
          <w:numId w:val="11"/>
        </w:numPr>
      </w:pPr>
      <w:r w:rsidRPr="007619E2">
        <w:t>Approvals and filings with RBI and other regulatory authorities for foreign investment</w:t>
      </w:r>
    </w:p>
    <w:p w14:paraId="4D11EBFF" w14:textId="77777777" w:rsidR="00407177" w:rsidRDefault="00407177" w:rsidP="003B604F"/>
    <w:p w14:paraId="4D74B4F6" w14:textId="77777777" w:rsidR="007619E2" w:rsidRPr="007619E2" w:rsidRDefault="007619E2" w:rsidP="007619E2">
      <w:pPr>
        <w:rPr>
          <w:b/>
          <w:bCs/>
        </w:rPr>
      </w:pPr>
      <w:r w:rsidRPr="007619E2">
        <w:rPr>
          <w:b/>
          <w:bCs/>
        </w:rPr>
        <w:t>2. Secretarial &amp; Corporate Compliance Services</w:t>
      </w:r>
    </w:p>
    <w:p w14:paraId="114F2507" w14:textId="77777777" w:rsidR="007619E2" w:rsidRPr="007619E2" w:rsidRDefault="007619E2" w:rsidP="007619E2">
      <w:pPr>
        <w:numPr>
          <w:ilvl w:val="0"/>
          <w:numId w:val="12"/>
        </w:numPr>
      </w:pPr>
      <w:r w:rsidRPr="007619E2">
        <w:t>Drafting of Board and Shareholder Resolutions and Minutes</w:t>
      </w:r>
    </w:p>
    <w:p w14:paraId="244C2F5F" w14:textId="77777777" w:rsidR="007619E2" w:rsidRPr="007619E2" w:rsidRDefault="007619E2" w:rsidP="007619E2">
      <w:pPr>
        <w:numPr>
          <w:ilvl w:val="0"/>
          <w:numId w:val="12"/>
        </w:numPr>
      </w:pPr>
      <w:r w:rsidRPr="007619E2">
        <w:t>Periodic filings and statutory reporting with the Registrar of Companies (MCA), including all relevant e-forms</w:t>
      </w:r>
    </w:p>
    <w:p w14:paraId="19C22156" w14:textId="77777777" w:rsidR="007619E2" w:rsidRPr="007619E2" w:rsidRDefault="007619E2" w:rsidP="007619E2">
      <w:pPr>
        <w:numPr>
          <w:ilvl w:val="0"/>
          <w:numId w:val="12"/>
        </w:numPr>
      </w:pPr>
      <w:r w:rsidRPr="007619E2">
        <w:t>Maintenance and updating of statutory records and registers</w:t>
      </w:r>
    </w:p>
    <w:p w14:paraId="4785A134" w14:textId="77777777" w:rsidR="007619E2" w:rsidRPr="007619E2" w:rsidRDefault="007619E2" w:rsidP="007619E2">
      <w:pPr>
        <w:numPr>
          <w:ilvl w:val="0"/>
          <w:numId w:val="12"/>
        </w:numPr>
      </w:pPr>
      <w:r w:rsidRPr="007619E2">
        <w:t>Assistance with Digital Signature Certificates and digital certifications</w:t>
      </w:r>
    </w:p>
    <w:p w14:paraId="6C86343C" w14:textId="77777777" w:rsidR="007619E2" w:rsidRPr="007619E2" w:rsidRDefault="007619E2" w:rsidP="007619E2">
      <w:pPr>
        <w:numPr>
          <w:ilvl w:val="0"/>
          <w:numId w:val="12"/>
        </w:numPr>
      </w:pPr>
      <w:r w:rsidRPr="007619E2">
        <w:t>Annual filings, including XBRL reporting with the Registrar of Companies</w:t>
      </w:r>
    </w:p>
    <w:p w14:paraId="738ED4A9" w14:textId="77777777" w:rsidR="007619E2" w:rsidRPr="007619E2" w:rsidRDefault="007619E2" w:rsidP="007619E2">
      <w:pPr>
        <w:numPr>
          <w:ilvl w:val="0"/>
          <w:numId w:val="12"/>
        </w:numPr>
      </w:pPr>
      <w:r w:rsidRPr="007619E2">
        <w:t>Secretarial compliance audit assistance and Secretarial Audit</w:t>
      </w:r>
    </w:p>
    <w:p w14:paraId="498142C4" w14:textId="77777777" w:rsidR="007619E2" w:rsidRPr="007619E2" w:rsidRDefault="007619E2" w:rsidP="007619E2">
      <w:pPr>
        <w:numPr>
          <w:ilvl w:val="0"/>
          <w:numId w:val="12"/>
        </w:numPr>
      </w:pPr>
      <w:r w:rsidRPr="007619E2">
        <w:t>Acting as Scrutinizer for e-voting and Postal Ballot</w:t>
      </w:r>
    </w:p>
    <w:p w14:paraId="7EEB3E47" w14:textId="77777777" w:rsidR="007619E2" w:rsidRPr="007619E2" w:rsidRDefault="007619E2" w:rsidP="007619E2">
      <w:pPr>
        <w:numPr>
          <w:ilvl w:val="0"/>
          <w:numId w:val="12"/>
        </w:numPr>
      </w:pPr>
      <w:r w:rsidRPr="007619E2">
        <w:t>ROC search and preparation of charge reports</w:t>
      </w:r>
    </w:p>
    <w:p w14:paraId="21C12B45" w14:textId="77777777" w:rsidR="007619E2" w:rsidRPr="007619E2" w:rsidRDefault="007619E2" w:rsidP="007619E2">
      <w:pPr>
        <w:numPr>
          <w:ilvl w:val="0"/>
          <w:numId w:val="12"/>
        </w:numPr>
      </w:pPr>
      <w:r w:rsidRPr="007619E2">
        <w:t>Corporate due diligence for investment, acquisition and lending transactions</w:t>
      </w:r>
    </w:p>
    <w:p w14:paraId="0AA5CB1D" w14:textId="77777777" w:rsidR="007619E2" w:rsidRPr="007619E2" w:rsidRDefault="007619E2" w:rsidP="007619E2">
      <w:r w:rsidRPr="007619E2">
        <w:rPr>
          <w:b/>
          <w:bCs/>
        </w:rPr>
        <w:t>Corporate Actions &amp; Transaction Support</w:t>
      </w:r>
    </w:p>
    <w:p w14:paraId="156DD13C" w14:textId="77777777" w:rsidR="007619E2" w:rsidRPr="007619E2" w:rsidRDefault="007619E2" w:rsidP="007619E2">
      <w:pPr>
        <w:numPr>
          <w:ilvl w:val="0"/>
          <w:numId w:val="13"/>
        </w:numPr>
      </w:pPr>
      <w:r w:rsidRPr="007619E2">
        <w:t>Preparation and filing of various e-forms under the Companies Act, 2013 on the MCA portal</w:t>
      </w:r>
    </w:p>
    <w:p w14:paraId="31009907" w14:textId="77777777" w:rsidR="007619E2" w:rsidRPr="007619E2" w:rsidRDefault="007619E2" w:rsidP="007619E2">
      <w:pPr>
        <w:numPr>
          <w:ilvl w:val="0"/>
          <w:numId w:val="13"/>
        </w:numPr>
      </w:pPr>
      <w:r w:rsidRPr="007619E2">
        <w:t>XBRL filing with the Registrar of Companies</w:t>
      </w:r>
    </w:p>
    <w:p w14:paraId="7EFB7E27" w14:textId="77777777" w:rsidR="007619E2" w:rsidRPr="007619E2" w:rsidRDefault="007619E2" w:rsidP="007619E2">
      <w:pPr>
        <w:numPr>
          <w:ilvl w:val="0"/>
          <w:numId w:val="13"/>
        </w:numPr>
      </w:pPr>
      <w:r w:rsidRPr="007619E2">
        <w:t>Increase in authorised share capital</w:t>
      </w:r>
    </w:p>
    <w:p w14:paraId="11238B7E" w14:textId="77777777" w:rsidR="007619E2" w:rsidRPr="007619E2" w:rsidRDefault="007619E2" w:rsidP="007619E2">
      <w:pPr>
        <w:numPr>
          <w:ilvl w:val="0"/>
          <w:numId w:val="13"/>
        </w:numPr>
      </w:pPr>
      <w:r w:rsidRPr="007619E2">
        <w:t>Compliance relating to issue and allotment of shares and other securities</w:t>
      </w:r>
    </w:p>
    <w:p w14:paraId="1BAB14DA" w14:textId="77777777" w:rsidR="007619E2" w:rsidRPr="007619E2" w:rsidRDefault="007619E2" w:rsidP="007619E2">
      <w:pPr>
        <w:numPr>
          <w:ilvl w:val="0"/>
          <w:numId w:val="13"/>
        </w:numPr>
      </w:pPr>
      <w:r w:rsidRPr="007619E2">
        <w:t>Buy-back of shares – planning, documentation and compliances</w:t>
      </w:r>
    </w:p>
    <w:p w14:paraId="0D4BABE4" w14:textId="77777777" w:rsidR="007619E2" w:rsidRPr="007619E2" w:rsidRDefault="007619E2" w:rsidP="007619E2">
      <w:pPr>
        <w:numPr>
          <w:ilvl w:val="0"/>
          <w:numId w:val="13"/>
        </w:numPr>
      </w:pPr>
      <w:r w:rsidRPr="007619E2">
        <w:t>Planning, documentation and implementation of ESOP schemes</w:t>
      </w:r>
    </w:p>
    <w:p w14:paraId="2B0E0240" w14:textId="77777777" w:rsidR="007619E2" w:rsidRPr="007619E2" w:rsidRDefault="007619E2" w:rsidP="007619E2">
      <w:pPr>
        <w:numPr>
          <w:ilvl w:val="0"/>
          <w:numId w:val="13"/>
        </w:numPr>
      </w:pPr>
      <w:r w:rsidRPr="007619E2">
        <w:t>Shifting of registered office (within city/state/cross state)</w:t>
      </w:r>
    </w:p>
    <w:p w14:paraId="53792279" w14:textId="77777777" w:rsidR="007619E2" w:rsidRPr="007619E2" w:rsidRDefault="007619E2" w:rsidP="007619E2">
      <w:pPr>
        <w:numPr>
          <w:ilvl w:val="0"/>
          <w:numId w:val="13"/>
        </w:numPr>
      </w:pPr>
      <w:r w:rsidRPr="007619E2">
        <w:lastRenderedPageBreak/>
        <w:t>Change of name of the company</w:t>
      </w:r>
    </w:p>
    <w:p w14:paraId="692C51E6" w14:textId="77777777" w:rsidR="007619E2" w:rsidRPr="007619E2" w:rsidRDefault="007619E2" w:rsidP="007619E2">
      <w:pPr>
        <w:numPr>
          <w:ilvl w:val="0"/>
          <w:numId w:val="13"/>
        </w:numPr>
      </w:pPr>
      <w:r w:rsidRPr="007619E2">
        <w:t>Alteration of Memorandum and Articles of Association (MOA &amp; AOA)</w:t>
      </w:r>
    </w:p>
    <w:p w14:paraId="644ECB81" w14:textId="77777777" w:rsidR="007619E2" w:rsidRPr="007619E2" w:rsidRDefault="007619E2" w:rsidP="007619E2">
      <w:r w:rsidRPr="007619E2">
        <w:rPr>
          <w:b/>
          <w:bCs/>
        </w:rPr>
        <w:t>Winding-up, Closure &amp; Revival</w:t>
      </w:r>
    </w:p>
    <w:p w14:paraId="3DE203BB" w14:textId="77777777" w:rsidR="007619E2" w:rsidRPr="007619E2" w:rsidRDefault="007619E2" w:rsidP="007619E2">
      <w:pPr>
        <w:numPr>
          <w:ilvl w:val="0"/>
          <w:numId w:val="14"/>
        </w:numPr>
      </w:pPr>
      <w:r w:rsidRPr="007619E2">
        <w:t>Winding up of companies (voluntary and compulsory, as applicable)</w:t>
      </w:r>
    </w:p>
    <w:p w14:paraId="22B5FE0B" w14:textId="77777777" w:rsidR="007619E2" w:rsidRPr="007619E2" w:rsidRDefault="007619E2" w:rsidP="007619E2">
      <w:pPr>
        <w:numPr>
          <w:ilvl w:val="0"/>
          <w:numId w:val="14"/>
        </w:numPr>
      </w:pPr>
      <w:r w:rsidRPr="007619E2">
        <w:t>Striking-off of companies from the Register of Companies</w:t>
      </w:r>
    </w:p>
    <w:p w14:paraId="3ADFAF0F" w14:textId="77777777" w:rsidR="007619E2" w:rsidRPr="007619E2" w:rsidRDefault="007619E2" w:rsidP="007619E2">
      <w:pPr>
        <w:numPr>
          <w:ilvl w:val="0"/>
          <w:numId w:val="14"/>
        </w:numPr>
      </w:pPr>
      <w:r w:rsidRPr="007619E2">
        <w:t>Closure of Limited Liability Partnerships (LLPs)</w:t>
      </w:r>
    </w:p>
    <w:p w14:paraId="324B9BBB" w14:textId="77777777" w:rsidR="007619E2" w:rsidRPr="007619E2" w:rsidRDefault="007619E2" w:rsidP="007619E2">
      <w:pPr>
        <w:numPr>
          <w:ilvl w:val="0"/>
          <w:numId w:val="14"/>
        </w:numPr>
      </w:pPr>
      <w:r w:rsidRPr="007619E2">
        <w:t>Liquidation and strike-off support</w:t>
      </w:r>
    </w:p>
    <w:p w14:paraId="19A22123" w14:textId="77777777" w:rsidR="007619E2" w:rsidRPr="007619E2" w:rsidRDefault="007619E2" w:rsidP="007619E2">
      <w:pPr>
        <w:numPr>
          <w:ilvl w:val="0"/>
          <w:numId w:val="14"/>
        </w:numPr>
      </w:pPr>
      <w:r w:rsidRPr="007619E2">
        <w:t>Revival of struck-off companies</w:t>
      </w:r>
    </w:p>
    <w:p w14:paraId="7BDE0B23" w14:textId="77777777" w:rsidR="007619E2" w:rsidRPr="007619E2" w:rsidRDefault="007619E2" w:rsidP="007619E2">
      <w:pPr>
        <w:numPr>
          <w:ilvl w:val="0"/>
          <w:numId w:val="14"/>
        </w:numPr>
      </w:pPr>
      <w:r w:rsidRPr="007619E2">
        <w:t>Compounding matters under the Companies Act</w:t>
      </w:r>
    </w:p>
    <w:p w14:paraId="105E2C3D" w14:textId="77777777" w:rsidR="007619E2" w:rsidRPr="007619E2" w:rsidRDefault="007619E2" w:rsidP="007619E2">
      <w:r w:rsidRPr="007619E2">
        <w:rPr>
          <w:b/>
          <w:bCs/>
        </w:rPr>
        <w:t>NCLT / NCLAT Support</w:t>
      </w:r>
    </w:p>
    <w:p w14:paraId="07D3D0A4" w14:textId="77777777" w:rsidR="007619E2" w:rsidRPr="007619E2" w:rsidRDefault="007619E2" w:rsidP="007619E2">
      <w:pPr>
        <w:numPr>
          <w:ilvl w:val="0"/>
          <w:numId w:val="15"/>
        </w:numPr>
      </w:pPr>
      <w:r w:rsidRPr="007619E2">
        <w:t>Drafting and filing of petitions, applications and related documents before NCLT / NCLAT</w:t>
      </w:r>
    </w:p>
    <w:p w14:paraId="63F7EB0F" w14:textId="77777777" w:rsidR="007619E2" w:rsidRPr="007619E2" w:rsidRDefault="007619E2" w:rsidP="007619E2">
      <w:pPr>
        <w:numPr>
          <w:ilvl w:val="0"/>
          <w:numId w:val="15"/>
        </w:numPr>
      </w:pPr>
      <w:r w:rsidRPr="007619E2">
        <w:t>Appearance and assistance in various matters before NCLT / NCLAT</w:t>
      </w:r>
    </w:p>
    <w:p w14:paraId="3901833B" w14:textId="77777777" w:rsidR="007619E2" w:rsidRPr="007619E2" w:rsidRDefault="007619E2" w:rsidP="007619E2">
      <w:r w:rsidRPr="007619E2">
        <w:rPr>
          <w:b/>
          <w:bCs/>
        </w:rPr>
        <w:t>SEBI &amp; Certification Services</w:t>
      </w:r>
    </w:p>
    <w:p w14:paraId="0A142DAD" w14:textId="77777777" w:rsidR="007619E2" w:rsidRPr="007619E2" w:rsidRDefault="007619E2" w:rsidP="007619E2">
      <w:pPr>
        <w:numPr>
          <w:ilvl w:val="0"/>
          <w:numId w:val="16"/>
        </w:numPr>
      </w:pPr>
      <w:r w:rsidRPr="007619E2">
        <w:t>Certification of various e-forms under the Companies Act and allied laws</w:t>
      </w:r>
    </w:p>
    <w:p w14:paraId="43290503" w14:textId="77777777" w:rsidR="007619E2" w:rsidRDefault="007619E2" w:rsidP="007619E2">
      <w:pPr>
        <w:numPr>
          <w:ilvl w:val="0"/>
          <w:numId w:val="16"/>
        </w:numPr>
      </w:pPr>
      <w:r w:rsidRPr="007619E2">
        <w:t>SEBI-related compliances (as applicable)</w:t>
      </w:r>
    </w:p>
    <w:p w14:paraId="487B7425" w14:textId="77777777" w:rsidR="007619E2" w:rsidRPr="007619E2" w:rsidRDefault="007619E2" w:rsidP="007619E2">
      <w:pPr>
        <w:rPr>
          <w:b/>
          <w:bCs/>
        </w:rPr>
      </w:pPr>
      <w:r w:rsidRPr="007619E2">
        <w:rPr>
          <w:b/>
          <w:bCs/>
        </w:rPr>
        <w:t>3. Legal Support &amp; Documentation</w:t>
      </w:r>
    </w:p>
    <w:p w14:paraId="43239425" w14:textId="77777777" w:rsidR="007619E2" w:rsidRPr="007619E2" w:rsidRDefault="007619E2" w:rsidP="007619E2">
      <w:pPr>
        <w:numPr>
          <w:ilvl w:val="0"/>
          <w:numId w:val="17"/>
        </w:numPr>
      </w:pPr>
      <w:r w:rsidRPr="007619E2">
        <w:t>Drafting and vetting of Non-Disclosure Agreements (NDAs)</w:t>
      </w:r>
    </w:p>
    <w:p w14:paraId="46F72E13" w14:textId="77777777" w:rsidR="007619E2" w:rsidRPr="007619E2" w:rsidRDefault="007619E2" w:rsidP="007619E2">
      <w:pPr>
        <w:numPr>
          <w:ilvl w:val="0"/>
          <w:numId w:val="17"/>
        </w:numPr>
      </w:pPr>
      <w:r w:rsidRPr="007619E2">
        <w:t>Drafting / vetting of commercial agreements including royalty, licensing and service arrangements</w:t>
      </w:r>
    </w:p>
    <w:p w14:paraId="13AF788E" w14:textId="77777777" w:rsidR="007619E2" w:rsidRPr="007619E2" w:rsidRDefault="007619E2" w:rsidP="007619E2">
      <w:pPr>
        <w:numPr>
          <w:ilvl w:val="0"/>
          <w:numId w:val="17"/>
        </w:numPr>
      </w:pPr>
      <w:r w:rsidRPr="007619E2">
        <w:t>Drafting of Gift Deeds, Partnership Deeds, LLP Agreements, Memoranda of Understanding, Sale–Purchase Agreements, Leave and Licence/Lease Agreements and Joint Venture Agreements</w:t>
      </w:r>
    </w:p>
    <w:p w14:paraId="4DB09768" w14:textId="77777777" w:rsidR="007619E2" w:rsidRPr="007619E2" w:rsidRDefault="007619E2" w:rsidP="007619E2">
      <w:pPr>
        <w:numPr>
          <w:ilvl w:val="0"/>
          <w:numId w:val="17"/>
        </w:numPr>
      </w:pPr>
      <w:r w:rsidRPr="007619E2">
        <w:t>Drafting of Shareholders’ Agreements (SHA), Share Subscription Agreements (SSA) and related transaction documents</w:t>
      </w:r>
    </w:p>
    <w:p w14:paraId="0AAD56FD" w14:textId="77777777" w:rsidR="007619E2" w:rsidRPr="007619E2" w:rsidRDefault="007619E2" w:rsidP="007619E2">
      <w:pPr>
        <w:numPr>
          <w:ilvl w:val="0"/>
          <w:numId w:val="17"/>
        </w:numPr>
      </w:pPr>
      <w:r w:rsidRPr="007619E2">
        <w:t>Document review and legal research support</w:t>
      </w:r>
    </w:p>
    <w:p w14:paraId="36EED218" w14:textId="77777777" w:rsidR="007619E2" w:rsidRPr="007619E2" w:rsidRDefault="007619E2" w:rsidP="007619E2">
      <w:pPr>
        <w:numPr>
          <w:ilvl w:val="0"/>
          <w:numId w:val="17"/>
        </w:numPr>
      </w:pPr>
      <w:r w:rsidRPr="007619E2">
        <w:t>Title search reports and Trade Mark search reports</w:t>
      </w:r>
    </w:p>
    <w:p w14:paraId="7BFAAD36" w14:textId="77777777" w:rsidR="007619E2" w:rsidRPr="007619E2" w:rsidRDefault="007619E2" w:rsidP="007619E2">
      <w:pPr>
        <w:rPr>
          <w:b/>
          <w:bCs/>
        </w:rPr>
      </w:pPr>
      <w:r w:rsidRPr="007619E2">
        <w:rPr>
          <w:b/>
          <w:bCs/>
        </w:rPr>
        <w:t>4. FEMA, FDI &amp; RBI Compliance</w:t>
      </w:r>
    </w:p>
    <w:p w14:paraId="5AD3F0D1" w14:textId="77777777" w:rsidR="007619E2" w:rsidRPr="007619E2" w:rsidRDefault="007619E2" w:rsidP="007619E2">
      <w:pPr>
        <w:numPr>
          <w:ilvl w:val="0"/>
          <w:numId w:val="18"/>
        </w:numPr>
      </w:pPr>
      <w:r w:rsidRPr="007619E2">
        <w:t>FEMA advisory and compliance management</w:t>
      </w:r>
    </w:p>
    <w:p w14:paraId="0FCA7A0A" w14:textId="77777777" w:rsidR="007619E2" w:rsidRPr="007619E2" w:rsidRDefault="007619E2" w:rsidP="007619E2">
      <w:pPr>
        <w:numPr>
          <w:ilvl w:val="0"/>
          <w:numId w:val="18"/>
        </w:numPr>
      </w:pPr>
      <w:r w:rsidRPr="007619E2">
        <w:t>Advance reporting to RBI for receipt of foreign investment and allotment of shares</w:t>
      </w:r>
    </w:p>
    <w:p w14:paraId="65B88BA0" w14:textId="77777777" w:rsidR="007619E2" w:rsidRPr="007619E2" w:rsidRDefault="007619E2" w:rsidP="007619E2">
      <w:pPr>
        <w:numPr>
          <w:ilvl w:val="0"/>
          <w:numId w:val="18"/>
        </w:numPr>
      </w:pPr>
      <w:r w:rsidRPr="007619E2">
        <w:t>Preparation and filing of Form FC-GPR / FC-TRS for companies and LLPs</w:t>
      </w:r>
    </w:p>
    <w:p w14:paraId="73D16997" w14:textId="77777777" w:rsidR="007619E2" w:rsidRPr="007619E2" w:rsidRDefault="007619E2" w:rsidP="007619E2">
      <w:pPr>
        <w:numPr>
          <w:ilvl w:val="0"/>
          <w:numId w:val="18"/>
        </w:numPr>
      </w:pPr>
      <w:r w:rsidRPr="007619E2">
        <w:t>Annual Return on Foreign Liabilities and Assets (FLA)</w:t>
      </w:r>
    </w:p>
    <w:p w14:paraId="43CCB859" w14:textId="77777777" w:rsidR="007619E2" w:rsidRPr="007619E2" w:rsidRDefault="007619E2" w:rsidP="007619E2">
      <w:pPr>
        <w:numPr>
          <w:ilvl w:val="0"/>
          <w:numId w:val="18"/>
        </w:numPr>
      </w:pPr>
      <w:r w:rsidRPr="007619E2">
        <w:t>Quarterly, half-yearly and annual submissions to RBI for NBFCs and other regulated entities</w:t>
      </w:r>
    </w:p>
    <w:p w14:paraId="1FC8F6CA" w14:textId="77777777" w:rsidR="007619E2" w:rsidRPr="007619E2" w:rsidRDefault="007619E2" w:rsidP="007619E2">
      <w:pPr>
        <w:numPr>
          <w:ilvl w:val="0"/>
          <w:numId w:val="18"/>
        </w:numPr>
      </w:pPr>
      <w:r w:rsidRPr="007619E2">
        <w:lastRenderedPageBreak/>
        <w:t>Drafting replies to notices / letters issued by the Reserve Bank of India</w:t>
      </w:r>
    </w:p>
    <w:p w14:paraId="698DFC6D" w14:textId="61A60F94" w:rsidR="007619E2" w:rsidRPr="007619E2" w:rsidRDefault="007619E2" w:rsidP="007619E2">
      <w:pPr>
        <w:numPr>
          <w:ilvl w:val="0"/>
          <w:numId w:val="18"/>
        </w:numPr>
      </w:pPr>
      <w:r w:rsidRPr="007619E2">
        <w:t>Compounding applications and support under FEMA regulations</w:t>
      </w:r>
    </w:p>
    <w:p w14:paraId="205C3717" w14:textId="77777777" w:rsidR="007619E2" w:rsidRPr="007619E2" w:rsidRDefault="007619E2" w:rsidP="007619E2">
      <w:pPr>
        <w:rPr>
          <w:b/>
          <w:bCs/>
        </w:rPr>
      </w:pPr>
      <w:r w:rsidRPr="007619E2">
        <w:rPr>
          <w:b/>
          <w:bCs/>
        </w:rPr>
        <w:t>5. Labour Law, New Labour Codes &amp; Employment Law Compliances</w:t>
      </w:r>
    </w:p>
    <w:p w14:paraId="0CBA2DCC" w14:textId="77777777" w:rsidR="007619E2" w:rsidRPr="007619E2" w:rsidRDefault="007619E2" w:rsidP="007619E2">
      <w:r w:rsidRPr="007619E2">
        <w:t>We assist in registrations, ongoing compliances, audits, transition support to the new labour codes and advisory under central and state labour laws, including but not limited to:</w:t>
      </w:r>
    </w:p>
    <w:p w14:paraId="5D7BA6AD" w14:textId="77777777" w:rsidR="007619E2" w:rsidRPr="007619E2" w:rsidRDefault="007619E2" w:rsidP="007619E2">
      <w:r w:rsidRPr="007619E2">
        <w:rPr>
          <w:b/>
          <w:bCs/>
        </w:rPr>
        <w:t>Traditional Labour &amp; Employment Laws</w:t>
      </w:r>
    </w:p>
    <w:p w14:paraId="6BB62432" w14:textId="77777777" w:rsidR="007619E2" w:rsidRPr="007619E2" w:rsidRDefault="007619E2" w:rsidP="007619E2">
      <w:pPr>
        <w:numPr>
          <w:ilvl w:val="0"/>
          <w:numId w:val="19"/>
        </w:numPr>
      </w:pPr>
      <w:r w:rsidRPr="007619E2">
        <w:t>Factories Act, 1948</w:t>
      </w:r>
    </w:p>
    <w:p w14:paraId="45977AD7" w14:textId="77777777" w:rsidR="007619E2" w:rsidRPr="007619E2" w:rsidRDefault="007619E2" w:rsidP="007619E2">
      <w:pPr>
        <w:numPr>
          <w:ilvl w:val="0"/>
          <w:numId w:val="19"/>
        </w:numPr>
      </w:pPr>
      <w:r w:rsidRPr="007619E2">
        <w:t>Employees’ Provident Fund &amp; Miscellaneous Provisions Act, 1952</w:t>
      </w:r>
    </w:p>
    <w:p w14:paraId="5F505A80" w14:textId="77777777" w:rsidR="007619E2" w:rsidRPr="007619E2" w:rsidRDefault="007619E2" w:rsidP="007619E2">
      <w:pPr>
        <w:numPr>
          <w:ilvl w:val="0"/>
          <w:numId w:val="19"/>
        </w:numPr>
      </w:pPr>
      <w:r w:rsidRPr="007619E2">
        <w:t>Employees’ State Insurance Act, 1948</w:t>
      </w:r>
    </w:p>
    <w:p w14:paraId="28ACDCE2" w14:textId="77777777" w:rsidR="007619E2" w:rsidRPr="007619E2" w:rsidRDefault="007619E2" w:rsidP="007619E2">
      <w:pPr>
        <w:numPr>
          <w:ilvl w:val="0"/>
          <w:numId w:val="19"/>
        </w:numPr>
      </w:pPr>
      <w:r w:rsidRPr="007619E2">
        <w:t>Contract Labour (Regulation &amp; Abolition) Act, 1970</w:t>
      </w:r>
    </w:p>
    <w:p w14:paraId="0AA291A9" w14:textId="77777777" w:rsidR="007619E2" w:rsidRPr="007619E2" w:rsidRDefault="007619E2" w:rsidP="007619E2">
      <w:pPr>
        <w:numPr>
          <w:ilvl w:val="0"/>
          <w:numId w:val="19"/>
        </w:numPr>
      </w:pPr>
      <w:r w:rsidRPr="007619E2">
        <w:t>Building and Other Construction Workers (Regulation of Employment and Conditions of Service) Act, 1996</w:t>
      </w:r>
    </w:p>
    <w:p w14:paraId="19BAC5C8" w14:textId="77777777" w:rsidR="007619E2" w:rsidRPr="007619E2" w:rsidRDefault="007619E2" w:rsidP="007619E2">
      <w:pPr>
        <w:numPr>
          <w:ilvl w:val="0"/>
          <w:numId w:val="19"/>
        </w:numPr>
      </w:pPr>
      <w:r w:rsidRPr="007619E2">
        <w:t>Minimum Wages Act, 1948</w:t>
      </w:r>
    </w:p>
    <w:p w14:paraId="2D4244C7" w14:textId="77777777" w:rsidR="007619E2" w:rsidRPr="007619E2" w:rsidRDefault="007619E2" w:rsidP="007619E2">
      <w:pPr>
        <w:numPr>
          <w:ilvl w:val="0"/>
          <w:numId w:val="19"/>
        </w:numPr>
      </w:pPr>
      <w:r w:rsidRPr="007619E2">
        <w:t>Payment of Wages and related compliances</w:t>
      </w:r>
    </w:p>
    <w:p w14:paraId="625545D5" w14:textId="77777777" w:rsidR="007619E2" w:rsidRPr="007619E2" w:rsidRDefault="007619E2" w:rsidP="007619E2">
      <w:pPr>
        <w:numPr>
          <w:ilvl w:val="0"/>
          <w:numId w:val="19"/>
        </w:numPr>
      </w:pPr>
      <w:r w:rsidRPr="007619E2">
        <w:t>Payment of Bonus Act, 1965</w:t>
      </w:r>
    </w:p>
    <w:p w14:paraId="7C64D76A" w14:textId="77777777" w:rsidR="007619E2" w:rsidRPr="007619E2" w:rsidRDefault="007619E2" w:rsidP="007619E2">
      <w:pPr>
        <w:numPr>
          <w:ilvl w:val="0"/>
          <w:numId w:val="19"/>
        </w:numPr>
      </w:pPr>
      <w:r w:rsidRPr="007619E2">
        <w:t>Payment of Gratuity Act, 1972</w:t>
      </w:r>
    </w:p>
    <w:p w14:paraId="43A8F1F2" w14:textId="77777777" w:rsidR="007619E2" w:rsidRPr="007619E2" w:rsidRDefault="007619E2" w:rsidP="007619E2">
      <w:pPr>
        <w:numPr>
          <w:ilvl w:val="0"/>
          <w:numId w:val="19"/>
        </w:numPr>
      </w:pPr>
      <w:r w:rsidRPr="007619E2">
        <w:t>Industrial Disputes and Standing Orders related compliances</w:t>
      </w:r>
    </w:p>
    <w:p w14:paraId="4356B53E" w14:textId="77777777" w:rsidR="007619E2" w:rsidRPr="007619E2" w:rsidRDefault="007619E2" w:rsidP="007619E2">
      <w:pPr>
        <w:numPr>
          <w:ilvl w:val="0"/>
          <w:numId w:val="19"/>
        </w:numPr>
      </w:pPr>
      <w:r w:rsidRPr="007619E2">
        <w:t>Maharashtra Workmen’s Minimum HRA Act, 1983</w:t>
      </w:r>
    </w:p>
    <w:p w14:paraId="7073EDAD" w14:textId="77777777" w:rsidR="007619E2" w:rsidRPr="007619E2" w:rsidRDefault="007619E2" w:rsidP="007619E2">
      <w:pPr>
        <w:numPr>
          <w:ilvl w:val="0"/>
          <w:numId w:val="19"/>
        </w:numPr>
      </w:pPr>
      <w:r w:rsidRPr="007619E2">
        <w:t>Bombay Labour Welfare Fund Act, 1953</w:t>
      </w:r>
    </w:p>
    <w:p w14:paraId="2A72041A" w14:textId="77777777" w:rsidR="007619E2" w:rsidRPr="007619E2" w:rsidRDefault="007619E2" w:rsidP="007619E2">
      <w:r w:rsidRPr="007619E2">
        <w:rPr>
          <w:b/>
          <w:bCs/>
        </w:rPr>
        <w:t>Recently Notified Labour Codes – Advisory &amp; Transition Support</w:t>
      </w:r>
    </w:p>
    <w:p w14:paraId="731435D4" w14:textId="77777777" w:rsidR="007619E2" w:rsidRPr="007619E2" w:rsidRDefault="007619E2" w:rsidP="007619E2">
      <w:pPr>
        <w:numPr>
          <w:ilvl w:val="0"/>
          <w:numId w:val="20"/>
        </w:numPr>
      </w:pPr>
      <w:r w:rsidRPr="007619E2">
        <w:t>Code on Wages, 2019 – advisory on definition of wages, structuring of CTC, compliance framework and impact on existing wage and incentive structures</w:t>
      </w:r>
    </w:p>
    <w:p w14:paraId="696204CB" w14:textId="77777777" w:rsidR="007619E2" w:rsidRPr="007619E2" w:rsidRDefault="007619E2" w:rsidP="007619E2">
      <w:pPr>
        <w:numPr>
          <w:ilvl w:val="0"/>
          <w:numId w:val="20"/>
        </w:numPr>
      </w:pPr>
      <w:r w:rsidRPr="007619E2">
        <w:t>Industrial Relations Code, 2020 – advisory on standing orders, retrenchment/lay-off provisions, dispute resolution and compliance processes</w:t>
      </w:r>
    </w:p>
    <w:p w14:paraId="705EC678" w14:textId="77777777" w:rsidR="007619E2" w:rsidRPr="007619E2" w:rsidRDefault="007619E2" w:rsidP="007619E2">
      <w:pPr>
        <w:numPr>
          <w:ilvl w:val="0"/>
          <w:numId w:val="20"/>
        </w:numPr>
      </w:pPr>
      <w:r w:rsidRPr="007619E2">
        <w:t>Occupational Safety, Health and Working Conditions (OSH) Code, 2020 – alignment of health, safety and working condition compliances, especially for factories and establishments</w:t>
      </w:r>
    </w:p>
    <w:p w14:paraId="7EF0EAEB" w14:textId="77777777" w:rsidR="007619E2" w:rsidRPr="007619E2" w:rsidRDefault="007619E2" w:rsidP="007619E2">
      <w:pPr>
        <w:numPr>
          <w:ilvl w:val="0"/>
          <w:numId w:val="20"/>
        </w:numPr>
      </w:pPr>
      <w:r w:rsidRPr="007619E2">
        <w:t>Code on Social Security, 2020 – impact assessment on EPF, ESI, gratuity and other social security benefits; advisory on coverage, contributions and documentation</w:t>
      </w:r>
    </w:p>
    <w:p w14:paraId="7B7126FD" w14:textId="77777777" w:rsidR="007619E2" w:rsidRPr="007619E2" w:rsidRDefault="007619E2" w:rsidP="007619E2">
      <w:r w:rsidRPr="007619E2">
        <w:rPr>
          <w:b/>
          <w:bCs/>
        </w:rPr>
        <w:t>Our Labour &amp; Employment Support Includes</w:t>
      </w:r>
    </w:p>
    <w:p w14:paraId="3EF1AE39" w14:textId="77777777" w:rsidR="007619E2" w:rsidRPr="007619E2" w:rsidRDefault="007619E2" w:rsidP="007619E2">
      <w:pPr>
        <w:numPr>
          <w:ilvl w:val="0"/>
          <w:numId w:val="21"/>
        </w:numPr>
      </w:pPr>
      <w:r w:rsidRPr="007619E2">
        <w:t>Advisory on applicability and impact of central/state labour laws and labour codes</w:t>
      </w:r>
    </w:p>
    <w:p w14:paraId="58B5935A" w14:textId="77777777" w:rsidR="007619E2" w:rsidRPr="007619E2" w:rsidRDefault="007619E2" w:rsidP="007619E2">
      <w:pPr>
        <w:numPr>
          <w:ilvl w:val="0"/>
          <w:numId w:val="21"/>
        </w:numPr>
      </w:pPr>
      <w:r w:rsidRPr="007619E2">
        <w:t>Registrations and licences under applicable labour laws and codes</w:t>
      </w:r>
    </w:p>
    <w:p w14:paraId="48E2CAF2" w14:textId="77777777" w:rsidR="007619E2" w:rsidRPr="007619E2" w:rsidRDefault="007619E2" w:rsidP="007619E2">
      <w:pPr>
        <w:numPr>
          <w:ilvl w:val="0"/>
          <w:numId w:val="21"/>
        </w:numPr>
      </w:pPr>
      <w:r w:rsidRPr="007619E2">
        <w:t>Periodic compliance reviews, health checks and audit assistance</w:t>
      </w:r>
    </w:p>
    <w:p w14:paraId="3F908B4B" w14:textId="77777777" w:rsidR="007619E2" w:rsidRPr="007619E2" w:rsidRDefault="007619E2" w:rsidP="007619E2">
      <w:pPr>
        <w:numPr>
          <w:ilvl w:val="0"/>
          <w:numId w:val="21"/>
        </w:numPr>
      </w:pPr>
      <w:r w:rsidRPr="007619E2">
        <w:lastRenderedPageBreak/>
        <w:t>Drafting and review of HR policies, standing orders and employment documentation in line with labour laws and labour codes</w:t>
      </w:r>
    </w:p>
    <w:p w14:paraId="273C8CDF" w14:textId="77777777" w:rsidR="007619E2" w:rsidRPr="007619E2" w:rsidRDefault="007619E2" w:rsidP="007619E2">
      <w:pPr>
        <w:numPr>
          <w:ilvl w:val="0"/>
          <w:numId w:val="21"/>
        </w:numPr>
      </w:pPr>
      <w:r w:rsidRPr="007619E2">
        <w:t>Assistance in handling inspections, notices and enquiries from labour authorities</w:t>
      </w:r>
    </w:p>
    <w:p w14:paraId="58F50B92" w14:textId="77777777" w:rsidR="007619E2" w:rsidRPr="007619E2" w:rsidRDefault="007619E2" w:rsidP="007619E2">
      <w:pPr>
        <w:numPr>
          <w:ilvl w:val="0"/>
          <w:numId w:val="21"/>
        </w:numPr>
      </w:pPr>
      <w:r w:rsidRPr="007619E2">
        <w:t>Representation and drafting of replies / submissions before labour authorities</w:t>
      </w:r>
    </w:p>
    <w:p w14:paraId="78F35F77" w14:textId="2BA243C1" w:rsidR="007619E2" w:rsidRDefault="007619E2" w:rsidP="007619E2">
      <w:r w:rsidRPr="007619E2">
        <w:t>Our objective is to provide integrated, practical and forward-looking compliance support so that promoters, directors and HR/finance teams can confidently manage their corporate, FEMA and labour law obligations in the evolving regulatory environment.</w:t>
      </w:r>
    </w:p>
    <w:p w14:paraId="357FA513" w14:textId="77777777" w:rsidR="007619E2" w:rsidRDefault="007619E2" w:rsidP="007619E2"/>
    <w:p w14:paraId="1CB748AE" w14:textId="629A4860" w:rsidR="007619E2" w:rsidRDefault="00C875B0" w:rsidP="007619E2">
      <w:pPr>
        <w:rPr>
          <w:b/>
          <w:bCs/>
        </w:rPr>
      </w:pPr>
      <w:r w:rsidRPr="00C875B0">
        <w:rPr>
          <w:b/>
          <w:bCs/>
          <w:highlight w:val="yellow"/>
        </w:rPr>
        <w:t>Global Outsourcing &amp; Virtual CFO Services</w:t>
      </w:r>
    </w:p>
    <w:p w14:paraId="7795DEF7" w14:textId="77777777" w:rsidR="00386C8C" w:rsidRPr="00386C8C" w:rsidRDefault="00386C8C" w:rsidP="00386C8C">
      <w:r w:rsidRPr="00386C8C">
        <w:t>Business process outsourcing (BPO) has evolved into a strategic tool for organisations of all sizes – from Fortune 500 companies to SMEs and startups – enabling them to offload non-core activities and focus management time and resources on core business growth. Across industries, finance and back-office processes are increasingly being outsourced to specialist firms to gain efficiency, accuracy and cost advantages.</w:t>
      </w:r>
    </w:p>
    <w:p w14:paraId="4B97A968" w14:textId="77777777" w:rsidR="00386C8C" w:rsidRPr="00386C8C" w:rsidRDefault="00386C8C" w:rsidP="00386C8C">
      <w:r w:rsidRPr="00386C8C">
        <w:t xml:space="preserve">We provide specialised business process management and outsourcing solutions with a strong focus on </w:t>
      </w:r>
      <w:r w:rsidRPr="00386C8C">
        <w:rPr>
          <w:b/>
          <w:bCs/>
        </w:rPr>
        <w:t>Finance &amp; Accounting (FAO)</w:t>
      </w:r>
      <w:r w:rsidRPr="00386C8C">
        <w:t xml:space="preserve">, operations support and select industry-specific processes. Over the years, we have developed particular expertise in servicing </w:t>
      </w:r>
      <w:r w:rsidRPr="00386C8C">
        <w:rPr>
          <w:b/>
          <w:bCs/>
        </w:rPr>
        <w:t>overseas clients based in the UAE and the UK</w:t>
      </w:r>
      <w:r w:rsidRPr="00386C8C">
        <w:t>, delivering high-quality, compliant and timely support aligned with their local regulatory and reporting requirements.</w:t>
      </w:r>
    </w:p>
    <w:p w14:paraId="144AE868" w14:textId="77777777" w:rsidR="00386C8C" w:rsidRPr="00386C8C" w:rsidRDefault="00386C8C" w:rsidP="00386C8C">
      <w:r w:rsidRPr="00386C8C">
        <w:t>Our outsourcing services for overseas clients typically cover:</w:t>
      </w:r>
    </w:p>
    <w:p w14:paraId="18C2874B" w14:textId="77777777" w:rsidR="00386C8C" w:rsidRPr="00386C8C" w:rsidRDefault="00386C8C" w:rsidP="00386C8C">
      <w:pPr>
        <w:numPr>
          <w:ilvl w:val="0"/>
          <w:numId w:val="22"/>
        </w:numPr>
      </w:pPr>
      <w:r w:rsidRPr="00386C8C">
        <w:t>Book-keeping and day-to-day accounting</w:t>
      </w:r>
    </w:p>
    <w:p w14:paraId="79CD13D8" w14:textId="77777777" w:rsidR="00386C8C" w:rsidRPr="00386C8C" w:rsidRDefault="00386C8C" w:rsidP="00386C8C">
      <w:pPr>
        <w:numPr>
          <w:ilvl w:val="0"/>
          <w:numId w:val="22"/>
        </w:numPr>
      </w:pPr>
      <w:r w:rsidRPr="00386C8C">
        <w:t>Assistance in preparation of periodic management accounts and annual financial statements</w:t>
      </w:r>
    </w:p>
    <w:p w14:paraId="4B7F503C" w14:textId="77777777" w:rsidR="00386C8C" w:rsidRPr="00386C8C" w:rsidRDefault="00386C8C" w:rsidP="00386C8C">
      <w:pPr>
        <w:numPr>
          <w:ilvl w:val="0"/>
          <w:numId w:val="22"/>
        </w:numPr>
      </w:pPr>
      <w:r w:rsidRPr="00386C8C">
        <w:t xml:space="preserve">Assistance in preparation of </w:t>
      </w:r>
      <w:r w:rsidRPr="00386C8C">
        <w:rPr>
          <w:b/>
          <w:bCs/>
        </w:rPr>
        <w:t>VAT returns, corporate tax / income tax returns and related workings</w:t>
      </w:r>
      <w:r w:rsidRPr="00386C8C">
        <w:t xml:space="preserve"> as per the laws of their respective countries (UAE and UK), in coordination with local advisors where required</w:t>
      </w:r>
    </w:p>
    <w:p w14:paraId="6E35F6EB" w14:textId="77777777" w:rsidR="00386C8C" w:rsidRPr="00386C8C" w:rsidRDefault="00386C8C" w:rsidP="00386C8C">
      <w:pPr>
        <w:numPr>
          <w:ilvl w:val="0"/>
          <w:numId w:val="22"/>
        </w:numPr>
      </w:pPr>
      <w:r w:rsidRPr="00386C8C">
        <w:t>Support in reconciliations, schedules and audit-ready documentation</w:t>
      </w:r>
    </w:p>
    <w:p w14:paraId="274E8F82" w14:textId="77777777" w:rsidR="00386C8C" w:rsidRPr="00386C8C" w:rsidRDefault="00386C8C" w:rsidP="00386C8C">
      <w:pPr>
        <w:numPr>
          <w:ilvl w:val="0"/>
          <w:numId w:val="22"/>
        </w:numPr>
      </w:pPr>
      <w:r w:rsidRPr="00386C8C">
        <w:t>Periodic MIS and analytical reports to support better decision-making</w:t>
      </w:r>
    </w:p>
    <w:p w14:paraId="0BE424B4" w14:textId="77777777" w:rsidR="00386C8C" w:rsidRPr="00386C8C" w:rsidRDefault="00386C8C" w:rsidP="00386C8C">
      <w:r w:rsidRPr="00386C8C">
        <w:t>In addition to basic transactional processing, we also support clients with higher-end services such as:</w:t>
      </w:r>
    </w:p>
    <w:p w14:paraId="4A60C2E4" w14:textId="77777777" w:rsidR="00386C8C" w:rsidRPr="00386C8C" w:rsidRDefault="00386C8C" w:rsidP="00386C8C">
      <w:pPr>
        <w:numPr>
          <w:ilvl w:val="0"/>
          <w:numId w:val="23"/>
        </w:numPr>
      </w:pPr>
      <w:r w:rsidRPr="00386C8C">
        <w:t>Review and strengthening of internal controls over financial reporting</w:t>
      </w:r>
    </w:p>
    <w:p w14:paraId="7D2172D3" w14:textId="77777777" w:rsidR="00386C8C" w:rsidRPr="00386C8C" w:rsidRDefault="00386C8C" w:rsidP="00386C8C">
      <w:pPr>
        <w:numPr>
          <w:ilvl w:val="0"/>
          <w:numId w:val="23"/>
        </w:numPr>
      </w:pPr>
      <w:r w:rsidRPr="00386C8C">
        <w:t>Process standardisation and re-engineering for finance and related operations</w:t>
      </w:r>
    </w:p>
    <w:p w14:paraId="073F0C3B" w14:textId="77777777" w:rsidR="00386C8C" w:rsidRPr="00386C8C" w:rsidRDefault="00386C8C" w:rsidP="00386C8C">
      <w:pPr>
        <w:numPr>
          <w:ilvl w:val="0"/>
          <w:numId w:val="23"/>
        </w:numPr>
      </w:pPr>
      <w:r w:rsidRPr="00386C8C">
        <w:t>Compliance support and documentation for audits and regulatory requirements</w:t>
      </w:r>
    </w:p>
    <w:p w14:paraId="18C4E56A" w14:textId="77777777" w:rsidR="00386C8C" w:rsidRDefault="00386C8C" w:rsidP="00386C8C">
      <w:r w:rsidRPr="00386C8C">
        <w:t>Our objective is to act as a seamless virtual finance back-office for our overseas clients, combining technical competence, process discipline and technology-driven delivery to provide reliable, scalable and cost-effective outsourcing solutions.</w:t>
      </w:r>
    </w:p>
    <w:p w14:paraId="6BB34D80" w14:textId="77777777" w:rsidR="00FE7AF8" w:rsidRPr="00FE7AF8" w:rsidRDefault="00FE7AF8" w:rsidP="00FE7AF8">
      <w:r w:rsidRPr="00FE7AF8">
        <w:rPr>
          <w:b/>
          <w:bCs/>
        </w:rPr>
        <w:t>Virtual CFO Services</w:t>
      </w:r>
    </w:p>
    <w:p w14:paraId="58B111BF" w14:textId="77777777" w:rsidR="00FE7AF8" w:rsidRPr="00FE7AF8" w:rsidRDefault="00FE7AF8" w:rsidP="00FE7AF8">
      <w:r w:rsidRPr="00FE7AF8">
        <w:lastRenderedPageBreak/>
        <w:t xml:space="preserve">Beyond routine outsourcing, we also act as a </w:t>
      </w:r>
      <w:r w:rsidRPr="00FE7AF8">
        <w:rPr>
          <w:b/>
          <w:bCs/>
        </w:rPr>
        <w:t>Virtual CFO</w:t>
      </w:r>
      <w:r w:rsidRPr="00FE7AF8">
        <w:t xml:space="preserve"> for select clients, providing senior-level finance leadership without the cost of a full-time CFO. Our Virtual CFO services include:</w:t>
      </w:r>
    </w:p>
    <w:p w14:paraId="1C02BC1B" w14:textId="77777777" w:rsidR="00FE7AF8" w:rsidRPr="00FE7AF8" w:rsidRDefault="00FE7AF8" w:rsidP="00FE7AF8">
      <w:pPr>
        <w:numPr>
          <w:ilvl w:val="0"/>
          <w:numId w:val="31"/>
        </w:numPr>
      </w:pPr>
      <w:r w:rsidRPr="00FE7AF8">
        <w:t>Financial planning, budgeting and rolling forecasts</w:t>
      </w:r>
    </w:p>
    <w:p w14:paraId="2FF72AFB" w14:textId="77777777" w:rsidR="00FE7AF8" w:rsidRPr="00FE7AF8" w:rsidRDefault="00FE7AF8" w:rsidP="00FE7AF8">
      <w:pPr>
        <w:numPr>
          <w:ilvl w:val="0"/>
          <w:numId w:val="31"/>
        </w:numPr>
      </w:pPr>
      <w:r w:rsidRPr="00FE7AF8">
        <w:t>Cash flow and working capital management</w:t>
      </w:r>
    </w:p>
    <w:p w14:paraId="3838AA7D" w14:textId="77777777" w:rsidR="00FE7AF8" w:rsidRPr="00FE7AF8" w:rsidRDefault="00FE7AF8" w:rsidP="00FE7AF8">
      <w:pPr>
        <w:numPr>
          <w:ilvl w:val="0"/>
          <w:numId w:val="31"/>
        </w:numPr>
      </w:pPr>
      <w:r w:rsidRPr="00FE7AF8">
        <w:t>Design of MIS frameworks, KPI dashboards and board-level reporting</w:t>
      </w:r>
    </w:p>
    <w:p w14:paraId="70F145F0" w14:textId="77777777" w:rsidR="00FE7AF8" w:rsidRPr="00FE7AF8" w:rsidRDefault="00FE7AF8" w:rsidP="00FE7AF8">
      <w:pPr>
        <w:numPr>
          <w:ilvl w:val="0"/>
          <w:numId w:val="31"/>
        </w:numPr>
      </w:pPr>
      <w:r w:rsidRPr="00FE7AF8">
        <w:t>Profitability analysis by product, customer or business segment</w:t>
      </w:r>
    </w:p>
    <w:p w14:paraId="731501CB" w14:textId="77777777" w:rsidR="00FE7AF8" w:rsidRPr="00FE7AF8" w:rsidRDefault="00FE7AF8" w:rsidP="00FE7AF8">
      <w:pPr>
        <w:numPr>
          <w:ilvl w:val="0"/>
          <w:numId w:val="31"/>
        </w:numPr>
      </w:pPr>
      <w:r w:rsidRPr="00FE7AF8">
        <w:t>Support in fund-raising, banking relationships and investor discussions</w:t>
      </w:r>
    </w:p>
    <w:p w14:paraId="07F2C176" w14:textId="77777777" w:rsidR="00FE7AF8" w:rsidRPr="00FE7AF8" w:rsidRDefault="00FE7AF8" w:rsidP="00FE7AF8">
      <w:pPr>
        <w:numPr>
          <w:ilvl w:val="0"/>
          <w:numId w:val="31"/>
        </w:numPr>
      </w:pPr>
      <w:r w:rsidRPr="00FE7AF8">
        <w:t>Review of finance policies, internal controls and risk management framework</w:t>
      </w:r>
    </w:p>
    <w:p w14:paraId="06F470F6" w14:textId="77777777" w:rsidR="00FE7AF8" w:rsidRPr="00FE7AF8" w:rsidRDefault="00FE7AF8" w:rsidP="00FE7AF8">
      <w:pPr>
        <w:numPr>
          <w:ilvl w:val="0"/>
          <w:numId w:val="31"/>
        </w:numPr>
      </w:pPr>
      <w:r w:rsidRPr="00FE7AF8">
        <w:t>Strategic inputs on pricing, expansion, restructuring and capital allocation</w:t>
      </w:r>
    </w:p>
    <w:p w14:paraId="6A9E3D78" w14:textId="77777777" w:rsidR="00FE7AF8" w:rsidRPr="00FE7AF8" w:rsidRDefault="00FE7AF8" w:rsidP="00FE7AF8">
      <w:r w:rsidRPr="00FE7AF8">
        <w:t xml:space="preserve">Our objective is to function as a seamless </w:t>
      </w:r>
      <w:r w:rsidRPr="00FE7AF8">
        <w:rPr>
          <w:b/>
          <w:bCs/>
        </w:rPr>
        <w:t>virtual finance back-office and strategic finance partner</w:t>
      </w:r>
      <w:r w:rsidRPr="00FE7AF8">
        <w:t xml:space="preserve"> for our clients, combining technical competence, process discipline and technology-driven delivery to provide reliable, scalable and cost-effective outsourcing and Virtual CFO solutions.</w:t>
      </w:r>
    </w:p>
    <w:p w14:paraId="1B768103" w14:textId="77777777" w:rsidR="00FE7AF8" w:rsidRDefault="00FE7AF8" w:rsidP="00386C8C"/>
    <w:p w14:paraId="5DB31813" w14:textId="77777777" w:rsidR="00386C8C" w:rsidRPr="00386C8C" w:rsidRDefault="00386C8C" w:rsidP="00386C8C">
      <w:pPr>
        <w:rPr>
          <w:b/>
          <w:bCs/>
        </w:rPr>
      </w:pPr>
    </w:p>
    <w:p w14:paraId="50BBA6B9" w14:textId="77777777" w:rsidR="005667FB" w:rsidRDefault="005667FB" w:rsidP="007619E2">
      <w:pPr>
        <w:rPr>
          <w:b/>
          <w:bCs/>
        </w:rPr>
      </w:pPr>
    </w:p>
    <w:p w14:paraId="670179EE" w14:textId="5790E12D" w:rsidR="007619E2" w:rsidRDefault="009B2501" w:rsidP="007619E2">
      <w:pPr>
        <w:rPr>
          <w:b/>
          <w:bCs/>
        </w:rPr>
      </w:pPr>
      <w:r w:rsidRPr="009B2501">
        <w:rPr>
          <w:b/>
          <w:bCs/>
          <w:highlight w:val="yellow"/>
        </w:rPr>
        <w:t xml:space="preserve">Global </w:t>
      </w:r>
      <w:r w:rsidR="00386C8C" w:rsidRPr="009B2501">
        <w:rPr>
          <w:b/>
          <w:bCs/>
          <w:highlight w:val="yellow"/>
        </w:rPr>
        <w:t>Back-office solutions</w:t>
      </w:r>
    </w:p>
    <w:p w14:paraId="18EA9779" w14:textId="77777777" w:rsidR="00386C8C" w:rsidRPr="00386C8C" w:rsidRDefault="00386C8C" w:rsidP="00386C8C">
      <w:r w:rsidRPr="00386C8C">
        <w:t xml:space="preserve">We offer integrated </w:t>
      </w:r>
      <w:r w:rsidRPr="00386C8C">
        <w:rPr>
          <w:b/>
          <w:bCs/>
        </w:rPr>
        <w:t>HR, Payroll and Financial Advisory services</w:t>
      </w:r>
      <w:r w:rsidRPr="00386C8C">
        <w:t xml:space="preserve"> to help organisations streamline people processes and optimise their capital structure, so that management can focus on strategy and growth.</w:t>
      </w:r>
    </w:p>
    <w:p w14:paraId="454FB3EB" w14:textId="77777777" w:rsidR="00386C8C" w:rsidRPr="00386C8C" w:rsidRDefault="00386C8C" w:rsidP="00386C8C">
      <w:pPr>
        <w:rPr>
          <w:b/>
          <w:bCs/>
        </w:rPr>
      </w:pPr>
      <w:r w:rsidRPr="00386C8C">
        <w:rPr>
          <w:b/>
          <w:bCs/>
        </w:rPr>
        <w:t>HR Services</w:t>
      </w:r>
    </w:p>
    <w:p w14:paraId="1DB60C86" w14:textId="77777777" w:rsidR="00386C8C" w:rsidRPr="00386C8C" w:rsidRDefault="00386C8C" w:rsidP="00386C8C">
      <w:r w:rsidRPr="00386C8C">
        <w:t>We provide end-to-end HR process support, tailored to your organisation’s scale and structure:</w:t>
      </w:r>
    </w:p>
    <w:p w14:paraId="6C0B3576" w14:textId="77777777" w:rsidR="00386C8C" w:rsidRPr="00386C8C" w:rsidRDefault="00386C8C" w:rsidP="00386C8C">
      <w:pPr>
        <w:numPr>
          <w:ilvl w:val="0"/>
          <w:numId w:val="24"/>
        </w:numPr>
      </w:pPr>
      <w:r w:rsidRPr="00386C8C">
        <w:rPr>
          <w:b/>
          <w:bCs/>
        </w:rPr>
        <w:t>Recruitment support</w:t>
      </w:r>
      <w:r w:rsidRPr="00386C8C">
        <w:t xml:space="preserve"> – coordinating hiring cycles, screening assistance and candidate management</w:t>
      </w:r>
    </w:p>
    <w:p w14:paraId="050EE655" w14:textId="77777777" w:rsidR="00386C8C" w:rsidRPr="00386C8C" w:rsidRDefault="00386C8C" w:rsidP="00386C8C">
      <w:pPr>
        <w:numPr>
          <w:ilvl w:val="0"/>
          <w:numId w:val="24"/>
        </w:numPr>
      </w:pPr>
      <w:r w:rsidRPr="00386C8C">
        <w:rPr>
          <w:b/>
          <w:bCs/>
        </w:rPr>
        <w:t>Interview scheduling</w:t>
      </w:r>
      <w:r w:rsidRPr="00386C8C">
        <w:t xml:space="preserve"> – managing interview calendars, confirmations and follow-ups</w:t>
      </w:r>
    </w:p>
    <w:p w14:paraId="27A7051A" w14:textId="77777777" w:rsidR="00386C8C" w:rsidRPr="00386C8C" w:rsidRDefault="00386C8C" w:rsidP="00386C8C">
      <w:pPr>
        <w:numPr>
          <w:ilvl w:val="0"/>
          <w:numId w:val="24"/>
        </w:numPr>
      </w:pPr>
      <w:r w:rsidRPr="00386C8C">
        <w:rPr>
          <w:b/>
          <w:bCs/>
        </w:rPr>
        <w:t>Onboarding support</w:t>
      </w:r>
      <w:r w:rsidRPr="00386C8C">
        <w:t xml:space="preserve"> – documentation, joining formalities and system setup</w:t>
      </w:r>
    </w:p>
    <w:p w14:paraId="4D7B6F17" w14:textId="77777777" w:rsidR="00386C8C" w:rsidRPr="00386C8C" w:rsidRDefault="00386C8C" w:rsidP="00386C8C">
      <w:pPr>
        <w:numPr>
          <w:ilvl w:val="0"/>
          <w:numId w:val="24"/>
        </w:numPr>
      </w:pPr>
      <w:r w:rsidRPr="00386C8C">
        <w:rPr>
          <w:b/>
          <w:bCs/>
        </w:rPr>
        <w:t>Employee life cycle changes</w:t>
      </w:r>
      <w:r w:rsidRPr="00386C8C">
        <w:t xml:space="preserve"> – handling ad-hoc changes such as role, grade, compensation and transfers</w:t>
      </w:r>
    </w:p>
    <w:p w14:paraId="1361AB7C" w14:textId="77777777" w:rsidR="00386C8C" w:rsidRPr="00386C8C" w:rsidRDefault="00386C8C" w:rsidP="00386C8C">
      <w:pPr>
        <w:numPr>
          <w:ilvl w:val="0"/>
          <w:numId w:val="24"/>
        </w:numPr>
      </w:pPr>
      <w:r w:rsidRPr="00386C8C">
        <w:rPr>
          <w:b/>
          <w:bCs/>
        </w:rPr>
        <w:t>Exit management</w:t>
      </w:r>
      <w:r w:rsidRPr="00386C8C">
        <w:t xml:space="preserve"> – support with resignations, full &amp; final settlements and exit documentation</w:t>
      </w:r>
    </w:p>
    <w:p w14:paraId="24FC7DA1" w14:textId="77777777" w:rsidR="00386C8C" w:rsidRPr="00386C8C" w:rsidRDefault="00386C8C" w:rsidP="00386C8C">
      <w:pPr>
        <w:numPr>
          <w:ilvl w:val="0"/>
          <w:numId w:val="24"/>
        </w:numPr>
      </w:pPr>
      <w:r w:rsidRPr="00386C8C">
        <w:rPr>
          <w:b/>
          <w:bCs/>
        </w:rPr>
        <w:t>HR Helpdesk – employee support</w:t>
      </w:r>
      <w:r w:rsidRPr="00386C8C">
        <w:t xml:space="preserve"> – query resolution and coordination with internal teams</w:t>
      </w:r>
    </w:p>
    <w:p w14:paraId="056C4B34" w14:textId="77777777" w:rsidR="00386C8C" w:rsidRPr="00386C8C" w:rsidRDefault="00386C8C" w:rsidP="00386C8C">
      <w:r w:rsidRPr="00386C8C">
        <w:pict w14:anchorId="24EE0ABD">
          <v:rect id="_x0000_i1037" style="width:0;height:1.5pt" o:hralign="center" o:hrstd="t" o:hr="t" fillcolor="#a0a0a0" stroked="f"/>
        </w:pict>
      </w:r>
    </w:p>
    <w:p w14:paraId="268DC8D5" w14:textId="77777777" w:rsidR="00386C8C" w:rsidRPr="00386C8C" w:rsidRDefault="00386C8C" w:rsidP="00386C8C">
      <w:pPr>
        <w:rPr>
          <w:b/>
          <w:bCs/>
        </w:rPr>
      </w:pPr>
      <w:r w:rsidRPr="00386C8C">
        <w:rPr>
          <w:b/>
          <w:bCs/>
        </w:rPr>
        <w:t>Payroll Administration</w:t>
      </w:r>
    </w:p>
    <w:p w14:paraId="285E5D09" w14:textId="77777777" w:rsidR="00386C8C" w:rsidRPr="00386C8C" w:rsidRDefault="00386C8C" w:rsidP="00386C8C">
      <w:r w:rsidRPr="00386C8C">
        <w:t>We manage the complete payroll cycle with an emphasis on accuracy, confidentiality and compliance:</w:t>
      </w:r>
    </w:p>
    <w:p w14:paraId="4723EAF3" w14:textId="77777777" w:rsidR="00386C8C" w:rsidRPr="00386C8C" w:rsidRDefault="00386C8C" w:rsidP="00386C8C">
      <w:pPr>
        <w:numPr>
          <w:ilvl w:val="0"/>
          <w:numId w:val="25"/>
        </w:numPr>
      </w:pPr>
      <w:r w:rsidRPr="00386C8C">
        <w:rPr>
          <w:b/>
          <w:bCs/>
        </w:rPr>
        <w:lastRenderedPageBreak/>
        <w:t>Payroll setup</w:t>
      </w:r>
      <w:r w:rsidRPr="00386C8C">
        <w:t xml:space="preserve"> – initial configuration of payroll structure, masters and processes</w:t>
      </w:r>
    </w:p>
    <w:p w14:paraId="47F94D76" w14:textId="77777777" w:rsidR="00386C8C" w:rsidRPr="00386C8C" w:rsidRDefault="00386C8C" w:rsidP="00386C8C">
      <w:pPr>
        <w:numPr>
          <w:ilvl w:val="0"/>
          <w:numId w:val="25"/>
        </w:numPr>
      </w:pPr>
      <w:r w:rsidRPr="00386C8C">
        <w:rPr>
          <w:b/>
          <w:bCs/>
        </w:rPr>
        <w:t>Tax-efficient salary structuring</w:t>
      </w:r>
      <w:r w:rsidRPr="00386C8C">
        <w:t xml:space="preserve"> – optimisation of CTC structure within the legal framework</w:t>
      </w:r>
    </w:p>
    <w:p w14:paraId="421D71E6" w14:textId="77777777" w:rsidR="00386C8C" w:rsidRPr="00386C8C" w:rsidRDefault="00386C8C" w:rsidP="00386C8C">
      <w:pPr>
        <w:numPr>
          <w:ilvl w:val="0"/>
          <w:numId w:val="25"/>
        </w:numPr>
      </w:pPr>
      <w:r w:rsidRPr="00386C8C">
        <w:rPr>
          <w:b/>
          <w:bCs/>
        </w:rPr>
        <w:t>Monthly payroll processing</w:t>
      </w:r>
      <w:r w:rsidRPr="00386C8C">
        <w:t xml:space="preserve"> – computation of salaries, deductions and net pay</w:t>
      </w:r>
    </w:p>
    <w:p w14:paraId="7EA749B6" w14:textId="77777777" w:rsidR="00386C8C" w:rsidRPr="00386C8C" w:rsidRDefault="00386C8C" w:rsidP="00386C8C">
      <w:pPr>
        <w:numPr>
          <w:ilvl w:val="0"/>
          <w:numId w:val="25"/>
        </w:numPr>
      </w:pPr>
      <w:r w:rsidRPr="00386C8C">
        <w:rPr>
          <w:b/>
          <w:bCs/>
        </w:rPr>
        <w:t>Reimbursement processing</w:t>
      </w:r>
      <w:r w:rsidRPr="00386C8C">
        <w:t xml:space="preserve"> – handling of employee claims and reimbursements</w:t>
      </w:r>
    </w:p>
    <w:p w14:paraId="72C3BE0E" w14:textId="77777777" w:rsidR="00386C8C" w:rsidRPr="00386C8C" w:rsidRDefault="00386C8C" w:rsidP="00386C8C">
      <w:pPr>
        <w:numPr>
          <w:ilvl w:val="0"/>
          <w:numId w:val="25"/>
        </w:numPr>
      </w:pPr>
      <w:r w:rsidRPr="00386C8C">
        <w:rPr>
          <w:b/>
          <w:bCs/>
        </w:rPr>
        <w:t>Payment of taxes</w:t>
      </w:r>
      <w:r w:rsidRPr="00386C8C">
        <w:t xml:space="preserve"> – computation and assistance in remittance of TDS and other statutory dues</w:t>
      </w:r>
    </w:p>
    <w:p w14:paraId="5A5F1180" w14:textId="77777777" w:rsidR="00386C8C" w:rsidRPr="00386C8C" w:rsidRDefault="00386C8C" w:rsidP="00386C8C">
      <w:pPr>
        <w:numPr>
          <w:ilvl w:val="0"/>
          <w:numId w:val="25"/>
        </w:numPr>
      </w:pPr>
      <w:r w:rsidRPr="00386C8C">
        <w:rPr>
          <w:b/>
          <w:bCs/>
        </w:rPr>
        <w:t>Statutory deductions and filings</w:t>
      </w:r>
      <w:r w:rsidRPr="00386C8C">
        <w:t xml:space="preserve"> – PF, ESI, PT and related periodic returns</w:t>
      </w:r>
    </w:p>
    <w:p w14:paraId="0C2F436E" w14:textId="77777777" w:rsidR="00386C8C" w:rsidRPr="00386C8C" w:rsidRDefault="00386C8C" w:rsidP="00386C8C">
      <w:pPr>
        <w:numPr>
          <w:ilvl w:val="0"/>
          <w:numId w:val="25"/>
        </w:numPr>
      </w:pPr>
      <w:r w:rsidRPr="00386C8C">
        <w:rPr>
          <w:b/>
          <w:bCs/>
        </w:rPr>
        <w:t>Assistance in bank payments</w:t>
      </w:r>
      <w:r w:rsidRPr="00386C8C">
        <w:t xml:space="preserve"> – preparation of bank files / payment advice for salary disbursement</w:t>
      </w:r>
    </w:p>
    <w:p w14:paraId="0C3A83F8" w14:textId="77777777" w:rsidR="00386C8C" w:rsidRPr="00386C8C" w:rsidRDefault="00386C8C" w:rsidP="00386C8C">
      <w:pPr>
        <w:numPr>
          <w:ilvl w:val="0"/>
          <w:numId w:val="25"/>
        </w:numPr>
      </w:pPr>
      <w:r w:rsidRPr="00386C8C">
        <w:rPr>
          <w:b/>
          <w:bCs/>
        </w:rPr>
        <w:t>Issuing pay slips and salary certificates</w:t>
      </w:r>
      <w:r w:rsidRPr="00386C8C">
        <w:t xml:space="preserve"> – timely generation and distribution in agreed formats</w:t>
      </w:r>
    </w:p>
    <w:p w14:paraId="3BE56CA1" w14:textId="77777777" w:rsidR="00386C8C" w:rsidRPr="00386C8C" w:rsidRDefault="00386C8C" w:rsidP="00386C8C">
      <w:r w:rsidRPr="00386C8C">
        <w:pict w14:anchorId="5B1EBD44">
          <v:rect id="_x0000_i1038" style="width:0;height:1.5pt" o:hralign="center" o:hrstd="t" o:hr="t" fillcolor="#a0a0a0" stroked="f"/>
        </w:pict>
      </w:r>
    </w:p>
    <w:p w14:paraId="6B85246B" w14:textId="77777777" w:rsidR="00386C8C" w:rsidRPr="00386C8C" w:rsidRDefault="00386C8C" w:rsidP="00386C8C">
      <w:pPr>
        <w:rPr>
          <w:b/>
          <w:bCs/>
        </w:rPr>
      </w:pPr>
      <w:r w:rsidRPr="00386C8C">
        <w:rPr>
          <w:b/>
          <w:bCs/>
        </w:rPr>
        <w:t>Other Value-Added Financial Advisory Services</w:t>
      </w:r>
    </w:p>
    <w:p w14:paraId="6DD30518" w14:textId="77777777" w:rsidR="00386C8C" w:rsidRPr="00386C8C" w:rsidRDefault="00386C8C" w:rsidP="00386C8C">
      <w:r w:rsidRPr="00386C8C">
        <w:t>In addition to HR and payroll, we provide specialised financial advisory services across funding, capital structuring and special situations.</w:t>
      </w:r>
    </w:p>
    <w:p w14:paraId="53775D08" w14:textId="77777777" w:rsidR="00386C8C" w:rsidRPr="00386C8C" w:rsidRDefault="00386C8C" w:rsidP="00386C8C">
      <w:pPr>
        <w:rPr>
          <w:b/>
          <w:bCs/>
        </w:rPr>
      </w:pPr>
      <w:r w:rsidRPr="00386C8C">
        <w:rPr>
          <w:b/>
          <w:bCs/>
        </w:rPr>
        <w:t>1. Project Financing</w:t>
      </w:r>
    </w:p>
    <w:p w14:paraId="2538EABA" w14:textId="77777777" w:rsidR="00386C8C" w:rsidRPr="00386C8C" w:rsidRDefault="00386C8C" w:rsidP="00386C8C">
      <w:pPr>
        <w:numPr>
          <w:ilvl w:val="0"/>
          <w:numId w:val="26"/>
        </w:numPr>
      </w:pPr>
      <w:r w:rsidRPr="00386C8C">
        <w:t>Greenfield and brownfield project expansion funding</w:t>
      </w:r>
    </w:p>
    <w:p w14:paraId="1391ADDA" w14:textId="77777777" w:rsidR="00386C8C" w:rsidRPr="00386C8C" w:rsidRDefault="00386C8C" w:rsidP="00386C8C">
      <w:pPr>
        <w:numPr>
          <w:ilvl w:val="0"/>
          <w:numId w:val="26"/>
        </w:numPr>
      </w:pPr>
      <w:r w:rsidRPr="00386C8C">
        <w:t>Construction finance for outright, JV, redevelopment and SRA projects</w:t>
      </w:r>
    </w:p>
    <w:p w14:paraId="56C73439" w14:textId="77777777" w:rsidR="00386C8C" w:rsidRPr="00386C8C" w:rsidRDefault="00386C8C" w:rsidP="00386C8C">
      <w:pPr>
        <w:numPr>
          <w:ilvl w:val="0"/>
          <w:numId w:val="26"/>
        </w:numPr>
      </w:pPr>
      <w:r w:rsidRPr="00386C8C">
        <w:t>Acquisition finance for business and asset acquisitions</w:t>
      </w:r>
    </w:p>
    <w:p w14:paraId="332B591B" w14:textId="77777777" w:rsidR="00386C8C" w:rsidRPr="00386C8C" w:rsidRDefault="00386C8C" w:rsidP="00386C8C">
      <w:pPr>
        <w:numPr>
          <w:ilvl w:val="0"/>
          <w:numId w:val="26"/>
        </w:numPr>
      </w:pPr>
      <w:r w:rsidRPr="00386C8C">
        <w:t>Equipment finance (including off–balance sheet structures)</w:t>
      </w:r>
    </w:p>
    <w:p w14:paraId="210637F4" w14:textId="77777777" w:rsidR="00386C8C" w:rsidRPr="00386C8C" w:rsidRDefault="00386C8C" w:rsidP="00386C8C">
      <w:pPr>
        <w:numPr>
          <w:ilvl w:val="0"/>
          <w:numId w:val="26"/>
        </w:numPr>
      </w:pPr>
      <w:r w:rsidRPr="00386C8C">
        <w:t>Mezzanine funding solutions</w:t>
      </w:r>
    </w:p>
    <w:p w14:paraId="069D48A3" w14:textId="77777777" w:rsidR="00386C8C" w:rsidRPr="00386C8C" w:rsidRDefault="00386C8C" w:rsidP="00386C8C">
      <w:pPr>
        <w:numPr>
          <w:ilvl w:val="0"/>
          <w:numId w:val="26"/>
        </w:numPr>
      </w:pPr>
      <w:r w:rsidRPr="00386C8C">
        <w:t>Induction of joint venture partners</w:t>
      </w:r>
    </w:p>
    <w:p w14:paraId="5AF84325" w14:textId="77777777" w:rsidR="00386C8C" w:rsidRPr="00386C8C" w:rsidRDefault="00386C8C" w:rsidP="00386C8C">
      <w:pPr>
        <w:numPr>
          <w:ilvl w:val="0"/>
          <w:numId w:val="26"/>
        </w:numPr>
      </w:pPr>
      <w:r w:rsidRPr="00386C8C">
        <w:t>Barter arrangements with contractors, where feasible</w:t>
      </w:r>
    </w:p>
    <w:p w14:paraId="0134C98C" w14:textId="77777777" w:rsidR="00386C8C" w:rsidRPr="00386C8C" w:rsidRDefault="00386C8C" w:rsidP="00386C8C">
      <w:pPr>
        <w:numPr>
          <w:ilvl w:val="0"/>
          <w:numId w:val="26"/>
        </w:numPr>
      </w:pPr>
      <w:r w:rsidRPr="00386C8C">
        <w:t>Loans against unlisted shares</w:t>
      </w:r>
    </w:p>
    <w:p w14:paraId="6124B0F0" w14:textId="77777777" w:rsidR="00386C8C" w:rsidRPr="00386C8C" w:rsidRDefault="00386C8C" w:rsidP="00386C8C">
      <w:pPr>
        <w:numPr>
          <w:ilvl w:val="0"/>
          <w:numId w:val="26"/>
        </w:numPr>
      </w:pPr>
      <w:r w:rsidRPr="00386C8C">
        <w:t>Refinancing of rupee term loans through ECBs, where appropriate</w:t>
      </w:r>
    </w:p>
    <w:p w14:paraId="57A4C00D" w14:textId="77777777" w:rsidR="00386C8C" w:rsidRPr="00386C8C" w:rsidRDefault="00386C8C" w:rsidP="00386C8C">
      <w:pPr>
        <w:numPr>
          <w:ilvl w:val="0"/>
          <w:numId w:val="26"/>
        </w:numPr>
      </w:pPr>
      <w:r w:rsidRPr="00386C8C">
        <w:t>Replacement of existing loans with higher tenure / more efficient structures</w:t>
      </w:r>
    </w:p>
    <w:p w14:paraId="6668A85C" w14:textId="77777777" w:rsidR="00386C8C" w:rsidRPr="00386C8C" w:rsidRDefault="00386C8C" w:rsidP="00386C8C">
      <w:pPr>
        <w:numPr>
          <w:ilvl w:val="0"/>
          <w:numId w:val="26"/>
        </w:numPr>
      </w:pPr>
      <w:r w:rsidRPr="00386C8C">
        <w:t>Loan structures backed by discounting of future receivables</w:t>
      </w:r>
    </w:p>
    <w:p w14:paraId="580FB201" w14:textId="77777777" w:rsidR="00386C8C" w:rsidRPr="00386C8C" w:rsidRDefault="00386C8C" w:rsidP="00386C8C">
      <w:pPr>
        <w:numPr>
          <w:ilvl w:val="0"/>
          <w:numId w:val="26"/>
        </w:numPr>
      </w:pPr>
      <w:r w:rsidRPr="00386C8C">
        <w:t>Design and execution of bespoke / structured finance transactions</w:t>
      </w:r>
    </w:p>
    <w:p w14:paraId="6D2CAF5F" w14:textId="77777777" w:rsidR="00386C8C" w:rsidRPr="00386C8C" w:rsidRDefault="00386C8C" w:rsidP="00386C8C">
      <w:pPr>
        <w:rPr>
          <w:b/>
          <w:bCs/>
        </w:rPr>
      </w:pPr>
      <w:r w:rsidRPr="00386C8C">
        <w:rPr>
          <w:b/>
          <w:bCs/>
        </w:rPr>
        <w:t>2. Working Capital Solutions</w:t>
      </w:r>
    </w:p>
    <w:p w14:paraId="6650B5A3" w14:textId="77777777" w:rsidR="00386C8C" w:rsidRPr="00386C8C" w:rsidRDefault="00386C8C" w:rsidP="00386C8C">
      <w:pPr>
        <w:numPr>
          <w:ilvl w:val="0"/>
          <w:numId w:val="27"/>
        </w:numPr>
      </w:pPr>
      <w:r w:rsidRPr="00386C8C">
        <w:t>Arrangement of traditional working capital limits from banks</w:t>
      </w:r>
    </w:p>
    <w:p w14:paraId="41551E3C" w14:textId="77777777" w:rsidR="00386C8C" w:rsidRPr="00386C8C" w:rsidRDefault="00386C8C" w:rsidP="00386C8C">
      <w:pPr>
        <w:numPr>
          <w:ilvl w:val="0"/>
          <w:numId w:val="27"/>
        </w:numPr>
      </w:pPr>
      <w:r w:rsidRPr="00386C8C">
        <w:t>Induction of new lenders under multiple / consortium banking arrangements</w:t>
      </w:r>
    </w:p>
    <w:p w14:paraId="7975AC79" w14:textId="77777777" w:rsidR="00386C8C" w:rsidRPr="00386C8C" w:rsidRDefault="00386C8C" w:rsidP="00386C8C">
      <w:pPr>
        <w:numPr>
          <w:ilvl w:val="0"/>
          <w:numId w:val="27"/>
        </w:numPr>
      </w:pPr>
      <w:r w:rsidRPr="00386C8C">
        <w:t>Order-specific WCDL / short-term funding lines</w:t>
      </w:r>
    </w:p>
    <w:p w14:paraId="3266A581" w14:textId="77777777" w:rsidR="00386C8C" w:rsidRPr="00386C8C" w:rsidRDefault="00386C8C" w:rsidP="00386C8C">
      <w:pPr>
        <w:numPr>
          <w:ilvl w:val="0"/>
          <w:numId w:val="27"/>
        </w:numPr>
      </w:pPr>
      <w:r w:rsidRPr="00386C8C">
        <w:lastRenderedPageBreak/>
        <w:t>Factoring and reverse factoring structures</w:t>
      </w:r>
    </w:p>
    <w:p w14:paraId="26E80FF8" w14:textId="77777777" w:rsidR="00386C8C" w:rsidRPr="00386C8C" w:rsidRDefault="00386C8C" w:rsidP="00386C8C">
      <w:pPr>
        <w:numPr>
          <w:ilvl w:val="0"/>
          <w:numId w:val="27"/>
        </w:numPr>
      </w:pPr>
      <w:r w:rsidRPr="00386C8C">
        <w:t>Sales and purchase bill discounting limits</w:t>
      </w:r>
    </w:p>
    <w:p w14:paraId="2FB96939" w14:textId="77777777" w:rsidR="00386C8C" w:rsidRPr="00386C8C" w:rsidRDefault="00386C8C" w:rsidP="00386C8C">
      <w:pPr>
        <w:numPr>
          <w:ilvl w:val="0"/>
          <w:numId w:val="27"/>
        </w:numPr>
      </w:pPr>
      <w:r w:rsidRPr="00386C8C">
        <w:t>Channel and vendor financing programmes for large corporates</w:t>
      </w:r>
    </w:p>
    <w:p w14:paraId="77067829" w14:textId="77777777" w:rsidR="00386C8C" w:rsidRPr="00386C8C" w:rsidRDefault="00386C8C" w:rsidP="00386C8C">
      <w:pPr>
        <w:numPr>
          <w:ilvl w:val="0"/>
          <w:numId w:val="27"/>
        </w:numPr>
      </w:pPr>
      <w:r w:rsidRPr="00386C8C">
        <w:t>SBLC and BG-backed structures to support overseas subsidiaries</w:t>
      </w:r>
    </w:p>
    <w:p w14:paraId="4E3CAF89" w14:textId="77777777" w:rsidR="00386C8C" w:rsidRPr="00386C8C" w:rsidRDefault="00386C8C" w:rsidP="00386C8C">
      <w:pPr>
        <w:numPr>
          <w:ilvl w:val="0"/>
          <w:numId w:val="27"/>
        </w:numPr>
      </w:pPr>
      <w:r w:rsidRPr="00386C8C">
        <w:t>Arrangement of trade finance lines through offshore trade funds or aligned trading entities</w:t>
      </w:r>
    </w:p>
    <w:p w14:paraId="0926F151" w14:textId="77777777" w:rsidR="00386C8C" w:rsidRPr="00386C8C" w:rsidRDefault="00386C8C" w:rsidP="00386C8C">
      <w:pPr>
        <w:rPr>
          <w:b/>
          <w:bCs/>
        </w:rPr>
      </w:pPr>
      <w:r w:rsidRPr="00386C8C">
        <w:rPr>
          <w:b/>
          <w:bCs/>
        </w:rPr>
        <w:t>3. Equity Advisory</w:t>
      </w:r>
    </w:p>
    <w:p w14:paraId="36045C09" w14:textId="77777777" w:rsidR="00386C8C" w:rsidRPr="00386C8C" w:rsidRDefault="00386C8C" w:rsidP="00386C8C">
      <w:pPr>
        <w:numPr>
          <w:ilvl w:val="0"/>
          <w:numId w:val="28"/>
        </w:numPr>
      </w:pPr>
      <w:r w:rsidRPr="00386C8C">
        <w:t>Preparing companies for equity raising from PE / strategic investors or listing</w:t>
      </w:r>
    </w:p>
    <w:p w14:paraId="604B942B" w14:textId="77777777" w:rsidR="00386C8C" w:rsidRPr="00386C8C" w:rsidRDefault="00386C8C" w:rsidP="00386C8C">
      <w:pPr>
        <w:numPr>
          <w:ilvl w:val="0"/>
          <w:numId w:val="28"/>
        </w:numPr>
      </w:pPr>
      <w:r w:rsidRPr="00386C8C">
        <w:t>Assistance in arriving at a fair valuation of the business</w:t>
      </w:r>
    </w:p>
    <w:p w14:paraId="4E8019BA" w14:textId="77777777" w:rsidR="00386C8C" w:rsidRPr="00386C8C" w:rsidRDefault="00386C8C" w:rsidP="00386C8C">
      <w:pPr>
        <w:numPr>
          <w:ilvl w:val="0"/>
          <w:numId w:val="28"/>
        </w:numPr>
      </w:pPr>
      <w:r w:rsidRPr="00386C8C">
        <w:t>Advisory for raising equity / quasi equity through Venture Debt, PE, strategic sale or IPO</w:t>
      </w:r>
    </w:p>
    <w:p w14:paraId="2367C1D3" w14:textId="77777777" w:rsidR="00386C8C" w:rsidRPr="00386C8C" w:rsidRDefault="00386C8C" w:rsidP="00386C8C">
      <w:pPr>
        <w:rPr>
          <w:b/>
          <w:bCs/>
        </w:rPr>
      </w:pPr>
      <w:r w:rsidRPr="00386C8C">
        <w:rPr>
          <w:b/>
          <w:bCs/>
        </w:rPr>
        <w:t>4. Stressed Assets Advisory</w:t>
      </w:r>
    </w:p>
    <w:p w14:paraId="5E83798B" w14:textId="77777777" w:rsidR="00386C8C" w:rsidRPr="00386C8C" w:rsidRDefault="00386C8C" w:rsidP="00386C8C">
      <w:pPr>
        <w:numPr>
          <w:ilvl w:val="0"/>
          <w:numId w:val="29"/>
        </w:numPr>
      </w:pPr>
      <w:r w:rsidRPr="00386C8C">
        <w:t>Turnaround guidance and financial restructuring for viable stressed units</w:t>
      </w:r>
    </w:p>
    <w:p w14:paraId="74DAA4AE" w14:textId="77777777" w:rsidR="00386C8C" w:rsidRPr="00386C8C" w:rsidRDefault="00386C8C" w:rsidP="00386C8C">
      <w:pPr>
        <w:numPr>
          <w:ilvl w:val="0"/>
          <w:numId w:val="29"/>
        </w:numPr>
      </w:pPr>
      <w:r w:rsidRPr="00386C8C">
        <w:t>Assisting in raising appropriate mix of funds from stressed asset funds / ARCs</w:t>
      </w:r>
    </w:p>
    <w:p w14:paraId="02ECA997" w14:textId="77777777" w:rsidR="00386C8C" w:rsidRPr="00386C8C" w:rsidRDefault="00386C8C" w:rsidP="00386C8C">
      <w:pPr>
        <w:rPr>
          <w:b/>
          <w:bCs/>
        </w:rPr>
      </w:pPr>
      <w:r w:rsidRPr="00386C8C">
        <w:rPr>
          <w:b/>
          <w:bCs/>
        </w:rPr>
        <w:t>5. Other Strategic &amp; Valuation Services</w:t>
      </w:r>
    </w:p>
    <w:p w14:paraId="4C32BB6E" w14:textId="77777777" w:rsidR="00386C8C" w:rsidRPr="00386C8C" w:rsidRDefault="00386C8C" w:rsidP="00386C8C">
      <w:pPr>
        <w:numPr>
          <w:ilvl w:val="0"/>
          <w:numId w:val="30"/>
        </w:numPr>
      </w:pPr>
      <w:r w:rsidRPr="00386C8C">
        <w:t>Business valuation, ESOP valuation and related valuation exercises</w:t>
      </w:r>
    </w:p>
    <w:p w14:paraId="514D3FEE" w14:textId="77777777" w:rsidR="00386C8C" w:rsidRPr="00386C8C" w:rsidRDefault="00386C8C" w:rsidP="00386C8C">
      <w:pPr>
        <w:numPr>
          <w:ilvl w:val="0"/>
          <w:numId w:val="30"/>
        </w:numPr>
      </w:pPr>
      <w:r w:rsidRPr="00386C8C">
        <w:t>Succession planning and ownership transition support</w:t>
      </w:r>
    </w:p>
    <w:p w14:paraId="1B9A7D8E" w14:textId="77777777" w:rsidR="00386C8C" w:rsidRPr="00386C8C" w:rsidRDefault="00386C8C" w:rsidP="00386C8C">
      <w:pPr>
        <w:numPr>
          <w:ilvl w:val="0"/>
          <w:numId w:val="30"/>
        </w:numPr>
      </w:pPr>
      <w:r w:rsidRPr="00386C8C">
        <w:t>Preparation of special purpose management reports and analytical dashboards</w:t>
      </w:r>
    </w:p>
    <w:p w14:paraId="10CF803D" w14:textId="77777777" w:rsidR="00386C8C" w:rsidRPr="00386C8C" w:rsidRDefault="00386C8C" w:rsidP="00386C8C">
      <w:r w:rsidRPr="00386C8C">
        <w:t>Our objective across all these offerings is to combine strong technical capabilities with practical, implementable solutions that support sustainable growth and governance.</w:t>
      </w:r>
    </w:p>
    <w:p w14:paraId="71D0DB2D" w14:textId="77777777" w:rsidR="00386C8C" w:rsidRDefault="00386C8C" w:rsidP="007619E2"/>
    <w:p w14:paraId="22516230" w14:textId="77777777" w:rsidR="00386C8C" w:rsidRPr="007619E2" w:rsidRDefault="00386C8C" w:rsidP="007619E2"/>
    <w:p w14:paraId="0D7C5333" w14:textId="77777777" w:rsidR="007619E2" w:rsidRDefault="007619E2" w:rsidP="003B604F"/>
    <w:sectPr w:rsidR="00761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0EE7"/>
    <w:multiLevelType w:val="multilevel"/>
    <w:tmpl w:val="AA74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0F8D"/>
    <w:multiLevelType w:val="multilevel"/>
    <w:tmpl w:val="6A6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6F7B"/>
    <w:multiLevelType w:val="multilevel"/>
    <w:tmpl w:val="1D5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033A5"/>
    <w:multiLevelType w:val="multilevel"/>
    <w:tmpl w:val="F93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80376"/>
    <w:multiLevelType w:val="multilevel"/>
    <w:tmpl w:val="CC1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82775"/>
    <w:multiLevelType w:val="multilevel"/>
    <w:tmpl w:val="B6B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4397F"/>
    <w:multiLevelType w:val="multilevel"/>
    <w:tmpl w:val="11E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212B9"/>
    <w:multiLevelType w:val="multilevel"/>
    <w:tmpl w:val="D8A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9410A8"/>
    <w:multiLevelType w:val="multilevel"/>
    <w:tmpl w:val="631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178CD"/>
    <w:multiLevelType w:val="multilevel"/>
    <w:tmpl w:val="2DC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D2B5E"/>
    <w:multiLevelType w:val="multilevel"/>
    <w:tmpl w:val="D02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F54AC"/>
    <w:multiLevelType w:val="multilevel"/>
    <w:tmpl w:val="395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A25CC"/>
    <w:multiLevelType w:val="multilevel"/>
    <w:tmpl w:val="7426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40613"/>
    <w:multiLevelType w:val="multilevel"/>
    <w:tmpl w:val="4E4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725FB"/>
    <w:multiLevelType w:val="multilevel"/>
    <w:tmpl w:val="A04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02442"/>
    <w:multiLevelType w:val="multilevel"/>
    <w:tmpl w:val="546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E0026"/>
    <w:multiLevelType w:val="multilevel"/>
    <w:tmpl w:val="AD44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D034E"/>
    <w:multiLevelType w:val="multilevel"/>
    <w:tmpl w:val="0BC8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857A83"/>
    <w:multiLevelType w:val="multilevel"/>
    <w:tmpl w:val="A14C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C72BF"/>
    <w:multiLevelType w:val="multilevel"/>
    <w:tmpl w:val="BFD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C5E27"/>
    <w:multiLevelType w:val="multilevel"/>
    <w:tmpl w:val="88E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A1DA9"/>
    <w:multiLevelType w:val="multilevel"/>
    <w:tmpl w:val="129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8565D"/>
    <w:multiLevelType w:val="multilevel"/>
    <w:tmpl w:val="F84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94C2B"/>
    <w:multiLevelType w:val="multilevel"/>
    <w:tmpl w:val="8520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22D4B"/>
    <w:multiLevelType w:val="multilevel"/>
    <w:tmpl w:val="89D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95537"/>
    <w:multiLevelType w:val="multilevel"/>
    <w:tmpl w:val="DB0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D138E"/>
    <w:multiLevelType w:val="multilevel"/>
    <w:tmpl w:val="E8C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775682"/>
    <w:multiLevelType w:val="multilevel"/>
    <w:tmpl w:val="F1E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F9647D"/>
    <w:multiLevelType w:val="multilevel"/>
    <w:tmpl w:val="D644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A4DB5"/>
    <w:multiLevelType w:val="multilevel"/>
    <w:tmpl w:val="D9A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82F0E"/>
    <w:multiLevelType w:val="multilevel"/>
    <w:tmpl w:val="B6CC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78748">
    <w:abstractNumId w:val="19"/>
  </w:num>
  <w:num w:numId="2" w16cid:durableId="722023058">
    <w:abstractNumId w:val="24"/>
  </w:num>
  <w:num w:numId="3" w16cid:durableId="400953795">
    <w:abstractNumId w:val="16"/>
  </w:num>
  <w:num w:numId="4" w16cid:durableId="1578175578">
    <w:abstractNumId w:val="13"/>
  </w:num>
  <w:num w:numId="5" w16cid:durableId="1852210388">
    <w:abstractNumId w:val="6"/>
  </w:num>
  <w:num w:numId="6" w16cid:durableId="2086416539">
    <w:abstractNumId w:val="25"/>
  </w:num>
  <w:num w:numId="7" w16cid:durableId="1463500558">
    <w:abstractNumId w:val="29"/>
  </w:num>
  <w:num w:numId="8" w16cid:durableId="142938466">
    <w:abstractNumId w:val="11"/>
  </w:num>
  <w:num w:numId="9" w16cid:durableId="1079445149">
    <w:abstractNumId w:val="7"/>
  </w:num>
  <w:num w:numId="10" w16cid:durableId="1750687767">
    <w:abstractNumId w:val="28"/>
  </w:num>
  <w:num w:numId="11" w16cid:durableId="1909071477">
    <w:abstractNumId w:val="4"/>
  </w:num>
  <w:num w:numId="12" w16cid:durableId="740372458">
    <w:abstractNumId w:val="8"/>
  </w:num>
  <w:num w:numId="13" w16cid:durableId="197082802">
    <w:abstractNumId w:val="20"/>
  </w:num>
  <w:num w:numId="14" w16cid:durableId="939527010">
    <w:abstractNumId w:val="30"/>
  </w:num>
  <w:num w:numId="15" w16cid:durableId="1071076055">
    <w:abstractNumId w:val="21"/>
  </w:num>
  <w:num w:numId="16" w16cid:durableId="2016031294">
    <w:abstractNumId w:val="17"/>
  </w:num>
  <w:num w:numId="17" w16cid:durableId="1284996494">
    <w:abstractNumId w:val="27"/>
  </w:num>
  <w:num w:numId="18" w16cid:durableId="2053848698">
    <w:abstractNumId w:val="3"/>
  </w:num>
  <w:num w:numId="19" w16cid:durableId="153569033">
    <w:abstractNumId w:val="14"/>
  </w:num>
  <w:num w:numId="20" w16cid:durableId="189495558">
    <w:abstractNumId w:val="18"/>
  </w:num>
  <w:num w:numId="21" w16cid:durableId="814883014">
    <w:abstractNumId w:val="12"/>
  </w:num>
  <w:num w:numId="22" w16cid:durableId="1402364770">
    <w:abstractNumId w:val="26"/>
  </w:num>
  <w:num w:numId="23" w16cid:durableId="1043017700">
    <w:abstractNumId w:val="22"/>
  </w:num>
  <w:num w:numId="24" w16cid:durableId="431516021">
    <w:abstractNumId w:val="0"/>
  </w:num>
  <w:num w:numId="25" w16cid:durableId="780299585">
    <w:abstractNumId w:val="23"/>
  </w:num>
  <w:num w:numId="26" w16cid:durableId="1737625298">
    <w:abstractNumId w:val="2"/>
  </w:num>
  <w:num w:numId="27" w16cid:durableId="168952292">
    <w:abstractNumId w:val="15"/>
  </w:num>
  <w:num w:numId="28" w16cid:durableId="404299768">
    <w:abstractNumId w:val="10"/>
  </w:num>
  <w:num w:numId="29" w16cid:durableId="819808928">
    <w:abstractNumId w:val="9"/>
  </w:num>
  <w:num w:numId="30" w16cid:durableId="1090587959">
    <w:abstractNumId w:val="5"/>
  </w:num>
  <w:num w:numId="31" w16cid:durableId="1511483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FA"/>
    <w:rsid w:val="00026ACA"/>
    <w:rsid w:val="001124FA"/>
    <w:rsid w:val="00277320"/>
    <w:rsid w:val="00386C8C"/>
    <w:rsid w:val="0038798D"/>
    <w:rsid w:val="00393967"/>
    <w:rsid w:val="003B604F"/>
    <w:rsid w:val="00407177"/>
    <w:rsid w:val="005667FB"/>
    <w:rsid w:val="00622298"/>
    <w:rsid w:val="007619E2"/>
    <w:rsid w:val="009617A5"/>
    <w:rsid w:val="009B2501"/>
    <w:rsid w:val="00B235FF"/>
    <w:rsid w:val="00BE7681"/>
    <w:rsid w:val="00C02A2A"/>
    <w:rsid w:val="00C875B0"/>
    <w:rsid w:val="00EE4C61"/>
    <w:rsid w:val="00FE7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D1EB"/>
  <w15:chartTrackingRefBased/>
  <w15:docId w15:val="{F3B789D9-880C-4635-9BB6-7062DEF3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2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2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4FA"/>
    <w:rPr>
      <w:rFonts w:eastAsiaTheme="majorEastAsia" w:cstheme="majorBidi"/>
      <w:color w:val="272727" w:themeColor="text1" w:themeTint="D8"/>
    </w:rPr>
  </w:style>
  <w:style w:type="paragraph" w:styleId="Title">
    <w:name w:val="Title"/>
    <w:basedOn w:val="Normal"/>
    <w:next w:val="Normal"/>
    <w:link w:val="TitleChar"/>
    <w:uiPriority w:val="10"/>
    <w:qFormat/>
    <w:rsid w:val="0011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4FA"/>
    <w:pPr>
      <w:spacing w:before="160"/>
      <w:jc w:val="center"/>
    </w:pPr>
    <w:rPr>
      <w:i/>
      <w:iCs/>
      <w:color w:val="404040" w:themeColor="text1" w:themeTint="BF"/>
    </w:rPr>
  </w:style>
  <w:style w:type="character" w:customStyle="1" w:styleId="QuoteChar">
    <w:name w:val="Quote Char"/>
    <w:basedOn w:val="DefaultParagraphFont"/>
    <w:link w:val="Quote"/>
    <w:uiPriority w:val="29"/>
    <w:rsid w:val="001124FA"/>
    <w:rPr>
      <w:i/>
      <w:iCs/>
      <w:color w:val="404040" w:themeColor="text1" w:themeTint="BF"/>
    </w:rPr>
  </w:style>
  <w:style w:type="paragraph" w:styleId="ListParagraph">
    <w:name w:val="List Paragraph"/>
    <w:basedOn w:val="Normal"/>
    <w:uiPriority w:val="34"/>
    <w:qFormat/>
    <w:rsid w:val="001124FA"/>
    <w:pPr>
      <w:ind w:left="720"/>
      <w:contextualSpacing/>
    </w:pPr>
  </w:style>
  <w:style w:type="character" w:styleId="IntenseEmphasis">
    <w:name w:val="Intense Emphasis"/>
    <w:basedOn w:val="DefaultParagraphFont"/>
    <w:uiPriority w:val="21"/>
    <w:qFormat/>
    <w:rsid w:val="001124FA"/>
    <w:rPr>
      <w:i/>
      <w:iCs/>
      <w:color w:val="2F5496" w:themeColor="accent1" w:themeShade="BF"/>
    </w:rPr>
  </w:style>
  <w:style w:type="paragraph" w:styleId="IntenseQuote">
    <w:name w:val="Intense Quote"/>
    <w:basedOn w:val="Normal"/>
    <w:next w:val="Normal"/>
    <w:link w:val="IntenseQuoteChar"/>
    <w:uiPriority w:val="30"/>
    <w:qFormat/>
    <w:rsid w:val="00112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4FA"/>
    <w:rPr>
      <w:i/>
      <w:iCs/>
      <w:color w:val="2F5496" w:themeColor="accent1" w:themeShade="BF"/>
    </w:rPr>
  </w:style>
  <w:style w:type="character" w:styleId="IntenseReference">
    <w:name w:val="Intense Reference"/>
    <w:basedOn w:val="DefaultParagraphFont"/>
    <w:uiPriority w:val="32"/>
    <w:qFormat/>
    <w:rsid w:val="001124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13</Pages>
  <Words>3479</Words>
  <Characters>19834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Agarwal</dc:creator>
  <cp:keywords/>
  <dc:description/>
  <cp:lastModifiedBy>Vishnu Agarwal</cp:lastModifiedBy>
  <cp:revision>11</cp:revision>
  <dcterms:created xsi:type="dcterms:W3CDTF">2025-12-03T11:30:00Z</dcterms:created>
  <dcterms:modified xsi:type="dcterms:W3CDTF">2025-12-03T13:38:00Z</dcterms:modified>
</cp:coreProperties>
</file>