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32E32" w14:textId="77777777" w:rsidR="00CE28DD" w:rsidRDefault="0020369D">
      <w:pPr>
        <w:jc w:val="center"/>
        <w:rPr>
          <w:b/>
          <w:sz w:val="24"/>
          <w:szCs w:val="24"/>
        </w:rPr>
      </w:pPr>
      <w:r>
        <w:rPr>
          <w:b/>
          <w:sz w:val="24"/>
          <w:szCs w:val="24"/>
        </w:rPr>
        <w:t>A6 - Design Thinking and More - place in Dropbox and Upload to GitHub</w:t>
      </w:r>
    </w:p>
    <w:p w14:paraId="65D61870" w14:textId="49987C9F" w:rsidR="00CE28DD" w:rsidRDefault="0020369D" w:rsidP="007D11BE">
      <w:pPr>
        <w:rPr>
          <w:b/>
          <w:color w:val="3D3B49"/>
          <w:sz w:val="24"/>
          <w:szCs w:val="24"/>
        </w:rPr>
      </w:pPr>
      <w:r>
        <w:rPr>
          <w:noProof/>
        </w:rPr>
        <w:drawing>
          <wp:anchor distT="114300" distB="114300" distL="114300" distR="114300" simplePos="0" relativeHeight="251658240" behindDoc="0" locked="0" layoutInCell="1" hidden="0" allowOverlap="1" wp14:anchorId="4AAF4041" wp14:editId="4040CDA3">
            <wp:simplePos x="0" y="0"/>
            <wp:positionH relativeFrom="column">
              <wp:posOffset>3600450</wp:posOffset>
            </wp:positionH>
            <wp:positionV relativeFrom="paragraph">
              <wp:posOffset>161925</wp:posOffset>
            </wp:positionV>
            <wp:extent cx="2528521" cy="2671763"/>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528521" cy="2671763"/>
                    </a:xfrm>
                    <a:prstGeom prst="rect">
                      <a:avLst/>
                    </a:prstGeom>
                    <a:ln/>
                  </pic:spPr>
                </pic:pic>
              </a:graphicData>
            </a:graphic>
          </wp:anchor>
        </w:drawing>
      </w:r>
    </w:p>
    <w:p w14:paraId="1443214D" w14:textId="2A711F05" w:rsidR="0055125A" w:rsidRDefault="001A3325" w:rsidP="000826E4">
      <w:pPr>
        <w:rPr>
          <w:rFonts w:ascii="Times New Roman" w:hAnsi="Times New Roman" w:cs="Times New Roman"/>
          <w:sz w:val="24"/>
          <w:szCs w:val="24"/>
        </w:rPr>
      </w:pPr>
      <w:r>
        <w:rPr>
          <w:rFonts w:ascii="Times New Roman" w:hAnsi="Times New Roman" w:cs="Times New Roman"/>
          <w:sz w:val="24"/>
          <w:szCs w:val="24"/>
        </w:rPr>
        <w:t>A</w:t>
      </w:r>
      <w:r w:rsidR="007D11BE" w:rsidRPr="00736BD0">
        <w:rPr>
          <w:rFonts w:ascii="Times New Roman" w:hAnsi="Times New Roman" w:cs="Times New Roman"/>
          <w:sz w:val="24"/>
          <w:szCs w:val="24"/>
        </w:rPr>
        <w:t>rchitects and strategists</w:t>
      </w:r>
      <w:r>
        <w:rPr>
          <w:rFonts w:ascii="Times New Roman" w:hAnsi="Times New Roman" w:cs="Times New Roman"/>
          <w:sz w:val="24"/>
          <w:szCs w:val="24"/>
        </w:rPr>
        <w:t xml:space="preserve"> are explained in Chapter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w:t>
      </w:r>
      <w:r w:rsidR="007D11BE" w:rsidRPr="00736BD0">
        <w:rPr>
          <w:rFonts w:ascii="Times New Roman" w:hAnsi="Times New Roman" w:cs="Times New Roman"/>
          <w:sz w:val="24"/>
          <w:szCs w:val="24"/>
        </w:rPr>
        <w:t>but the intriguing aspect is that it also discusses how different organizations' changes in strategy or realizing their strengths and changing the path of strategy, have benefited them greatly in the long term. The three principles of becoming an Architect in the IT business are extremely useful in understanding the "blueprint" of the job title's expected outputs. Also, understanding a Strategist's major task is critical to understanding their role in a company's success.</w:t>
      </w:r>
      <w:r w:rsidR="004333C4" w:rsidRPr="00736BD0">
        <w:rPr>
          <w:rFonts w:ascii="Times New Roman" w:hAnsi="Times New Roman" w:cs="Times New Roman"/>
          <w:sz w:val="24"/>
          <w:szCs w:val="24"/>
        </w:rPr>
        <w:t xml:space="preserve"> </w:t>
      </w:r>
    </w:p>
    <w:p w14:paraId="23B2D7F3" w14:textId="77777777" w:rsidR="0055125A" w:rsidRDefault="0055125A" w:rsidP="000826E4">
      <w:pPr>
        <w:rPr>
          <w:rFonts w:ascii="Times New Roman" w:hAnsi="Times New Roman" w:cs="Times New Roman"/>
          <w:sz w:val="24"/>
          <w:szCs w:val="24"/>
        </w:rPr>
      </w:pPr>
    </w:p>
    <w:p w14:paraId="79885E90" w14:textId="7FA0B7F7" w:rsidR="005B4235" w:rsidRDefault="005B4235" w:rsidP="000826E4">
      <w:pPr>
        <w:rPr>
          <w:rFonts w:ascii="Times New Roman" w:hAnsi="Times New Roman" w:cs="Times New Roman"/>
          <w:sz w:val="24"/>
          <w:szCs w:val="24"/>
        </w:rPr>
      </w:pPr>
      <w:r w:rsidRPr="00736BD0">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Pr="00736BD0">
        <w:rPr>
          <w:rFonts w:ascii="Times New Roman" w:hAnsi="Times New Roman" w:cs="Times New Roman"/>
          <w:sz w:val="24"/>
          <w:szCs w:val="24"/>
        </w:rPr>
        <w:t>templates chapter</w:t>
      </w:r>
      <w:r>
        <w:rPr>
          <w:rFonts w:ascii="Times New Roman" w:hAnsi="Times New Roman" w:cs="Times New Roman"/>
          <w:sz w:val="24"/>
          <w:szCs w:val="24"/>
        </w:rPr>
        <w:t>,</w:t>
      </w:r>
      <w:r w:rsidRPr="00736BD0">
        <w:rPr>
          <w:rFonts w:ascii="Times New Roman" w:hAnsi="Times New Roman" w:cs="Times New Roman"/>
          <w:sz w:val="24"/>
          <w:szCs w:val="24"/>
        </w:rPr>
        <w:t xml:space="preserve"> eight patterns</w:t>
      </w:r>
      <w:r>
        <w:rPr>
          <w:rFonts w:ascii="Times New Roman" w:hAnsi="Times New Roman" w:cs="Times New Roman"/>
          <w:sz w:val="24"/>
          <w:szCs w:val="24"/>
        </w:rPr>
        <w:t xml:space="preserve"> were reviewed</w:t>
      </w:r>
      <w:r w:rsidRPr="00736BD0">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736BD0">
        <w:rPr>
          <w:rFonts w:ascii="Times New Roman" w:hAnsi="Times New Roman" w:cs="Times New Roman"/>
          <w:sz w:val="24"/>
          <w:szCs w:val="24"/>
        </w:rPr>
        <w:t xml:space="preserve">help communicate </w:t>
      </w:r>
      <w:r>
        <w:rPr>
          <w:rFonts w:ascii="Times New Roman" w:hAnsi="Times New Roman" w:cs="Times New Roman"/>
          <w:sz w:val="24"/>
          <w:szCs w:val="24"/>
        </w:rPr>
        <w:t xml:space="preserve">the </w:t>
      </w:r>
      <w:r w:rsidRPr="00736BD0">
        <w:rPr>
          <w:rFonts w:ascii="Times New Roman" w:hAnsi="Times New Roman" w:cs="Times New Roman"/>
          <w:sz w:val="24"/>
          <w:szCs w:val="24"/>
        </w:rPr>
        <w:t>strategy and architectural decisions to a range of audiences at various levels. The patterns given here will assist IT teams, management, and decision-making executives, as well as customers</w:t>
      </w:r>
      <w:r>
        <w:rPr>
          <w:rFonts w:ascii="Times New Roman" w:hAnsi="Times New Roman" w:cs="Times New Roman"/>
          <w:sz w:val="24"/>
          <w:szCs w:val="24"/>
        </w:rPr>
        <w:t xml:space="preserve">. Templates included here: </w:t>
      </w:r>
      <w:r w:rsidRPr="00736BD0">
        <w:rPr>
          <w:rFonts w:ascii="Times New Roman" w:hAnsi="Times New Roman" w:cs="Times New Roman"/>
          <w:sz w:val="24"/>
          <w:szCs w:val="24"/>
        </w:rPr>
        <w:t>Build/Buy/Partner, Due Diligence, Architecture Definition, One-Slider, Use Case Map, Priority Map, Directional Costing</w:t>
      </w:r>
      <w:r>
        <w:rPr>
          <w:rFonts w:ascii="Times New Roman" w:hAnsi="Times New Roman" w:cs="Times New Roman"/>
          <w:sz w:val="24"/>
          <w:szCs w:val="24"/>
        </w:rPr>
        <w:t>,</w:t>
      </w:r>
      <w:r w:rsidRPr="00736BD0">
        <w:rPr>
          <w:rFonts w:ascii="Times New Roman" w:hAnsi="Times New Roman" w:cs="Times New Roman"/>
          <w:sz w:val="24"/>
          <w:szCs w:val="24"/>
        </w:rPr>
        <w:t xml:space="preserve"> Technology Radar</w:t>
      </w:r>
    </w:p>
    <w:p w14:paraId="6C119F21" w14:textId="77777777" w:rsidR="005A2280" w:rsidRDefault="00766B6C" w:rsidP="000826E4">
      <w:pPr>
        <w:rPr>
          <w:rFonts w:ascii="Times New Roman" w:hAnsi="Times New Roman" w:cs="Times New Roman"/>
          <w:sz w:val="24"/>
          <w:szCs w:val="24"/>
        </w:rPr>
      </w:pPr>
      <w:r>
        <w:rPr>
          <w:rFonts w:ascii="Times New Roman" w:hAnsi="Times New Roman" w:cs="Times New Roman"/>
          <w:sz w:val="24"/>
          <w:szCs w:val="24"/>
        </w:rPr>
        <w:t xml:space="preserve">Thinking </w:t>
      </w:r>
      <w:r w:rsidR="004333C4" w:rsidRPr="00736BD0">
        <w:rPr>
          <w:rFonts w:ascii="Times New Roman" w:hAnsi="Times New Roman" w:cs="Times New Roman"/>
          <w:sz w:val="24"/>
          <w:szCs w:val="24"/>
        </w:rPr>
        <w:t xml:space="preserve">this </w:t>
      </w:r>
      <w:r w:rsidR="0055125A" w:rsidRPr="00736BD0">
        <w:rPr>
          <w:rFonts w:ascii="Times New Roman" w:hAnsi="Times New Roman" w:cs="Times New Roman"/>
          <w:sz w:val="24"/>
          <w:szCs w:val="24"/>
        </w:rPr>
        <w:t xml:space="preserve">way, </w:t>
      </w:r>
      <w:r w:rsidR="0055125A">
        <w:rPr>
          <w:rFonts w:ascii="Times New Roman" w:hAnsi="Times New Roman" w:cs="Times New Roman"/>
          <w:sz w:val="24"/>
          <w:szCs w:val="24"/>
        </w:rPr>
        <w:t xml:space="preserve">will </w:t>
      </w:r>
      <w:r>
        <w:rPr>
          <w:rFonts w:ascii="Times New Roman" w:hAnsi="Times New Roman" w:cs="Times New Roman"/>
          <w:sz w:val="24"/>
          <w:szCs w:val="24"/>
        </w:rPr>
        <w:t>help in quickly solving sm</w:t>
      </w:r>
      <w:r w:rsidR="004333C4" w:rsidRPr="00736BD0">
        <w:rPr>
          <w:rFonts w:ascii="Times New Roman" w:hAnsi="Times New Roman" w:cs="Times New Roman"/>
          <w:sz w:val="24"/>
          <w:szCs w:val="24"/>
        </w:rPr>
        <w:t xml:space="preserve">all problems. </w:t>
      </w:r>
      <w:r w:rsidR="0055125A">
        <w:rPr>
          <w:rFonts w:ascii="Times New Roman" w:hAnsi="Times New Roman" w:cs="Times New Roman"/>
          <w:sz w:val="24"/>
          <w:szCs w:val="24"/>
        </w:rPr>
        <w:t>C</w:t>
      </w:r>
      <w:r w:rsidR="004333C4" w:rsidRPr="00736BD0">
        <w:rPr>
          <w:rFonts w:ascii="Times New Roman" w:hAnsi="Times New Roman" w:cs="Times New Roman"/>
          <w:sz w:val="24"/>
          <w:szCs w:val="24"/>
        </w:rPr>
        <w:t xml:space="preserve">onsider MECE </w:t>
      </w:r>
      <w:r w:rsidR="00B53D77">
        <w:rPr>
          <w:rFonts w:ascii="Times New Roman" w:hAnsi="Times New Roman" w:cs="Times New Roman"/>
          <w:sz w:val="24"/>
          <w:szCs w:val="24"/>
        </w:rPr>
        <w:t>(</w:t>
      </w:r>
      <w:r w:rsidR="00B53D77" w:rsidRPr="00B53D77">
        <w:rPr>
          <w:rFonts w:ascii="Times New Roman" w:hAnsi="Times New Roman" w:cs="Times New Roman"/>
          <w:sz w:val="24"/>
          <w:szCs w:val="24"/>
        </w:rPr>
        <w:t>Mutually Exclusive, Collectively Exhaustive</w:t>
      </w:r>
      <w:r w:rsidR="00B53D77">
        <w:rPr>
          <w:rFonts w:ascii="Times New Roman" w:hAnsi="Times New Roman" w:cs="Times New Roman"/>
          <w:sz w:val="24"/>
          <w:szCs w:val="24"/>
        </w:rPr>
        <w:t xml:space="preserve">) </w:t>
      </w:r>
      <w:r w:rsidR="004333C4" w:rsidRPr="00736BD0">
        <w:rPr>
          <w:rFonts w:ascii="Times New Roman" w:hAnsi="Times New Roman" w:cs="Times New Roman"/>
          <w:sz w:val="24"/>
          <w:szCs w:val="24"/>
        </w:rPr>
        <w:t>and create a Logic Tree and then create a collection of hypotheses</w:t>
      </w:r>
      <w:r w:rsidR="0055125A">
        <w:rPr>
          <w:rFonts w:ascii="Times New Roman" w:hAnsi="Times New Roman" w:cs="Times New Roman"/>
          <w:sz w:val="24"/>
          <w:szCs w:val="24"/>
        </w:rPr>
        <w:t>. After that, c</w:t>
      </w:r>
      <w:r w:rsidR="004333C4" w:rsidRPr="00736BD0">
        <w:rPr>
          <w:rFonts w:ascii="Times New Roman" w:hAnsi="Times New Roman" w:cs="Times New Roman"/>
          <w:sz w:val="24"/>
          <w:szCs w:val="24"/>
        </w:rPr>
        <w:t>omplete a PESTEL</w:t>
      </w:r>
      <w:r w:rsidR="00B53D77">
        <w:rPr>
          <w:rFonts w:ascii="Times New Roman" w:hAnsi="Times New Roman" w:cs="Times New Roman"/>
          <w:sz w:val="24"/>
          <w:szCs w:val="24"/>
        </w:rPr>
        <w:t xml:space="preserve"> (</w:t>
      </w:r>
      <w:r w:rsidR="00B53D77" w:rsidRPr="00B53D77">
        <w:rPr>
          <w:rFonts w:ascii="Times New Roman" w:hAnsi="Times New Roman" w:cs="Times New Roman"/>
          <w:sz w:val="24"/>
          <w:szCs w:val="24"/>
        </w:rPr>
        <w:t>Political, Economic, Social, Technological, Environmental and Legal factors</w:t>
      </w:r>
      <w:r w:rsidR="00B53D77">
        <w:rPr>
          <w:rFonts w:ascii="Times New Roman" w:hAnsi="Times New Roman" w:cs="Times New Roman"/>
          <w:sz w:val="24"/>
          <w:szCs w:val="24"/>
        </w:rPr>
        <w:t>)</w:t>
      </w:r>
      <w:r w:rsidR="004333C4" w:rsidRPr="00736BD0">
        <w:rPr>
          <w:rFonts w:ascii="Times New Roman" w:hAnsi="Times New Roman" w:cs="Times New Roman"/>
          <w:sz w:val="24"/>
          <w:szCs w:val="24"/>
        </w:rPr>
        <w:t xml:space="preserve"> study and a </w:t>
      </w:r>
      <w:r w:rsidR="005A2280">
        <w:rPr>
          <w:rFonts w:ascii="Times New Roman" w:hAnsi="Times New Roman" w:cs="Times New Roman"/>
          <w:sz w:val="24"/>
          <w:szCs w:val="24"/>
        </w:rPr>
        <w:t>s</w:t>
      </w:r>
      <w:r w:rsidR="004333C4" w:rsidRPr="00736BD0">
        <w:rPr>
          <w:rFonts w:ascii="Times New Roman" w:hAnsi="Times New Roman" w:cs="Times New Roman"/>
          <w:sz w:val="24"/>
          <w:szCs w:val="24"/>
        </w:rPr>
        <w:t xml:space="preserve">cenario </w:t>
      </w:r>
      <w:r w:rsidR="005A2280">
        <w:rPr>
          <w:rFonts w:ascii="Times New Roman" w:hAnsi="Times New Roman" w:cs="Times New Roman"/>
          <w:sz w:val="24"/>
          <w:szCs w:val="24"/>
        </w:rPr>
        <w:t>p</w:t>
      </w:r>
      <w:r w:rsidR="004333C4" w:rsidRPr="00736BD0">
        <w:rPr>
          <w:rFonts w:ascii="Times New Roman" w:hAnsi="Times New Roman" w:cs="Times New Roman"/>
          <w:sz w:val="24"/>
          <w:szCs w:val="24"/>
        </w:rPr>
        <w:t>lanning exercise.</w:t>
      </w:r>
      <w:r w:rsidR="005A2280">
        <w:rPr>
          <w:rFonts w:ascii="Times New Roman" w:hAnsi="Times New Roman" w:cs="Times New Roman"/>
          <w:sz w:val="24"/>
          <w:szCs w:val="24"/>
        </w:rPr>
        <w:t xml:space="preserve"> Lastly,</w:t>
      </w:r>
      <w:r w:rsidR="004333C4" w:rsidRPr="00736BD0">
        <w:rPr>
          <w:rFonts w:ascii="Times New Roman" w:hAnsi="Times New Roman" w:cs="Times New Roman"/>
          <w:sz w:val="24"/>
          <w:szCs w:val="24"/>
        </w:rPr>
        <w:t xml:space="preserve"> </w:t>
      </w:r>
      <w:r w:rsidR="005A2280">
        <w:rPr>
          <w:rFonts w:ascii="Times New Roman" w:hAnsi="Times New Roman" w:cs="Times New Roman"/>
          <w:sz w:val="24"/>
          <w:szCs w:val="24"/>
        </w:rPr>
        <w:t>dr</w:t>
      </w:r>
      <w:r w:rsidR="004333C4" w:rsidRPr="00736BD0">
        <w:rPr>
          <w:rFonts w:ascii="Times New Roman" w:hAnsi="Times New Roman" w:cs="Times New Roman"/>
          <w:sz w:val="24"/>
          <w:szCs w:val="24"/>
        </w:rPr>
        <w:t xml:space="preserve">aw your </w:t>
      </w:r>
      <w:r w:rsidR="005A2280">
        <w:rPr>
          <w:rFonts w:ascii="Times New Roman" w:hAnsi="Times New Roman" w:cs="Times New Roman"/>
          <w:sz w:val="24"/>
          <w:szCs w:val="24"/>
        </w:rPr>
        <w:t>f</w:t>
      </w:r>
      <w:r w:rsidR="004333C4" w:rsidRPr="00736BD0">
        <w:rPr>
          <w:rFonts w:ascii="Times New Roman" w:hAnsi="Times New Roman" w:cs="Times New Roman"/>
          <w:sz w:val="24"/>
          <w:szCs w:val="24"/>
        </w:rPr>
        <w:t xml:space="preserve">utures </w:t>
      </w:r>
      <w:r w:rsidR="005A2280">
        <w:rPr>
          <w:rFonts w:ascii="Times New Roman" w:hAnsi="Times New Roman" w:cs="Times New Roman"/>
          <w:sz w:val="24"/>
          <w:szCs w:val="24"/>
        </w:rPr>
        <w:t>f</w:t>
      </w:r>
      <w:r w:rsidR="004333C4" w:rsidRPr="00736BD0">
        <w:rPr>
          <w:rFonts w:ascii="Times New Roman" w:hAnsi="Times New Roman" w:cs="Times New Roman"/>
          <w:sz w:val="24"/>
          <w:szCs w:val="24"/>
        </w:rPr>
        <w:t xml:space="preserve">unnel diagram and do </w:t>
      </w:r>
      <w:r w:rsidR="005A2280">
        <w:rPr>
          <w:rFonts w:ascii="Times New Roman" w:hAnsi="Times New Roman" w:cs="Times New Roman"/>
          <w:sz w:val="24"/>
          <w:szCs w:val="24"/>
        </w:rPr>
        <w:t>b</w:t>
      </w:r>
      <w:r w:rsidR="00B53D77" w:rsidRPr="00736BD0">
        <w:rPr>
          <w:rFonts w:ascii="Times New Roman" w:hAnsi="Times New Roman" w:cs="Times New Roman"/>
          <w:sz w:val="24"/>
          <w:szCs w:val="24"/>
        </w:rPr>
        <w:t>ack casting</w:t>
      </w:r>
      <w:r w:rsidR="004333C4" w:rsidRPr="00736BD0">
        <w:rPr>
          <w:rFonts w:ascii="Times New Roman" w:hAnsi="Times New Roman" w:cs="Times New Roman"/>
          <w:sz w:val="24"/>
          <w:szCs w:val="24"/>
        </w:rPr>
        <w:t xml:space="preserve">. This will certainly </w:t>
      </w:r>
      <w:r w:rsidR="005A2280" w:rsidRPr="00736BD0">
        <w:rPr>
          <w:rFonts w:ascii="Times New Roman" w:hAnsi="Times New Roman" w:cs="Times New Roman"/>
          <w:sz w:val="24"/>
          <w:szCs w:val="24"/>
        </w:rPr>
        <w:t>fine-tun</w:t>
      </w:r>
      <w:r w:rsidR="005A2280">
        <w:rPr>
          <w:rFonts w:ascii="Times New Roman" w:hAnsi="Times New Roman" w:cs="Times New Roman"/>
          <w:sz w:val="24"/>
          <w:szCs w:val="24"/>
        </w:rPr>
        <w:t>e</w:t>
      </w:r>
      <w:r w:rsidR="004333C4" w:rsidRPr="00736BD0">
        <w:rPr>
          <w:rFonts w:ascii="Times New Roman" w:hAnsi="Times New Roman" w:cs="Times New Roman"/>
          <w:sz w:val="24"/>
          <w:szCs w:val="24"/>
        </w:rPr>
        <w:t xml:space="preserve"> </w:t>
      </w:r>
      <w:r w:rsidR="005A2280">
        <w:rPr>
          <w:rFonts w:ascii="Times New Roman" w:hAnsi="Times New Roman" w:cs="Times New Roman"/>
          <w:sz w:val="24"/>
          <w:szCs w:val="24"/>
        </w:rPr>
        <w:t>the</w:t>
      </w:r>
      <w:r w:rsidR="004333C4" w:rsidRPr="00736BD0">
        <w:rPr>
          <w:rFonts w:ascii="Times New Roman" w:hAnsi="Times New Roman" w:cs="Times New Roman"/>
          <w:sz w:val="24"/>
          <w:szCs w:val="24"/>
        </w:rPr>
        <w:t xml:space="preserve"> analysis. If you're developing a more specialized, localized plan for, say, switching database vendors, you may take the PESTEL study more lightly, or ignore it entirely, and go on to the next set of patterns: those for understanding your industry's environment.</w:t>
      </w:r>
      <w:r w:rsidR="000826E4" w:rsidRPr="00736BD0">
        <w:rPr>
          <w:rFonts w:ascii="Times New Roman" w:hAnsi="Times New Roman" w:cs="Times New Roman"/>
          <w:sz w:val="24"/>
          <w:szCs w:val="24"/>
        </w:rPr>
        <w:t xml:space="preserve"> </w:t>
      </w:r>
    </w:p>
    <w:p w14:paraId="369A50E5" w14:textId="0F55258C" w:rsidR="00721C20" w:rsidRPr="00736BD0" w:rsidRDefault="000826E4" w:rsidP="000826E4">
      <w:pPr>
        <w:rPr>
          <w:rFonts w:ascii="Times New Roman" w:hAnsi="Times New Roman" w:cs="Times New Roman"/>
          <w:sz w:val="24"/>
          <w:szCs w:val="24"/>
        </w:rPr>
      </w:pPr>
      <w:r w:rsidRPr="00736BD0">
        <w:rPr>
          <w:rFonts w:ascii="Times New Roman" w:hAnsi="Times New Roman" w:cs="Times New Roman"/>
          <w:sz w:val="24"/>
          <w:szCs w:val="24"/>
        </w:rPr>
        <w:t xml:space="preserve">The </w:t>
      </w:r>
      <w:r w:rsidR="005A2280">
        <w:rPr>
          <w:rFonts w:ascii="Times New Roman" w:hAnsi="Times New Roman" w:cs="Times New Roman"/>
          <w:sz w:val="24"/>
          <w:szCs w:val="24"/>
        </w:rPr>
        <w:t xml:space="preserve">fourth </w:t>
      </w:r>
      <w:r w:rsidRPr="00736BD0">
        <w:rPr>
          <w:rFonts w:ascii="Times New Roman" w:hAnsi="Times New Roman" w:cs="Times New Roman"/>
          <w:sz w:val="24"/>
          <w:szCs w:val="24"/>
        </w:rPr>
        <w:t xml:space="preserve">chapter provided a few patterns that might help examine </w:t>
      </w:r>
      <w:r w:rsidR="007338CD">
        <w:rPr>
          <w:rFonts w:ascii="Times New Roman" w:hAnsi="Times New Roman" w:cs="Times New Roman"/>
          <w:sz w:val="24"/>
          <w:szCs w:val="24"/>
        </w:rPr>
        <w:t xml:space="preserve">the </w:t>
      </w:r>
      <w:r w:rsidRPr="00736BD0">
        <w:rPr>
          <w:rFonts w:ascii="Times New Roman" w:hAnsi="Times New Roman" w:cs="Times New Roman"/>
          <w:sz w:val="24"/>
          <w:szCs w:val="24"/>
        </w:rPr>
        <w:t xml:space="preserve">industry and use them </w:t>
      </w:r>
      <w:r w:rsidR="005A2280">
        <w:rPr>
          <w:rFonts w:ascii="Times New Roman" w:hAnsi="Times New Roman" w:cs="Times New Roman"/>
          <w:sz w:val="24"/>
          <w:szCs w:val="24"/>
        </w:rPr>
        <w:t xml:space="preserve">within </w:t>
      </w:r>
      <w:r w:rsidR="007338CD">
        <w:rPr>
          <w:rFonts w:ascii="Times New Roman" w:hAnsi="Times New Roman" w:cs="Times New Roman"/>
          <w:sz w:val="24"/>
          <w:szCs w:val="24"/>
        </w:rPr>
        <w:t>the</w:t>
      </w:r>
      <w:r w:rsidRPr="00736BD0">
        <w:rPr>
          <w:rFonts w:ascii="Times New Roman" w:hAnsi="Times New Roman" w:cs="Times New Roman"/>
          <w:sz w:val="24"/>
          <w:szCs w:val="24"/>
        </w:rPr>
        <w:t xml:space="preserve"> IT strategy. The Ansoff Growth Matrix, Porter's Five Forces, and the SWOT pattern were among them. The patterns </w:t>
      </w:r>
      <w:r w:rsidR="007338CD">
        <w:rPr>
          <w:rFonts w:ascii="Times New Roman" w:hAnsi="Times New Roman" w:cs="Times New Roman"/>
          <w:sz w:val="24"/>
          <w:szCs w:val="24"/>
        </w:rPr>
        <w:t>wi</w:t>
      </w:r>
      <w:r w:rsidRPr="00736BD0">
        <w:rPr>
          <w:rFonts w:ascii="Times New Roman" w:hAnsi="Times New Roman" w:cs="Times New Roman"/>
          <w:sz w:val="24"/>
          <w:szCs w:val="24"/>
        </w:rPr>
        <w:t xml:space="preserve">ll assist </w:t>
      </w:r>
      <w:r w:rsidR="007338CD">
        <w:rPr>
          <w:rFonts w:ascii="Times New Roman" w:hAnsi="Times New Roman" w:cs="Times New Roman"/>
          <w:sz w:val="24"/>
          <w:szCs w:val="24"/>
        </w:rPr>
        <w:t xml:space="preserve">with the </w:t>
      </w:r>
      <w:r w:rsidRPr="00736BD0">
        <w:rPr>
          <w:rFonts w:ascii="Times New Roman" w:hAnsi="Times New Roman" w:cs="Times New Roman"/>
          <w:sz w:val="24"/>
          <w:szCs w:val="24"/>
        </w:rPr>
        <w:t>develop</w:t>
      </w:r>
      <w:r w:rsidR="007338CD">
        <w:rPr>
          <w:rFonts w:ascii="Times New Roman" w:hAnsi="Times New Roman" w:cs="Times New Roman"/>
          <w:sz w:val="24"/>
          <w:szCs w:val="24"/>
        </w:rPr>
        <w:t>ment of</w:t>
      </w:r>
      <w:r w:rsidRPr="00736BD0">
        <w:rPr>
          <w:rFonts w:ascii="Times New Roman" w:hAnsi="Times New Roman" w:cs="Times New Roman"/>
          <w:sz w:val="24"/>
          <w:szCs w:val="24"/>
        </w:rPr>
        <w:t xml:space="preserve"> a plan based on company's position</w:t>
      </w:r>
      <w:r w:rsidR="00D940A7">
        <w:rPr>
          <w:rFonts w:ascii="Times New Roman" w:hAnsi="Times New Roman" w:cs="Times New Roman"/>
          <w:sz w:val="24"/>
          <w:szCs w:val="24"/>
        </w:rPr>
        <w:t>.</w:t>
      </w:r>
    </w:p>
    <w:p w14:paraId="77753774" w14:textId="66DD656F" w:rsidR="00721C20" w:rsidRDefault="00721C20">
      <w:pPr>
        <w:rPr>
          <w:sz w:val="24"/>
          <w:szCs w:val="24"/>
        </w:rPr>
      </w:pPr>
    </w:p>
    <w:p w14:paraId="56893CBF" w14:textId="0B370698" w:rsidR="00721C20" w:rsidRDefault="00C32C2A">
      <w:r w:rsidRPr="00C32C2A">
        <w:rPr>
          <w:b/>
          <w:bCs/>
          <w:sz w:val="24"/>
          <w:szCs w:val="24"/>
        </w:rPr>
        <w:t>GitHub</w:t>
      </w:r>
      <w:r w:rsidR="004333C4" w:rsidRPr="00C32C2A">
        <w:rPr>
          <w:b/>
          <w:bCs/>
          <w:sz w:val="24"/>
          <w:szCs w:val="24"/>
        </w:rPr>
        <w:t xml:space="preserve"> link:</w:t>
      </w:r>
      <w:r w:rsidRPr="00C32C2A">
        <w:rPr>
          <w:b/>
          <w:bCs/>
          <w:sz w:val="24"/>
          <w:szCs w:val="24"/>
        </w:rPr>
        <w:t xml:space="preserve"> </w:t>
      </w:r>
    </w:p>
    <w:p w14:paraId="59049B95" w14:textId="0A6A04E6" w:rsidR="008A4E4A" w:rsidRDefault="00000000">
      <w:pPr>
        <w:rPr>
          <w:sz w:val="24"/>
          <w:szCs w:val="24"/>
        </w:rPr>
      </w:pPr>
      <w:hyperlink r:id="rId6" w:history="1">
        <w:r w:rsidR="008A4E4A" w:rsidRPr="00CE026A">
          <w:rPr>
            <w:rStyle w:val="Hyperlink"/>
            <w:sz w:val="24"/>
            <w:szCs w:val="24"/>
          </w:rPr>
          <w:t>https://github.com/KavithaLakshmin</w:t>
        </w:r>
        <w:r w:rsidR="008A4E4A" w:rsidRPr="00CE026A">
          <w:rPr>
            <w:rStyle w:val="Hyperlink"/>
            <w:sz w:val="24"/>
            <w:szCs w:val="24"/>
          </w:rPr>
          <w:t>a</w:t>
        </w:r>
        <w:r w:rsidR="008A4E4A" w:rsidRPr="00CE026A">
          <w:rPr>
            <w:rStyle w:val="Hyperlink"/>
            <w:sz w:val="24"/>
            <w:szCs w:val="24"/>
          </w:rPr>
          <w:t>rasaiah/IT496/blob/main/Kavitha_Radarplot.ipynb</w:t>
        </w:r>
      </w:hyperlink>
    </w:p>
    <w:p w14:paraId="444E6C72" w14:textId="77777777" w:rsidR="008A4E4A" w:rsidRDefault="008A4E4A">
      <w:pPr>
        <w:rPr>
          <w:sz w:val="24"/>
          <w:szCs w:val="24"/>
        </w:rPr>
      </w:pPr>
    </w:p>
    <w:p w14:paraId="196A4804" w14:textId="77777777" w:rsidR="00736BD0" w:rsidRDefault="00736BD0">
      <w:pPr>
        <w:rPr>
          <w:sz w:val="24"/>
          <w:szCs w:val="24"/>
        </w:rPr>
      </w:pPr>
    </w:p>
    <w:p w14:paraId="4CC23D8A" w14:textId="04891153" w:rsidR="00C32C2A" w:rsidRPr="000F4C13" w:rsidRDefault="00C32C2A">
      <w:pPr>
        <w:rPr>
          <w:rFonts w:ascii="Times New Roman" w:hAnsi="Times New Roman" w:cs="Times New Roman"/>
          <w:b/>
          <w:bCs/>
          <w:sz w:val="28"/>
          <w:szCs w:val="28"/>
        </w:rPr>
      </w:pPr>
      <w:r w:rsidRPr="000F4C13">
        <w:rPr>
          <w:rFonts w:ascii="Times New Roman" w:hAnsi="Times New Roman" w:cs="Times New Roman"/>
          <w:b/>
          <w:bCs/>
          <w:sz w:val="28"/>
          <w:szCs w:val="28"/>
        </w:rPr>
        <w:lastRenderedPageBreak/>
        <w:t xml:space="preserve">IBM </w:t>
      </w:r>
      <w:r w:rsidR="000F4C13" w:rsidRPr="000F4C13">
        <w:rPr>
          <w:rFonts w:ascii="Times New Roman" w:hAnsi="Times New Roman" w:cs="Times New Roman"/>
          <w:b/>
          <w:bCs/>
          <w:sz w:val="28"/>
          <w:szCs w:val="28"/>
        </w:rPr>
        <w:t>Baggage:</w:t>
      </w:r>
    </w:p>
    <w:p w14:paraId="478E321B" w14:textId="3F90D169" w:rsidR="00C32C2A" w:rsidRDefault="00C32C2A" w:rsidP="000F4C13">
      <w:pPr>
        <w:ind w:left="2160" w:firstLine="720"/>
        <w:rPr>
          <w:sz w:val="24"/>
          <w:szCs w:val="24"/>
        </w:rPr>
      </w:pPr>
      <w:r>
        <w:rPr>
          <w:sz w:val="24"/>
          <w:szCs w:val="24"/>
        </w:rPr>
        <w:t xml:space="preserve"> </w:t>
      </w:r>
      <w:r w:rsidR="008A4E4A">
        <w:rPr>
          <w:noProof/>
          <w:sz w:val="24"/>
          <w:szCs w:val="24"/>
        </w:rPr>
        <w:drawing>
          <wp:inline distT="0" distB="0" distL="0" distR="0" wp14:anchorId="31BE8AED" wp14:editId="2AD8FD60">
            <wp:extent cx="2525340" cy="1970314"/>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9455" cy="1989129"/>
                    </a:xfrm>
                    <a:prstGeom prst="rect">
                      <a:avLst/>
                    </a:prstGeom>
                  </pic:spPr>
                </pic:pic>
              </a:graphicData>
            </a:graphic>
          </wp:inline>
        </w:drawing>
      </w:r>
    </w:p>
    <w:p w14:paraId="0C89F8CA" w14:textId="241A17AE" w:rsidR="00C32C2A" w:rsidRDefault="00C32C2A">
      <w:pPr>
        <w:rPr>
          <w:sz w:val="24"/>
          <w:szCs w:val="24"/>
        </w:rPr>
      </w:pPr>
    </w:p>
    <w:p w14:paraId="494FF259" w14:textId="2BD8C332" w:rsidR="00C32C2A" w:rsidRPr="000F4C13" w:rsidRDefault="00C32C2A">
      <w:pPr>
        <w:rPr>
          <w:rFonts w:ascii="Times New Roman" w:hAnsi="Times New Roman" w:cs="Times New Roman"/>
          <w:b/>
          <w:bCs/>
          <w:sz w:val="28"/>
          <w:szCs w:val="28"/>
        </w:rPr>
      </w:pPr>
      <w:r w:rsidRPr="000F4C13">
        <w:rPr>
          <w:rFonts w:ascii="Times New Roman" w:hAnsi="Times New Roman" w:cs="Times New Roman"/>
          <w:b/>
          <w:bCs/>
          <w:sz w:val="28"/>
          <w:szCs w:val="28"/>
        </w:rPr>
        <w:t>IBM Course:</w:t>
      </w:r>
    </w:p>
    <w:p w14:paraId="35C52749" w14:textId="1EAF10E6" w:rsidR="00C32C2A" w:rsidRDefault="00C32C2A">
      <w:pPr>
        <w:rPr>
          <w:sz w:val="24"/>
          <w:szCs w:val="24"/>
        </w:rPr>
      </w:pPr>
    </w:p>
    <w:p w14:paraId="492B76D6" w14:textId="2658E7AF" w:rsidR="000F4C13" w:rsidRDefault="00A81F44">
      <w:pPr>
        <w:rPr>
          <w:sz w:val="24"/>
          <w:szCs w:val="24"/>
        </w:rPr>
      </w:pPr>
      <w:r>
        <w:rPr>
          <w:noProof/>
          <w:sz w:val="24"/>
          <w:szCs w:val="24"/>
        </w:rPr>
        <w:drawing>
          <wp:inline distT="0" distB="0" distL="0" distR="0" wp14:anchorId="3BBCDFD8" wp14:editId="693AB34F">
            <wp:extent cx="5943600" cy="354838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inline>
        </w:drawing>
      </w:r>
    </w:p>
    <w:sectPr w:rsidR="000F4C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8DD"/>
    <w:rsid w:val="000826E4"/>
    <w:rsid w:val="000F4C13"/>
    <w:rsid w:val="001A3325"/>
    <w:rsid w:val="0020369D"/>
    <w:rsid w:val="004333C4"/>
    <w:rsid w:val="00460127"/>
    <w:rsid w:val="0055125A"/>
    <w:rsid w:val="005A2280"/>
    <w:rsid w:val="005B4235"/>
    <w:rsid w:val="00721C20"/>
    <w:rsid w:val="007338CD"/>
    <w:rsid w:val="00736BD0"/>
    <w:rsid w:val="00766B6C"/>
    <w:rsid w:val="0077486F"/>
    <w:rsid w:val="007D11BE"/>
    <w:rsid w:val="008A4E4A"/>
    <w:rsid w:val="00A81F44"/>
    <w:rsid w:val="00B53D77"/>
    <w:rsid w:val="00C32C2A"/>
    <w:rsid w:val="00CE28DD"/>
    <w:rsid w:val="00D9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FE58"/>
  <w15:docId w15:val="{5F48FBB8-B1D5-4574-BD2A-4AF110D7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22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94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76BF"/>
    <w:pPr>
      <w:ind w:left="720"/>
      <w:contextualSpacing/>
    </w:pPr>
  </w:style>
  <w:style w:type="character" w:styleId="Hyperlink">
    <w:name w:val="Hyperlink"/>
    <w:basedOn w:val="DefaultParagraphFont"/>
    <w:uiPriority w:val="99"/>
    <w:unhideWhenUsed/>
    <w:rsid w:val="00504A46"/>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C32C2A"/>
    <w:rPr>
      <w:color w:val="605E5C"/>
      <w:shd w:val="clear" w:color="auto" w:fill="E1DFDD"/>
    </w:rPr>
  </w:style>
  <w:style w:type="character" w:styleId="FollowedHyperlink">
    <w:name w:val="FollowedHyperlink"/>
    <w:basedOn w:val="DefaultParagraphFont"/>
    <w:uiPriority w:val="99"/>
    <w:semiHidden/>
    <w:unhideWhenUsed/>
    <w:rsid w:val="008A4E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69102">
      <w:bodyDiv w:val="1"/>
      <w:marLeft w:val="0"/>
      <w:marRight w:val="0"/>
      <w:marTop w:val="0"/>
      <w:marBottom w:val="0"/>
      <w:divBdr>
        <w:top w:val="none" w:sz="0" w:space="0" w:color="auto"/>
        <w:left w:val="none" w:sz="0" w:space="0" w:color="auto"/>
        <w:bottom w:val="none" w:sz="0" w:space="0" w:color="auto"/>
        <w:right w:val="none" w:sz="0" w:space="0" w:color="auto"/>
      </w:divBdr>
    </w:div>
    <w:div w:id="1231307342">
      <w:bodyDiv w:val="1"/>
      <w:marLeft w:val="0"/>
      <w:marRight w:val="0"/>
      <w:marTop w:val="0"/>
      <w:marBottom w:val="0"/>
      <w:divBdr>
        <w:top w:val="none" w:sz="0" w:space="0" w:color="auto"/>
        <w:left w:val="none" w:sz="0" w:space="0" w:color="auto"/>
        <w:bottom w:val="none" w:sz="0" w:space="0" w:color="auto"/>
        <w:right w:val="none" w:sz="0" w:space="0" w:color="auto"/>
      </w:divBdr>
    </w:div>
    <w:div w:id="1921940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KavithaLakshminarasaiah/IT496/blob/main/Kavitha_Radarplot.ipynb"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UiB4mXDLgUGytFZW4ApYzZcpTA==">AMUW2mVUJS+aJ8FKhiNRZX2DuXzd2/dVqBFKoCUfkbVF/m7/nIb/JJCUbZnDyepZvokF1fUgxLIT2hfqgGLEvFMOAyGs3huGUAp+PTlmNArJhp59SXgDF4CWNvfusXlp/kOy7zs0XyPDw5JDFjorKnb3AtRfOK8JjMVliEmZvXee2N6yiQ4D9SnKX6k+AuzNQcF/NglBmmNJ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Sunil Kumar</cp:lastModifiedBy>
  <cp:revision>3</cp:revision>
  <dcterms:created xsi:type="dcterms:W3CDTF">2022-11-05T22:46:00Z</dcterms:created>
  <dcterms:modified xsi:type="dcterms:W3CDTF">2022-11-08T05:56:00Z</dcterms:modified>
</cp:coreProperties>
</file>