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1 Answers</w:t>
      </w:r>
    </w:p>
    <w:p>
      <w:r>
        <w:rPr>
          <w:sz w:val="22"/>
        </w:rPr>
        <w:t>Hands-On 1 – HTML5 Semantic Structure &amp; CSS3 Foundations</w:t>
        <w:br/>
        <w:br/>
        <w:t>Folder Structure:</w:t>
        <w:br/>
        <w:t>handson_01/</w:t>
        <w:br/>
        <w:t xml:space="preserve"> ├── index.html</w:t>
        <w:br/>
        <w:t xml:space="preserve"> └── styles.css</w:t>
        <w:br/>
        <w:br/>
        <w:t>index.html</w:t>
        <w:br/>
        <w:t>- HTML5 doctype</w:t>
        <w:br/>
        <w:t>- Semantic elements: header, nav, main, hero section, courses section, footer</w:t>
        <w:br/>
        <w:t>- Navigation: Home, Courses, Profile, Grades</w:t>
        <w:br/>
        <w:t>- Hero with heading, paragraph and Explore Courses button</w:t>
        <w:br/>
        <w:t>- Five course cards using &lt;article&gt; with .course-card class</w:t>
        <w:br/>
        <w:br/>
        <w:t>styles.css</w:t>
        <w:br/>
        <w:t>- CSS reset (* {margin:0; padding:0; box-sizing:border-box;})</w:t>
        <w:br/>
        <w:t>- Styled header using Flexbox</w:t>
        <w:br/>
        <w:t>- Styled navigation</w:t>
        <w:br/>
        <w:t>- Hero centered with button hover</w:t>
        <w:br/>
        <w:t>- Course cards with padding, border, border-radius and box-shadow</w:t>
        <w:br/>
        <w:br/>
        <w:t>Expected Result:</w:t>
        <w:br/>
        <w:t>✓ W3C validation passes</w:t>
        <w:br/>
        <w:t>✓ Responsive, semantic Student Portal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