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200"/>
        <w:jc w:val="center"/>
      </w:pPr>
      <w:r>
        <w:t xml:space="preserve">Auto Ticket Classification using Flow Designer</w:t>
      </w:r>
    </w:p>
    <w:p>
      <w:pPr>
        <w:spacing w:after="400"/>
        <w:jc w:val="center"/>
      </w:pPr>
      <w:r>
        <w:t xml:space="preserve">Part 3 of 7 — Field Creation &amp; Data Type Configuration</w:t>
      </w:r>
      <w:r>
        <w:rPr>
          <w:i/>
          <w:iCs/>
          <w:color w:val="555555"/>
        </w:rPr>
        <w:t xml:space="preserve">Part 3 of 7 — Field Creation &amp; Data Type Configuration</w:t>
      </w:r>
    </w:p>
    <w:p>
      <w:pPr>
        <w:pStyle w:val="Heading1"/>
        <w:spacing w:after="150" w:before="300"/>
      </w:pPr>
      <w:r>
        <w:t xml:space="preserve">Activity 2: Field Creation and Data Type Configuration</w:t>
      </w:r>
    </w:p>
    <w:p>
      <w:pPr>
        <w:spacing w:after="120"/>
      </w:pPr>
      <w:r>
        <w:t xml:space="preserve">The objective of this milestone is to create all required fields in the School IT Ticket table with correct data types, choices, and dependencies, ensuring structured and consistent data capture.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shd w:fill="D9E2F3" w:color="auto" w:val="clear"/>
          </w:tcPr>
          <w:p>
            <w:r>
              <w:rPr>
                <w:b/>
                <w:bCs/>
              </w:rPr>
              <w:t xml:space="preserve">Field Label</w:t>
            </w:r>
          </w:p>
        </w:tc>
        <w:tc>
          <w:tcPr>
            <w:tcW w:type="dxa" w:w="3120"/>
            <w:shd w:fill="D9E2F3" w:color="auto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120"/>
            <w:shd w:fill="D9E2F3" w:color="auto" w:val="clear"/>
          </w:tcPr>
          <w:p>
            <w:r>
              <w:rPr>
                <w:b/>
                <w:bCs/>
              </w:rPr>
              <w:t xml:space="preserve">Reference/Choice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Number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Auto Number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Caller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Reference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sys_user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Category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Choice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Network, Hardware, Access, Performance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Subcategory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Choice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Wi-Fi, Projector, Forgot Password, Slow Computer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Short Description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–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Description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–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State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Choice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New, In progress, On hold, Resolved, Closed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Assigned Group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Reference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sys_user_group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Assigned to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Reference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sys_user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After creating fields with their appropriate type, add the Choice from the Form Design.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Apply this to all Choice list fields: Category, Subcategory and State.</w:t>
      </w:r>
    </w:p>
    <w:p>
      <w:pPr>
        <w:spacing w:after="200" w:before="150"/>
      </w:pPr>
      <w:r>
        <w:drawing>
          <wp:inline distT="0" distB="0" distL="0" distR="0">
            <wp:extent cx="55245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50"/>
      </w:pPr>
      <w:r>
        <w:drawing>
          <wp:inline distT="0" distB="0" distL="0" distR="0">
            <wp:extent cx="55245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50"/>
      </w:pPr>
      <w:r>
        <w:drawing>
          <wp:inline distT="0" distB="0" distL="0" distR="0">
            <wp:extent cx="55245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Choice values the same way to the State field.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Then click the Save button on the top right corner.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the Form and reload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61c1e5397e6ddae36f119440aaf03483434e4c0.png"/><Relationship Id="rId8" Type="http://schemas.openxmlformats.org/officeDocument/2006/relationships/image" Target="media/d7aabda50aac59c97c79899371c1e56e9611ddf1.png"/><Relationship Id="rId9" Type="http://schemas.openxmlformats.org/officeDocument/2006/relationships/image" Target="media/759933083b51fc4a1b41a1a60d8df59812df120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2026-09-27T13:40:04.449Z</dcterms:created>
  <dcterms:modified xsi:type="dcterms:W3CDTF">2026-09-27T13:40:04.449Z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