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14:paraId="0B94036A">
      <w:pPr>
        <w:pStyle w:val="13"/>
        <w:rPr>
          <w:rFonts w:hint="default" w:ascii="Arial" w:hAnsi="Arial" w:cs="Arial"/>
          <w:lang w:val="en-US"/>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Kaviya S</w:t>
      </w:r>
    </w:p>
    <w:p w14:paraId="677DC39A">
      <w:pPr>
        <w:pStyle w:val="13"/>
        <w:rPr>
          <w:rFonts w:hint="default" w:ascii="Arial" w:hAnsi="Arial" w:cs="Arial"/>
          <w:lang w:val="en-US"/>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t>221801024@rajalakshmi.edu.in</w:t>
      </w:r>
    </w:p>
    <w:p w14:paraId="4D7EECF3">
      <w:pPr>
        <w:pStyle w:val="13"/>
        <w:rPr>
          <w:rFonts w:hint="default" w:ascii="Arial" w:hAnsi="Arial" w:cs="Arial"/>
          <w:lang w:val="en-US"/>
        </w:rPr>
      </w:pPr>
      <w:r>
        <w:rPr>
          <w:rStyle w:val="14"/>
          <w:rFonts w:ascii="Arial" w:hAnsi="Arial" w:cs="Arial"/>
          <w:lang w:val="en"/>
        </w:rPr>
        <w:t>Topic</w:t>
      </w:r>
      <w:r>
        <w:rPr>
          <w:rFonts w:ascii="Arial" w:hAnsi="Arial" w:cs="Arial"/>
          <w:lang w:val="en"/>
        </w:rPr>
        <w:t xml:space="preserve">: </w:t>
      </w:r>
      <w:r>
        <w:rPr>
          <w:rFonts w:hint="default" w:ascii="Arial" w:hAnsi="Arial" w:cs="Arial"/>
          <w:lang w:val="en-US"/>
        </w:rPr>
        <w:t>Medical Science</w:t>
      </w:r>
    </w:p>
    <w:p w14:paraId="19551121">
      <w:pPr>
        <w:pStyle w:val="13"/>
        <w:rPr>
          <w:rFonts w:hint="default" w:ascii="Arial" w:hAnsi="Arial"/>
          <w:lang w:val="en"/>
        </w:rPr>
      </w:pPr>
      <w:r>
        <w:rPr>
          <w:rStyle w:val="14"/>
          <w:rFonts w:ascii="Arial" w:hAnsi="Arial" w:cs="Arial"/>
          <w:lang w:val="en"/>
        </w:rPr>
        <w:t>Research Paper</w:t>
      </w:r>
      <w:r>
        <w:rPr>
          <w:rFonts w:ascii="Arial" w:hAnsi="Arial" w:cs="Arial"/>
          <w:lang w:val="en"/>
        </w:rPr>
        <w:t xml:space="preserve">: </w:t>
      </w:r>
      <w:r>
        <w:rPr>
          <w:rFonts w:hint="default" w:ascii="Arial" w:hAnsi="Arial"/>
          <w:lang w:val="en"/>
        </w:rPr>
        <w:fldChar w:fldCharType="begin"/>
      </w:r>
      <w:r>
        <w:rPr>
          <w:rFonts w:hint="default" w:ascii="Arial" w:hAnsi="Arial"/>
          <w:lang w:val="en"/>
        </w:rPr>
        <w:instrText xml:space="preserve"> HYPERLINK "https://arxiv.org/pdf/2409.08169" </w:instrText>
      </w:r>
      <w:r>
        <w:rPr>
          <w:rFonts w:hint="default" w:ascii="Arial" w:hAnsi="Arial"/>
          <w:lang w:val="en"/>
        </w:rPr>
        <w:fldChar w:fldCharType="separate"/>
      </w:r>
      <w:r>
        <w:rPr>
          <w:rStyle w:val="12"/>
          <w:rFonts w:hint="default" w:ascii="Arial" w:hAnsi="Arial"/>
          <w:lang w:val="en"/>
        </w:rPr>
        <w:t>https://arxiv.org/pdf/2409.08169</w:t>
      </w:r>
      <w:r>
        <w:rPr>
          <w:rFonts w:hint="default" w:ascii="Arial" w:hAnsi="Arial"/>
          <w:lang w:val="en"/>
        </w:rPr>
        <w:fldChar w:fldCharType="end"/>
      </w:r>
    </w:p>
    <w:p w14:paraId="0993C12C">
      <w:pPr>
        <w:pStyle w:val="13"/>
        <w:rPr>
          <w:rFonts w:hint="default" w:ascii="Arial" w:hAnsi="Arial"/>
          <w:lang w:val="en"/>
        </w:rPr>
      </w:pPr>
    </w:p>
    <w:p w14:paraId="6F7ED336">
      <w:pPr>
        <w:pStyle w:val="4"/>
        <w:rPr>
          <w:rFonts w:ascii="Arial" w:hAnsi="Arial" w:eastAsia="Times New Roman" w:cs="Arial"/>
          <w:lang w:val="en"/>
        </w:rPr>
      </w:pPr>
      <w:r>
        <w:rPr>
          <w:rFonts w:ascii="Arial" w:hAnsi="Arial" w:eastAsia="Times New Roman" w:cs="Arial"/>
          <w:lang w:val="en"/>
        </w:rPr>
        <w:t>Initial Prompt</w:t>
      </w:r>
    </w:p>
    <w:p w14:paraId="5EE51F77">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08C36863">
      <w:pPr>
        <w:pStyle w:val="13"/>
        <w:rPr>
          <w:rFonts w:hint="default" w:ascii="Arial" w:hAnsi="Arial" w:cs="Arial"/>
          <w:lang w:val="en-US"/>
        </w:rPr>
      </w:pPr>
      <w:r>
        <w:rPr>
          <w:rFonts w:hint="default" w:ascii="Arial" w:hAnsi="Arial" w:cs="Arial"/>
          <w:lang w:val="en-US"/>
        </w:rPr>
        <w:t xml:space="preserve">         </w:t>
      </w:r>
      <w:r>
        <w:rPr>
          <w:rFonts w:hint="default" w:ascii="Times New Roman" w:hAnsi="Times New Roman" w:eastAsia="SimSun" w:cs="Times New Roman"/>
          <w:sz w:val="24"/>
          <w:szCs w:val="24"/>
        </w:rPr>
        <w:t>"Can you read the attached research paper and provide a 100-word summary of its key findings and contributions? Make sure to capture the main approach, methodology, and results. Additionally, could you summarize the task description in 50 words, highlighting the goal and specifics of the analysis request?"</w:t>
      </w:r>
    </w:p>
    <w:p w14:paraId="2A52CA37">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4CADC0C5">
      <w:pPr>
        <w:pStyle w:val="13"/>
        <w:keepNext w:val="0"/>
        <w:keepLines w:val="0"/>
        <w:widowControl/>
        <w:suppressLineNumbers w:val="0"/>
        <w:rPr>
          <w:rFonts w:hint="default" w:ascii="Arial" w:hAnsi="Arial" w:cs="Arial"/>
          <w:lang w:val="en-US"/>
        </w:rPr>
      </w:pPr>
      <w:r>
        <w:rPr>
          <w:rFonts w:hint="default" w:ascii="Arial" w:hAnsi="Arial" w:cs="Arial"/>
          <w:lang w:val="en-US"/>
        </w:rPr>
        <w:t xml:space="preserve">         </w:t>
      </w:r>
      <w:r>
        <w:t>The research paper titled "Learning to Match 2D Keypoints Across Preoperative MR and Intraoperative Ultrasound" proposes a novel approach for matching keypoints between preoperative Magnetic Resonance (MR) images and intraoperative Ultrasound (US) images. The study introduces a texture-invariant 2D keypoint descriptor and a matching-by-synthesis strategy, where intraoperative US images are synthesized from MR images to account for multiple MR modalities and US variability. A patient-specific descriptor network is trained in a supervised contrastive manner, learning discriminant features that are robust to texture changes and noise. The proposed method does not require large training datasets or human-annotated keypoints. Experimental results demonstrate that this approach outperforms existing methods, achieving an 80.35% average matching precision, making it a promising tool for improving image-guided surgeries by accurately localizing anatomical structures across different imaging modalities.</w:t>
      </w:r>
    </w:p>
    <w:p w14:paraId="45247207">
      <w:pPr>
        <w:pStyle w:val="4"/>
        <w:rPr>
          <w:rFonts w:ascii="Arial" w:hAnsi="Arial" w:eastAsia="Times New Roman" w:cs="Arial"/>
          <w:lang w:val="en"/>
        </w:rPr>
      </w:pPr>
      <w:r>
        <w:rPr>
          <w:rFonts w:ascii="Arial" w:hAnsi="Arial" w:eastAsia="Times New Roman" w:cs="Arial"/>
          <w:lang w:val="en"/>
        </w:rPr>
        <w:t>Iteration 1</w:t>
      </w:r>
    </w:p>
    <w:p w14:paraId="40A29C52">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78F209AD">
      <w:pPr>
        <w:pStyle w:val="13"/>
        <w:rPr>
          <w:rFonts w:hint="default" w:ascii="Times New Roman" w:hAnsi="Times New Roman" w:eastAsia="SimSun" w:cs="Times New Roman"/>
          <w:sz w:val="24"/>
          <w:szCs w:val="24"/>
        </w:rPr>
      </w:pPr>
      <w:r>
        <w:rPr>
          <w:rFonts w:hint="default" w:ascii="Arial" w:hAnsi="Arial" w:cs="Arial"/>
          <w:lang w:val="en-US"/>
        </w:rPr>
        <w:t xml:space="preserve">            </w:t>
      </w:r>
      <w:r>
        <w:rPr>
          <w:rFonts w:hint="default" w:ascii="Times New Roman" w:hAnsi="Times New Roman" w:eastAsia="SimSun" w:cs="Times New Roman"/>
          <w:sz w:val="24"/>
          <w:szCs w:val="24"/>
        </w:rPr>
        <w:t>What kind of research paper it is? And can you list out what are the contents it has? Which concept is majorly discussed in this research paper?</w:t>
      </w:r>
    </w:p>
    <w:p w14:paraId="31BEBB90">
      <w:pPr>
        <w:pStyle w:val="13"/>
        <w:rPr>
          <w:rFonts w:hint="default" w:ascii="Times New Roman" w:hAnsi="Times New Roman" w:eastAsia="SimSun" w:cs="Times New Roman"/>
          <w:sz w:val="24"/>
          <w:szCs w:val="24"/>
          <w:lang w:val="en-US"/>
        </w:rPr>
      </w:pPr>
    </w:p>
    <w:p w14:paraId="3E7B3821">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4285D34D">
      <w:pPr>
        <w:pStyle w:val="13"/>
        <w:keepNext w:val="0"/>
        <w:keepLines w:val="0"/>
        <w:widowControl/>
        <w:suppressLineNumbers w:val="0"/>
        <w:rPr>
          <w:sz w:val="24"/>
          <w:szCs w:val="24"/>
        </w:rPr>
      </w:pPr>
      <w:r>
        <w:rPr>
          <w:rFonts w:hint="default" w:ascii="Arial" w:hAnsi="Arial" w:cs="Arial"/>
          <w:lang w:val="en-US"/>
        </w:rPr>
        <w:t xml:space="preserve">              </w:t>
      </w:r>
      <w:r>
        <w:rPr>
          <w:sz w:val="24"/>
          <w:szCs w:val="24"/>
        </w:rPr>
        <w:t>The research paper is a technical study in the field of medical imaging, specifically focusing on multimodal image matching. It addresses the challenge of matching keypoints between preoperative Magnetic Resonance (MR) and intraoperative Ultrasound (US) images to improve surgical outcomes. The paper introduces a texture-invariant descriptor and a matching-by-synthesis strategy for cross-modality image matching.</w:t>
      </w:r>
    </w:p>
    <w:p w14:paraId="4A00A4DD">
      <w:pPr>
        <w:pStyle w:val="4"/>
        <w:keepNext w:val="0"/>
        <w:keepLines w:val="0"/>
        <w:widowControl/>
        <w:suppressLineNumbers w:val="0"/>
        <w:rPr>
          <w:sz w:val="24"/>
          <w:szCs w:val="24"/>
        </w:rPr>
      </w:pPr>
      <w:r>
        <w:rPr>
          <w:sz w:val="24"/>
          <w:szCs w:val="24"/>
        </w:rPr>
        <w:t>Contents of the Research Paper:</w:t>
      </w:r>
    </w:p>
    <w:p w14:paraId="3A8C62FD">
      <w:pPr>
        <w:keepNext w:val="0"/>
        <w:keepLines w:val="0"/>
        <w:widowControl/>
        <w:numPr>
          <w:ilvl w:val="0"/>
          <w:numId w:val="1"/>
        </w:numPr>
        <w:suppressLineNumbers w:val="0"/>
        <w:spacing w:before="0" w:beforeAutospacing="1" w:after="0" w:afterAutospacing="1"/>
        <w:ind w:left="720" w:hanging="360"/>
        <w:rPr>
          <w:sz w:val="24"/>
          <w:szCs w:val="24"/>
        </w:rPr>
      </w:pPr>
      <w:r>
        <w:rPr>
          <w:rStyle w:val="14"/>
          <w:sz w:val="24"/>
          <w:szCs w:val="24"/>
        </w:rPr>
        <w:t>Abstract</w:t>
      </w:r>
      <w:r>
        <w:rPr>
          <w:sz w:val="24"/>
          <w:szCs w:val="24"/>
        </w:rPr>
        <w:t>: Summarizes the proposed method and key findings.</w:t>
      </w:r>
    </w:p>
    <w:p w14:paraId="3CB0E314">
      <w:pPr>
        <w:keepNext w:val="0"/>
        <w:keepLines w:val="0"/>
        <w:widowControl/>
        <w:numPr>
          <w:ilvl w:val="0"/>
          <w:numId w:val="1"/>
        </w:numPr>
        <w:suppressLineNumbers w:val="0"/>
        <w:spacing w:before="0" w:beforeAutospacing="1" w:after="0" w:afterAutospacing="1"/>
        <w:ind w:left="720" w:hanging="360"/>
        <w:rPr>
          <w:sz w:val="24"/>
          <w:szCs w:val="24"/>
        </w:rPr>
      </w:pPr>
      <w:r>
        <w:rPr>
          <w:rStyle w:val="14"/>
          <w:sz w:val="24"/>
          <w:szCs w:val="24"/>
        </w:rPr>
        <w:t>Introduction</w:t>
      </w:r>
      <w:r>
        <w:rPr>
          <w:sz w:val="24"/>
          <w:szCs w:val="24"/>
        </w:rPr>
        <w:t>: Introduces the problem of multimodal image matching and its importance in medical imaging, particularly in image-guided surgery.</w:t>
      </w:r>
    </w:p>
    <w:p w14:paraId="4D705001">
      <w:pPr>
        <w:keepNext w:val="0"/>
        <w:keepLines w:val="0"/>
        <w:widowControl/>
        <w:numPr>
          <w:ilvl w:val="0"/>
          <w:numId w:val="1"/>
        </w:numPr>
        <w:suppressLineNumbers w:val="0"/>
        <w:spacing w:before="0" w:beforeAutospacing="1" w:after="0" w:afterAutospacing="1"/>
        <w:ind w:left="720" w:hanging="360"/>
        <w:rPr>
          <w:sz w:val="24"/>
          <w:szCs w:val="24"/>
        </w:rPr>
      </w:pPr>
      <w:r>
        <w:rPr>
          <w:rStyle w:val="14"/>
          <w:sz w:val="24"/>
          <w:szCs w:val="24"/>
        </w:rPr>
        <w:t>Methods</w:t>
      </w:r>
      <w:r>
        <w:rPr>
          <w:sz w:val="24"/>
          <w:szCs w:val="24"/>
        </w:rPr>
        <w:t>:</w:t>
      </w:r>
    </w:p>
    <w:p w14:paraId="1742CD60">
      <w:pPr>
        <w:keepNext w:val="0"/>
        <w:keepLines w:val="0"/>
        <w:widowControl/>
        <w:numPr>
          <w:ilvl w:val="1"/>
          <w:numId w:val="1"/>
        </w:numPr>
        <w:suppressLineNumbers w:val="0"/>
        <w:spacing w:before="0" w:beforeAutospacing="1" w:after="0" w:afterAutospacing="1"/>
        <w:ind w:left="1440" w:hanging="360"/>
        <w:rPr>
          <w:sz w:val="24"/>
          <w:szCs w:val="24"/>
        </w:rPr>
      </w:pPr>
      <w:r>
        <w:rPr>
          <w:rStyle w:val="14"/>
          <w:sz w:val="24"/>
          <w:szCs w:val="24"/>
        </w:rPr>
        <w:t>Overview and Problem Setting</w:t>
      </w:r>
      <w:r>
        <w:rPr>
          <w:sz w:val="24"/>
          <w:szCs w:val="24"/>
        </w:rPr>
        <w:t>: Describes the image matching problem and the proposed approach.</w:t>
      </w:r>
    </w:p>
    <w:p w14:paraId="4A3C537C">
      <w:pPr>
        <w:keepNext w:val="0"/>
        <w:keepLines w:val="0"/>
        <w:widowControl/>
        <w:numPr>
          <w:ilvl w:val="1"/>
          <w:numId w:val="1"/>
        </w:numPr>
        <w:suppressLineNumbers w:val="0"/>
        <w:spacing w:before="0" w:beforeAutospacing="1" w:after="0" w:afterAutospacing="1"/>
        <w:ind w:left="1440" w:hanging="360"/>
        <w:rPr>
          <w:sz w:val="24"/>
          <w:szCs w:val="24"/>
        </w:rPr>
      </w:pPr>
      <w:r>
        <w:rPr>
          <w:rStyle w:val="14"/>
          <w:sz w:val="24"/>
          <w:szCs w:val="24"/>
        </w:rPr>
        <w:t>Intraoperative Image Synthesis</w:t>
      </w:r>
      <w:r>
        <w:rPr>
          <w:sz w:val="24"/>
          <w:szCs w:val="24"/>
        </w:rPr>
        <w:t>: Details the generation of synthetic US images from MR images.</w:t>
      </w:r>
    </w:p>
    <w:p w14:paraId="0B154FA6">
      <w:pPr>
        <w:keepNext w:val="0"/>
        <w:keepLines w:val="0"/>
        <w:widowControl/>
        <w:numPr>
          <w:ilvl w:val="1"/>
          <w:numId w:val="1"/>
        </w:numPr>
        <w:suppressLineNumbers w:val="0"/>
        <w:spacing w:before="0" w:beforeAutospacing="1" w:after="0" w:afterAutospacing="1"/>
        <w:ind w:left="1440" w:hanging="360"/>
        <w:rPr>
          <w:sz w:val="24"/>
          <w:szCs w:val="24"/>
        </w:rPr>
      </w:pPr>
      <w:r>
        <w:rPr>
          <w:rStyle w:val="14"/>
          <w:sz w:val="24"/>
          <w:szCs w:val="24"/>
        </w:rPr>
        <w:t>Building the Training Dataset</w:t>
      </w:r>
      <w:r>
        <w:rPr>
          <w:sz w:val="24"/>
          <w:szCs w:val="24"/>
        </w:rPr>
        <w:t>: Discusses the creation of training data using synthesized images.</w:t>
      </w:r>
    </w:p>
    <w:p w14:paraId="60712F7F">
      <w:pPr>
        <w:keepNext w:val="0"/>
        <w:keepLines w:val="0"/>
        <w:widowControl/>
        <w:numPr>
          <w:ilvl w:val="1"/>
          <w:numId w:val="1"/>
        </w:numPr>
        <w:suppressLineNumbers w:val="0"/>
        <w:spacing w:before="0" w:beforeAutospacing="1" w:after="0" w:afterAutospacing="1"/>
        <w:ind w:left="1440" w:hanging="360"/>
        <w:rPr>
          <w:sz w:val="24"/>
          <w:szCs w:val="24"/>
        </w:rPr>
      </w:pPr>
      <w:r>
        <w:rPr>
          <w:rStyle w:val="14"/>
          <w:sz w:val="24"/>
          <w:szCs w:val="24"/>
        </w:rPr>
        <w:t>Learning Cross-modal Feature Descriptor</w:t>
      </w:r>
      <w:r>
        <w:rPr>
          <w:sz w:val="24"/>
          <w:szCs w:val="24"/>
        </w:rPr>
        <w:t>: Covers the model architecture and the training process of the descriptor network.</w:t>
      </w:r>
    </w:p>
    <w:p w14:paraId="5E313FBA">
      <w:pPr>
        <w:keepNext w:val="0"/>
        <w:keepLines w:val="0"/>
        <w:widowControl/>
        <w:numPr>
          <w:ilvl w:val="0"/>
          <w:numId w:val="1"/>
        </w:numPr>
        <w:suppressLineNumbers w:val="0"/>
        <w:spacing w:before="0" w:beforeAutospacing="1" w:after="0" w:afterAutospacing="1"/>
        <w:ind w:left="720" w:hanging="360"/>
        <w:rPr>
          <w:sz w:val="24"/>
          <w:szCs w:val="24"/>
        </w:rPr>
      </w:pPr>
      <w:r>
        <w:rPr>
          <w:rStyle w:val="14"/>
          <w:sz w:val="24"/>
          <w:szCs w:val="24"/>
        </w:rPr>
        <w:t>Experimentations and Results</w:t>
      </w:r>
      <w:r>
        <w:rPr>
          <w:sz w:val="24"/>
          <w:szCs w:val="24"/>
        </w:rPr>
        <w:t>: Presents the experiments conducted, evaluation metrics, results, and comparisons with state-of-the-art methods.</w:t>
      </w:r>
    </w:p>
    <w:p w14:paraId="3147D49A">
      <w:pPr>
        <w:keepNext w:val="0"/>
        <w:keepLines w:val="0"/>
        <w:widowControl/>
        <w:numPr>
          <w:ilvl w:val="0"/>
          <w:numId w:val="1"/>
        </w:numPr>
        <w:suppressLineNumbers w:val="0"/>
        <w:spacing w:before="0" w:beforeAutospacing="1" w:after="0" w:afterAutospacing="1"/>
        <w:ind w:left="720" w:hanging="360"/>
        <w:rPr>
          <w:sz w:val="24"/>
          <w:szCs w:val="24"/>
        </w:rPr>
      </w:pPr>
      <w:r>
        <w:rPr>
          <w:rStyle w:val="14"/>
          <w:sz w:val="24"/>
          <w:szCs w:val="24"/>
        </w:rPr>
        <w:t>Conclusion</w:t>
      </w:r>
      <w:r>
        <w:rPr>
          <w:sz w:val="24"/>
          <w:szCs w:val="24"/>
        </w:rPr>
        <w:t>: Summarizes the findings and suggests future work.</w:t>
      </w:r>
    </w:p>
    <w:p w14:paraId="1D87F3E0">
      <w:pPr>
        <w:keepNext w:val="0"/>
        <w:keepLines w:val="0"/>
        <w:widowControl/>
        <w:numPr>
          <w:ilvl w:val="0"/>
          <w:numId w:val="1"/>
        </w:numPr>
        <w:suppressLineNumbers w:val="0"/>
        <w:spacing w:before="0" w:beforeAutospacing="1" w:after="0" w:afterAutospacing="1"/>
        <w:ind w:left="720" w:hanging="360"/>
        <w:rPr>
          <w:sz w:val="24"/>
          <w:szCs w:val="24"/>
        </w:rPr>
      </w:pPr>
      <w:r>
        <w:rPr>
          <w:rStyle w:val="14"/>
          <w:sz w:val="24"/>
          <w:szCs w:val="24"/>
        </w:rPr>
        <w:t>Acknowledgement</w:t>
      </w:r>
      <w:r>
        <w:rPr>
          <w:sz w:val="24"/>
          <w:szCs w:val="24"/>
        </w:rPr>
        <w:t>: Recognizes funding and contributions from collaborators.</w:t>
      </w:r>
    </w:p>
    <w:p w14:paraId="5A86B590">
      <w:pPr>
        <w:keepNext w:val="0"/>
        <w:keepLines w:val="0"/>
        <w:widowControl/>
        <w:numPr>
          <w:ilvl w:val="0"/>
          <w:numId w:val="1"/>
        </w:numPr>
        <w:suppressLineNumbers w:val="0"/>
        <w:spacing w:before="0" w:beforeAutospacing="1" w:after="0" w:afterAutospacing="1"/>
        <w:ind w:left="720" w:hanging="360"/>
        <w:rPr>
          <w:sz w:val="24"/>
          <w:szCs w:val="24"/>
        </w:rPr>
      </w:pPr>
      <w:r>
        <w:rPr>
          <w:rStyle w:val="14"/>
          <w:sz w:val="24"/>
          <w:szCs w:val="24"/>
        </w:rPr>
        <w:t>References</w:t>
      </w:r>
      <w:r>
        <w:rPr>
          <w:sz w:val="24"/>
          <w:szCs w:val="24"/>
        </w:rPr>
        <w:t>: Lists the scholarly sources cited in the paper.</w:t>
      </w:r>
    </w:p>
    <w:p w14:paraId="1E01A75F">
      <w:pPr>
        <w:pStyle w:val="4"/>
        <w:keepNext w:val="0"/>
        <w:keepLines w:val="0"/>
        <w:widowControl/>
        <w:suppressLineNumbers w:val="0"/>
        <w:rPr>
          <w:sz w:val="24"/>
          <w:szCs w:val="24"/>
        </w:rPr>
      </w:pPr>
      <w:r>
        <w:rPr>
          <w:sz w:val="24"/>
          <w:szCs w:val="24"/>
        </w:rPr>
        <w:t>Major Concept Discussed:</w:t>
      </w:r>
    </w:p>
    <w:p w14:paraId="4F44837B">
      <w:pPr>
        <w:pStyle w:val="13"/>
        <w:keepNext w:val="0"/>
        <w:keepLines w:val="0"/>
        <w:widowControl/>
        <w:suppressLineNumbers w:val="0"/>
        <w:rPr>
          <w:sz w:val="24"/>
          <w:szCs w:val="24"/>
        </w:rPr>
      </w:pPr>
      <w:r>
        <w:rPr>
          <w:sz w:val="24"/>
          <w:szCs w:val="24"/>
        </w:rPr>
        <w:t>The primary concept discussed in the research paper is the development of a texture-invariant 2D keypoint descriptor for matching preoperative MR and intraoperative US images. This approach aims to bridge the significant differences between MR and US modalities, improving the precision of multimodal image registration in medical applications.</w:t>
      </w:r>
    </w:p>
    <w:p w14:paraId="7D751B1B">
      <w:pPr>
        <w:pStyle w:val="13"/>
        <w:rPr>
          <w:rFonts w:hint="default" w:ascii="Arial" w:hAnsi="Arial" w:cs="Arial"/>
          <w:sz w:val="24"/>
          <w:szCs w:val="24"/>
          <w:lang w:val="en-US"/>
        </w:rPr>
      </w:pPr>
    </w:p>
    <w:p w14:paraId="531A98EF">
      <w:pPr>
        <w:pStyle w:val="13"/>
        <w:rPr>
          <w:rFonts w:ascii="Arial" w:hAnsi="Arial" w:cs="Arial"/>
          <w:sz w:val="24"/>
          <w:szCs w:val="24"/>
          <w:lang w:val="en"/>
        </w:rPr>
      </w:pPr>
    </w:p>
    <w:p w14:paraId="1825179E">
      <w:pPr>
        <w:pStyle w:val="4"/>
        <w:rPr>
          <w:rFonts w:ascii="Arial" w:hAnsi="Arial" w:eastAsia="Times New Roman" w:cs="Arial"/>
          <w:lang w:val="en"/>
        </w:rPr>
      </w:pPr>
      <w:r>
        <w:rPr>
          <w:rFonts w:ascii="Arial" w:hAnsi="Arial" w:eastAsia="Times New Roman" w:cs="Arial"/>
          <w:lang w:val="en"/>
        </w:rPr>
        <w:t>Iteration 2</w:t>
      </w:r>
    </w:p>
    <w:p w14:paraId="1B801E6F">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67385B5F">
      <w:pPr>
        <w:pStyle w:val="13"/>
        <w:rPr>
          <w:rFonts w:hint="default" w:ascii="Times New Roman" w:hAnsi="Times New Roman" w:eastAsia="SimSun" w:cs="Times New Roman"/>
          <w:sz w:val="24"/>
          <w:szCs w:val="24"/>
        </w:rPr>
      </w:pPr>
      <w:r>
        <w:rPr>
          <w:rFonts w:hint="default" w:ascii="Arial" w:hAnsi="Arial" w:cs="Arial"/>
          <w:lang w:val="en-US"/>
        </w:rPr>
        <w:t xml:space="preserve">                </w:t>
      </w:r>
      <w:r>
        <w:rPr>
          <w:rFonts w:hint="default" w:ascii="Times New Roman" w:hAnsi="Times New Roman" w:eastAsia="SimSun" w:cs="Times New Roman"/>
          <w:sz w:val="24"/>
          <w:szCs w:val="24"/>
        </w:rPr>
        <w:t>What is the method is followed for the development of a texture-invariant 2D keypoint descriptor for matching preoperative MR and intraoperative US images in the research paper</w:t>
      </w:r>
    </w:p>
    <w:p w14:paraId="7B0D6DEB">
      <w:pPr>
        <w:pStyle w:val="13"/>
        <w:rPr>
          <w:rFonts w:hint="default" w:ascii="Times New Roman" w:hAnsi="Times New Roman" w:eastAsia="SimSun" w:cs="Times New Roman"/>
          <w:sz w:val="24"/>
          <w:szCs w:val="24"/>
        </w:rPr>
      </w:pPr>
    </w:p>
    <w:p w14:paraId="539A29C9">
      <w:pPr>
        <w:pStyle w:val="13"/>
        <w:rPr>
          <w:rFonts w:hint="default" w:ascii="Times New Roman" w:hAnsi="Times New Roman" w:eastAsia="SimSun" w:cs="Times New Roman"/>
          <w:sz w:val="24"/>
          <w:szCs w:val="24"/>
          <w:lang w:val="en-US"/>
        </w:rPr>
      </w:pPr>
    </w:p>
    <w:p w14:paraId="5EC7C62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2060AA90">
      <w:pPr>
        <w:pStyle w:val="13"/>
        <w:keepNext w:val="0"/>
        <w:keepLines w:val="0"/>
        <w:widowControl/>
        <w:suppressLineNumbers w:val="0"/>
      </w:pPr>
      <w:r>
        <w:rPr>
          <w:rFonts w:hint="default" w:ascii="Arial" w:hAnsi="Arial" w:cs="Arial"/>
          <w:lang w:val="en-US"/>
        </w:rPr>
        <w:t xml:space="preserve">                 </w:t>
      </w:r>
      <w:r>
        <w:t xml:space="preserve">The research paper develops a texture-invariant 2D keypoint descriptor for matching preoperative MR and intraoperative US images using a </w:t>
      </w:r>
      <w:r>
        <w:rPr>
          <w:rStyle w:val="14"/>
        </w:rPr>
        <w:t>matching-by-synthesis strategy</w:t>
      </w:r>
      <w:r>
        <w:t xml:space="preserve"> combined with a </w:t>
      </w:r>
      <w:r>
        <w:rPr>
          <w:rStyle w:val="14"/>
        </w:rPr>
        <w:t>supervised contrastive learning approach</w:t>
      </w:r>
      <w:r>
        <w:t>. Here’s a detailed breakdown of the method:</w:t>
      </w:r>
    </w:p>
    <w:p w14:paraId="258D55DE">
      <w:pPr>
        <w:pStyle w:val="13"/>
        <w:keepNext w:val="0"/>
        <w:keepLines w:val="0"/>
        <w:widowControl/>
        <w:suppressLineNumbers w:val="0"/>
      </w:pPr>
      <w:r>
        <w:rPr>
          <w:rStyle w:val="14"/>
          <w:rFonts w:hint="default"/>
          <w:lang w:val="en-US"/>
        </w:rPr>
        <w:t>1.</w:t>
      </w:r>
      <w:r>
        <w:rPr>
          <w:rStyle w:val="14"/>
        </w:rPr>
        <w:t>Matching-by-Synthesis Strategy</w:t>
      </w:r>
      <w:r>
        <w:t>:</w:t>
      </w:r>
    </w:p>
    <w:p w14:paraId="005E19E3">
      <w:pPr>
        <w:keepNext w:val="0"/>
        <w:keepLines w:val="0"/>
        <w:widowControl/>
        <w:numPr>
          <w:ilvl w:val="1"/>
          <w:numId w:val="2"/>
        </w:numPr>
        <w:suppressLineNumbers w:val="0"/>
        <w:spacing w:before="0" w:beforeAutospacing="1" w:after="0" w:afterAutospacing="1"/>
        <w:ind w:left="1440" w:hanging="360"/>
      </w:pPr>
      <w:r>
        <w:t>The method starts by synthesizing intraoperative US images from preoperative MR images using a generative network, specifically a multimodal hierarchical variational auto-encoder (MHVAE).</w:t>
      </w:r>
    </w:p>
    <w:p w14:paraId="50E12796">
      <w:pPr>
        <w:keepNext w:val="0"/>
        <w:keepLines w:val="0"/>
        <w:widowControl/>
        <w:numPr>
          <w:ilvl w:val="1"/>
          <w:numId w:val="2"/>
        </w:numPr>
        <w:suppressLineNumbers w:val="0"/>
        <w:spacing w:before="0" w:beforeAutospacing="1" w:after="0" w:afterAutospacing="1"/>
        <w:ind w:left="1440" w:hanging="360"/>
      </w:pPr>
      <w:r>
        <w:t>The synthetic US images account for various MR modalities (e.g., T1, T2, FLAIR) and different levels of noise, creating a diverse set of training data.</w:t>
      </w:r>
    </w:p>
    <w:p w14:paraId="3A577AA6">
      <w:pPr>
        <w:pStyle w:val="13"/>
        <w:keepNext w:val="0"/>
        <w:keepLines w:val="0"/>
        <w:widowControl/>
        <w:suppressLineNumbers w:val="0"/>
      </w:pPr>
      <w:r>
        <w:rPr>
          <w:rStyle w:val="14"/>
          <w:rFonts w:hint="default"/>
          <w:lang w:val="en-US"/>
        </w:rPr>
        <w:t>2.</w:t>
      </w:r>
      <w:r>
        <w:rPr>
          <w:rStyle w:val="14"/>
        </w:rPr>
        <w:t>Training Dataset Creation</w:t>
      </w:r>
      <w:r>
        <w:t>:</w:t>
      </w:r>
    </w:p>
    <w:p w14:paraId="22A71956">
      <w:pPr>
        <w:keepNext w:val="0"/>
        <w:keepLines w:val="0"/>
        <w:widowControl/>
        <w:numPr>
          <w:ilvl w:val="1"/>
          <w:numId w:val="3"/>
        </w:numPr>
        <w:suppressLineNumbers w:val="0"/>
        <w:tabs>
          <w:tab w:val="left" w:pos="1440"/>
        </w:tabs>
        <w:spacing w:before="0" w:beforeAutospacing="1" w:after="0" w:afterAutospacing="1"/>
        <w:ind w:left="1440" w:hanging="360"/>
      </w:pPr>
      <w:r>
        <w:t>Keypoints are detected independently on both MR and synthesized US images.</w:t>
      </w:r>
    </w:p>
    <w:p w14:paraId="131C94D9">
      <w:pPr>
        <w:keepNext w:val="0"/>
        <w:keepLines w:val="0"/>
        <w:widowControl/>
        <w:numPr>
          <w:ilvl w:val="1"/>
          <w:numId w:val="3"/>
        </w:numPr>
        <w:suppressLineNumbers w:val="0"/>
        <w:tabs>
          <w:tab w:val="left" w:pos="1440"/>
        </w:tabs>
        <w:spacing w:before="0" w:beforeAutospacing="1" w:after="0" w:afterAutospacing="1"/>
        <w:ind w:left="1440" w:hanging="360"/>
      </w:pPr>
      <w:r>
        <w:t>Keypoints in US images are enforced to match locations of keypoints in MR images within a certain margin.</w:t>
      </w:r>
    </w:p>
    <w:p w14:paraId="26194062">
      <w:pPr>
        <w:keepNext w:val="0"/>
        <w:keepLines w:val="0"/>
        <w:widowControl/>
        <w:numPr>
          <w:ilvl w:val="1"/>
          <w:numId w:val="3"/>
        </w:numPr>
        <w:suppressLineNumbers w:val="0"/>
        <w:tabs>
          <w:tab w:val="left" w:pos="1440"/>
        </w:tabs>
        <w:spacing w:before="0" w:beforeAutospacing="1" w:after="0" w:afterAutospacing="1"/>
        <w:ind w:left="1440" w:hanging="360"/>
      </w:pPr>
      <w:r>
        <w:t>This matching process helps in identifying the most repeatable keypoints, which are then clustered using DBSCAN to ensure consistency across different synthesized images.</w:t>
      </w:r>
    </w:p>
    <w:p w14:paraId="1AF37030">
      <w:pPr>
        <w:keepNext w:val="0"/>
        <w:keepLines w:val="0"/>
        <w:widowControl/>
        <w:numPr>
          <w:numId w:val="0"/>
        </w:numPr>
        <w:suppressLineNumbers w:val="0"/>
        <w:spacing w:before="0" w:beforeAutospacing="1" w:after="0" w:afterAutospacing="1"/>
      </w:pPr>
      <w:r>
        <w:rPr>
          <w:rFonts w:hint="default"/>
          <w:lang w:val="en-US"/>
        </w:rPr>
        <w:t>3.</w:t>
      </w:r>
      <w:r>
        <w:rPr>
          <w:rStyle w:val="14"/>
        </w:rPr>
        <w:t>Descriptor Network</w:t>
      </w:r>
      <w:r>
        <w:t>:</w:t>
      </w:r>
    </w:p>
    <w:p w14:paraId="38E176F0">
      <w:pPr>
        <w:keepNext w:val="0"/>
        <w:keepLines w:val="0"/>
        <w:widowControl/>
        <w:numPr>
          <w:ilvl w:val="1"/>
          <w:numId w:val="4"/>
        </w:numPr>
        <w:suppressLineNumbers w:val="0"/>
        <w:tabs>
          <w:tab w:val="left" w:pos="1440"/>
        </w:tabs>
        <w:spacing w:before="0" w:beforeAutospacing="1" w:after="0" w:afterAutospacing="1"/>
        <w:ind w:left="1440" w:hanging="360"/>
      </w:pPr>
      <w:r>
        <w:t>A Siamese convolutional neural network (CNN) is employed to learn texture-invariant descriptors from patches around keypoints.</w:t>
      </w:r>
    </w:p>
    <w:p w14:paraId="5FB90978">
      <w:pPr>
        <w:keepNext w:val="0"/>
        <w:keepLines w:val="0"/>
        <w:widowControl/>
        <w:numPr>
          <w:ilvl w:val="1"/>
          <w:numId w:val="4"/>
        </w:numPr>
        <w:suppressLineNumbers w:val="0"/>
        <w:tabs>
          <w:tab w:val="left" w:pos="1440"/>
        </w:tabs>
        <w:spacing w:before="0" w:beforeAutospacing="1" w:after="0" w:afterAutospacing="1"/>
        <w:ind w:left="1440" w:hanging="360"/>
      </w:pPr>
      <w:r>
        <w:t>The network is trained using a Triplet Loss function, which encourages the model to minimize the distance between corresponding keypoints (positive pairs) and maximize the distance from non-corresponding keypoints (negative pairs).</w:t>
      </w:r>
    </w:p>
    <w:p w14:paraId="73DB1807">
      <w:pPr>
        <w:keepNext w:val="0"/>
        <w:keepLines w:val="0"/>
        <w:widowControl/>
        <w:numPr>
          <w:ilvl w:val="1"/>
          <w:numId w:val="4"/>
        </w:numPr>
        <w:suppressLineNumbers w:val="0"/>
        <w:tabs>
          <w:tab w:val="left" w:pos="1440"/>
        </w:tabs>
        <w:spacing w:before="0" w:beforeAutospacing="1" w:after="0" w:afterAutospacing="1"/>
        <w:ind w:left="1440" w:hanging="360"/>
      </w:pPr>
      <w:r>
        <w:t>Hard mining of negative samples is used to improve the network's ability to differentiate between similar and dissimilar features.</w:t>
      </w:r>
    </w:p>
    <w:p w14:paraId="2DF7501C">
      <w:pPr>
        <w:pStyle w:val="13"/>
        <w:keepNext w:val="0"/>
        <w:keepLines w:val="0"/>
        <w:widowControl/>
        <w:suppressLineNumbers w:val="0"/>
      </w:pPr>
      <w:r>
        <w:rPr>
          <w:rStyle w:val="14"/>
          <w:rFonts w:hint="default"/>
          <w:lang w:val="en-US"/>
        </w:rPr>
        <w:t>4.</w:t>
      </w:r>
      <w:r>
        <w:rPr>
          <w:rStyle w:val="14"/>
        </w:rPr>
        <w:t>Supervised Contrastive Learning</w:t>
      </w:r>
      <w:r>
        <w:t>:</w:t>
      </w:r>
    </w:p>
    <w:p w14:paraId="5CB13363">
      <w:pPr>
        <w:keepNext w:val="0"/>
        <w:keepLines w:val="0"/>
        <w:widowControl/>
        <w:numPr>
          <w:ilvl w:val="1"/>
          <w:numId w:val="5"/>
        </w:numPr>
        <w:suppressLineNumbers w:val="0"/>
        <w:tabs>
          <w:tab w:val="left" w:pos="1440"/>
        </w:tabs>
        <w:spacing w:before="0" w:beforeAutospacing="1" w:after="0" w:afterAutospacing="1"/>
        <w:ind w:left="1440" w:hanging="360"/>
      </w:pPr>
      <w:r>
        <w:t>The model learns to generate descriptors that are invariant to texture changes between MR and US images.</w:t>
      </w:r>
    </w:p>
    <w:p w14:paraId="51DDF8C2">
      <w:pPr>
        <w:keepNext w:val="0"/>
        <w:keepLines w:val="0"/>
        <w:widowControl/>
        <w:numPr>
          <w:ilvl w:val="1"/>
          <w:numId w:val="5"/>
        </w:numPr>
        <w:suppressLineNumbers w:val="0"/>
        <w:tabs>
          <w:tab w:val="left" w:pos="1440"/>
        </w:tabs>
        <w:spacing w:before="0" w:beforeAutospacing="1" w:after="0" w:afterAutospacing="1"/>
        <w:ind w:left="1440" w:hanging="360"/>
      </w:pPr>
      <w:r>
        <w:t>The supervised contrastive learning framework focuses on maximizing the similarity between matched keypoints while minimizing it between unmatched ones.</w:t>
      </w:r>
    </w:p>
    <w:p w14:paraId="362DE5BF">
      <w:pPr>
        <w:pStyle w:val="13"/>
        <w:keepNext w:val="0"/>
        <w:keepLines w:val="0"/>
        <w:widowControl/>
        <w:suppressLineNumbers w:val="0"/>
      </w:pPr>
      <w:r>
        <w:rPr>
          <w:rStyle w:val="14"/>
          <w:rFonts w:hint="default"/>
          <w:lang w:val="en-US"/>
        </w:rPr>
        <w:t>5.</w:t>
      </w:r>
      <w:r>
        <w:rPr>
          <w:rStyle w:val="14"/>
        </w:rPr>
        <w:t>Inference and Matching</w:t>
      </w:r>
      <w:r>
        <w:t>:</w:t>
      </w:r>
    </w:p>
    <w:p w14:paraId="2ABAA629">
      <w:pPr>
        <w:keepNext w:val="0"/>
        <w:keepLines w:val="0"/>
        <w:widowControl/>
        <w:numPr>
          <w:ilvl w:val="1"/>
          <w:numId w:val="6"/>
        </w:numPr>
        <w:suppressLineNumbers w:val="0"/>
        <w:tabs>
          <w:tab w:val="left" w:pos="1440"/>
        </w:tabs>
        <w:spacing w:before="0" w:beforeAutospacing="1" w:after="0" w:afterAutospacing="1"/>
        <w:ind w:left="1440" w:hanging="360"/>
      </w:pPr>
      <w:r>
        <w:t>At inference, the trained network detects keypoints in MR and US images, generates descriptors for each keypoint, and uses a nearest neighbors search based on cosine similarity to match keypoints across modalities.</w:t>
      </w:r>
    </w:p>
    <w:p w14:paraId="77764872">
      <w:pPr>
        <w:pStyle w:val="13"/>
        <w:keepNext w:val="0"/>
        <w:keepLines w:val="0"/>
        <w:widowControl/>
        <w:suppressLineNumbers w:val="0"/>
        <w:rPr>
          <w:rFonts w:hint="default" w:ascii="Arial" w:hAnsi="Arial" w:cs="Arial"/>
          <w:lang w:val="en-US"/>
        </w:rPr>
      </w:pPr>
      <w:r>
        <w:t>This approach effectively bridges the significant differences in texture and appearance between MR and US images, resulting in robust multimodal image matching critical for image-guided surgeries.</w:t>
      </w:r>
    </w:p>
    <w:p w14:paraId="31097DB1">
      <w:pPr>
        <w:pStyle w:val="4"/>
        <w:rPr>
          <w:rFonts w:ascii="Arial" w:hAnsi="Arial" w:eastAsia="Times New Roman" w:cs="Arial"/>
          <w:lang w:val="en"/>
        </w:rPr>
      </w:pPr>
      <w:r>
        <w:rPr>
          <w:rFonts w:ascii="Arial" w:hAnsi="Arial" w:eastAsia="Times New Roman" w:cs="Arial"/>
          <w:lang w:val="en"/>
        </w:rPr>
        <w:t>Final Prompt</w:t>
      </w:r>
    </w:p>
    <w:p w14:paraId="791E05D4">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717E2284">
      <w:pPr>
        <w:pStyle w:val="13"/>
        <w:rPr>
          <w:rFonts w:hint="default" w:ascii="Times New Roman" w:hAnsi="Times New Roman" w:cs="Times New Roman"/>
          <w:lang w:val="en-US"/>
        </w:rPr>
      </w:pPr>
      <w:r>
        <w:rPr>
          <w:rFonts w:hint="default" w:ascii="Arial" w:hAnsi="Arial" w:cs="Arial"/>
          <w:lang w:val="en-US"/>
        </w:rPr>
        <w:t xml:space="preserve">             </w:t>
      </w:r>
      <w:r>
        <w:rPr>
          <w:rFonts w:hint="default" w:ascii="Times New Roman" w:hAnsi="Times New Roman" w:cs="Times New Roman"/>
          <w:lang w:val="en-US"/>
        </w:rPr>
        <w:t xml:space="preserve">    </w:t>
      </w:r>
      <w:r>
        <w:rPr>
          <w:rFonts w:hint="default" w:ascii="Times New Roman" w:hAnsi="Times New Roman" w:eastAsia="SimSun" w:cs="Times New Roman"/>
          <w:sz w:val="24"/>
          <w:szCs w:val="24"/>
        </w:rPr>
        <w:t>I want the clear explanation of what is discussed in this research paper?And it was implemented? In this any technologies are used? Can you explain method used in this research paper to get the output? And give the result with the accuracy</w:t>
      </w:r>
    </w:p>
    <w:p w14:paraId="13093686">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1C3AA173">
      <w:pPr>
        <w:pStyle w:val="13"/>
        <w:keepNext w:val="0"/>
        <w:keepLines w:val="0"/>
        <w:widowControl/>
        <w:suppressLineNumbers w:val="0"/>
      </w:pPr>
      <w:r>
        <w:rPr>
          <w:rFonts w:hint="default" w:ascii="Arial" w:hAnsi="Arial" w:cs="Arial"/>
          <w:lang w:val="en-US"/>
        </w:rPr>
        <w:t xml:space="preserve">                  </w:t>
      </w:r>
      <w:r>
        <w:t>The research paper focuses on the challenge of matching 2D keypoints between preoperative Magnetic Resonance (MR) images and intraoperative Ultrasound (US) images. This task is significant in medical imaging, particularly for image-guided surgeries like neurosurgery, where accurate matching helps surgeons identify critical anatomical structures that may shift during surgery. MR and US images have vastly different textures and resolutions, making direct matching difficult.</w:t>
      </w:r>
    </w:p>
    <w:p w14:paraId="0BB3D5F9">
      <w:pPr>
        <w:pStyle w:val="4"/>
        <w:keepNext w:val="0"/>
        <w:keepLines w:val="0"/>
        <w:widowControl/>
        <w:suppressLineNumbers w:val="0"/>
      </w:pPr>
      <w:r>
        <w:t>Implementation and Technologies Used</w:t>
      </w:r>
    </w:p>
    <w:p w14:paraId="534B4319">
      <w:pPr>
        <w:pStyle w:val="13"/>
        <w:keepNext w:val="0"/>
        <w:keepLines w:val="0"/>
        <w:widowControl/>
        <w:suppressLineNumbers w:val="0"/>
      </w:pPr>
      <w:r>
        <w:t xml:space="preserve">The implementation involves developing a </w:t>
      </w:r>
      <w:r>
        <w:rPr>
          <w:rStyle w:val="14"/>
        </w:rPr>
        <w:t>texture-invariant 2D keypoint descriptor</w:t>
      </w:r>
      <w:r>
        <w:t xml:space="preserve"> using deep learning techniques. The key technologies and methods used include:</w:t>
      </w:r>
    </w:p>
    <w:p w14:paraId="71FE663E">
      <w:pPr>
        <w:keepNext w:val="0"/>
        <w:keepLines w:val="0"/>
        <w:widowControl/>
        <w:numPr>
          <w:ilvl w:val="0"/>
          <w:numId w:val="7"/>
        </w:numPr>
        <w:suppressLineNumbers w:val="0"/>
        <w:spacing w:before="0" w:beforeAutospacing="1" w:after="0" w:afterAutospacing="1"/>
        <w:ind w:left="720" w:hanging="360"/>
      </w:pPr>
      <w:r>
        <w:rPr>
          <w:rStyle w:val="14"/>
        </w:rPr>
        <w:t>Generative Networks (MHVAE)</w:t>
      </w:r>
      <w:r>
        <w:t>: A multimodal hierarchical variational auto-encoder (MHVAE) is used to synthesize intraoperative US images from preoperative MR images, accommodating different MR modalities (like T1, T2, and FLAIR) and variations in US textures.</w:t>
      </w:r>
    </w:p>
    <w:p w14:paraId="6556B17C">
      <w:pPr>
        <w:keepNext w:val="0"/>
        <w:keepLines w:val="0"/>
        <w:widowControl/>
        <w:numPr>
          <w:ilvl w:val="0"/>
          <w:numId w:val="7"/>
        </w:numPr>
        <w:suppressLineNumbers w:val="0"/>
        <w:spacing w:before="0" w:beforeAutospacing="1" w:after="0" w:afterAutospacing="1"/>
        <w:ind w:left="720" w:hanging="360"/>
      </w:pPr>
      <w:r>
        <w:rPr>
          <w:rStyle w:val="14"/>
        </w:rPr>
        <w:t>Siamese Convolutional Neural Network (CNN)</w:t>
      </w:r>
      <w:r>
        <w:t>: A Siamese CNN is trained to create a descriptor network that learns to identify keypoints that remain consistent across both MR and US images, despite their differences in texture.</w:t>
      </w:r>
    </w:p>
    <w:p w14:paraId="3D42B10E">
      <w:pPr>
        <w:keepNext w:val="0"/>
        <w:keepLines w:val="0"/>
        <w:widowControl/>
        <w:numPr>
          <w:ilvl w:val="0"/>
          <w:numId w:val="7"/>
        </w:numPr>
        <w:suppressLineNumbers w:val="0"/>
        <w:spacing w:before="0" w:beforeAutospacing="1" w:after="0" w:afterAutospacing="1"/>
        <w:ind w:left="720" w:hanging="360"/>
      </w:pPr>
      <w:r>
        <w:rPr>
          <w:rStyle w:val="14"/>
        </w:rPr>
        <w:t>Contrastive Learning</w:t>
      </w:r>
      <w:r>
        <w:t>: The network is trained using a supervised contrastive learning approach, specifically with a Triplet Loss function, which helps it learn discriminative features that are robust to changes in appearance and noise.</w:t>
      </w:r>
    </w:p>
    <w:p w14:paraId="5E9D9A02">
      <w:pPr>
        <w:keepNext w:val="0"/>
        <w:keepLines w:val="0"/>
        <w:widowControl/>
        <w:numPr>
          <w:ilvl w:val="0"/>
          <w:numId w:val="7"/>
        </w:numPr>
        <w:suppressLineNumbers w:val="0"/>
        <w:spacing w:before="0" w:beforeAutospacing="1" w:after="0" w:afterAutospacing="1"/>
        <w:ind w:left="720" w:hanging="360"/>
      </w:pPr>
      <w:r>
        <w:rPr>
          <w:rStyle w:val="14"/>
        </w:rPr>
        <w:t>Hard Mining</w:t>
      </w:r>
      <w:r>
        <w:t>: During training, the hardest negative samples (those most similar to the positive ones) are used to improve the network's ability to differentiate between keypoints.</w:t>
      </w:r>
    </w:p>
    <w:p w14:paraId="5E4BE8BA">
      <w:pPr>
        <w:pStyle w:val="4"/>
        <w:keepNext w:val="0"/>
        <w:keepLines w:val="0"/>
        <w:widowControl/>
        <w:suppressLineNumbers w:val="0"/>
      </w:pPr>
      <w:r>
        <w:t>Method to Achieve the Output</w:t>
      </w:r>
    </w:p>
    <w:p w14:paraId="29BB3363">
      <w:pPr>
        <w:pStyle w:val="13"/>
        <w:keepNext w:val="0"/>
        <w:keepLines w:val="0"/>
        <w:widowControl/>
        <w:suppressLineNumbers w:val="0"/>
      </w:pPr>
      <w:r>
        <w:rPr>
          <w:rStyle w:val="14"/>
        </w:rPr>
        <w:t>Data Synthesis</w:t>
      </w:r>
      <w:r>
        <w:t>:</w:t>
      </w:r>
    </w:p>
    <w:p w14:paraId="270D3F27">
      <w:pPr>
        <w:keepNext w:val="0"/>
        <w:keepLines w:val="0"/>
        <w:widowControl/>
        <w:numPr>
          <w:ilvl w:val="1"/>
          <w:numId w:val="7"/>
        </w:numPr>
        <w:suppressLineNumbers w:val="0"/>
        <w:spacing w:before="0" w:beforeAutospacing="1" w:after="0" w:afterAutospacing="1"/>
        <w:ind w:left="1440" w:hanging="360"/>
      </w:pPr>
      <w:r>
        <w:t>Intraoperative US images are synthesized from preoperative MR images using the MHVAE, which can handle incomplete MR inputs and create realistic US outputs with varying noise and texture.</w:t>
      </w:r>
    </w:p>
    <w:p w14:paraId="52889FFB">
      <w:pPr>
        <w:keepNext w:val="0"/>
        <w:keepLines w:val="0"/>
        <w:widowControl/>
        <w:numPr>
          <w:numId w:val="0"/>
        </w:numPr>
        <w:suppressLineNumbers w:val="0"/>
        <w:spacing w:before="0" w:beforeAutospacing="1" w:after="0" w:afterAutospacing="1"/>
      </w:pPr>
      <w:r>
        <w:rPr>
          <w:rStyle w:val="14"/>
        </w:rPr>
        <w:t>Training the Descriptor Network</w:t>
      </w:r>
      <w:r>
        <w:t>:</w:t>
      </w:r>
    </w:p>
    <w:p w14:paraId="5D3AE4FF">
      <w:pPr>
        <w:keepNext w:val="0"/>
        <w:keepLines w:val="0"/>
        <w:widowControl/>
        <w:numPr>
          <w:ilvl w:val="1"/>
          <w:numId w:val="8"/>
        </w:numPr>
        <w:suppressLineNumbers w:val="0"/>
        <w:tabs>
          <w:tab w:val="left" w:pos="1440"/>
        </w:tabs>
        <w:spacing w:before="0" w:beforeAutospacing="1" w:after="0" w:afterAutospacing="1"/>
        <w:ind w:left="1440" w:hanging="360"/>
      </w:pPr>
      <w:r>
        <w:t>A Siamese CNN is used to create a descriptor for keypoints by training on paired patches from MR and synthesized US images.</w:t>
      </w:r>
    </w:p>
    <w:p w14:paraId="0BAEB854">
      <w:pPr>
        <w:keepNext w:val="0"/>
        <w:keepLines w:val="0"/>
        <w:widowControl/>
        <w:numPr>
          <w:ilvl w:val="1"/>
          <w:numId w:val="8"/>
        </w:numPr>
        <w:suppressLineNumbers w:val="0"/>
        <w:tabs>
          <w:tab w:val="left" w:pos="1440"/>
        </w:tabs>
        <w:spacing w:before="0" w:beforeAutospacing="1" w:after="0" w:afterAutospacing="1"/>
        <w:ind w:left="1440" w:hanging="360"/>
      </w:pPr>
      <w:r>
        <w:t>A Triplet Loss function is used to train the network, focusing on minimizing the distance between matching keypoints and maximizing it between mismatches.</w:t>
      </w:r>
    </w:p>
    <w:p w14:paraId="3B161573">
      <w:pPr>
        <w:pStyle w:val="13"/>
        <w:keepNext w:val="0"/>
        <w:keepLines w:val="0"/>
        <w:widowControl/>
        <w:suppressLineNumbers w:val="0"/>
      </w:pPr>
      <w:r>
        <w:rPr>
          <w:rStyle w:val="14"/>
        </w:rPr>
        <w:t>Inference and Matching</w:t>
      </w:r>
      <w:r>
        <w:t>:</w:t>
      </w:r>
    </w:p>
    <w:p w14:paraId="1D5539C3">
      <w:pPr>
        <w:keepNext w:val="0"/>
        <w:keepLines w:val="0"/>
        <w:widowControl/>
        <w:numPr>
          <w:ilvl w:val="1"/>
          <w:numId w:val="9"/>
        </w:numPr>
        <w:suppressLineNumbers w:val="0"/>
        <w:tabs>
          <w:tab w:val="left" w:pos="1440"/>
        </w:tabs>
        <w:spacing w:before="0" w:beforeAutospacing="1" w:after="0" w:afterAutospacing="1"/>
        <w:ind w:left="1440" w:hanging="360"/>
      </w:pPr>
      <w:r>
        <w:t>The trained network generates descriptors for keypoints in new MR and US images.</w:t>
      </w:r>
    </w:p>
    <w:p w14:paraId="404AE527">
      <w:pPr>
        <w:keepNext w:val="0"/>
        <w:keepLines w:val="0"/>
        <w:widowControl/>
        <w:numPr>
          <w:ilvl w:val="1"/>
          <w:numId w:val="9"/>
        </w:numPr>
        <w:suppressLineNumbers w:val="0"/>
        <w:tabs>
          <w:tab w:val="left" w:pos="1440"/>
        </w:tabs>
        <w:spacing w:before="0" w:beforeAutospacing="1" w:after="0" w:afterAutospacing="1"/>
        <w:ind w:left="1440" w:hanging="360"/>
      </w:pPr>
      <w:r>
        <w:t>Matching is performed using cosine similarity between descriptors, employing K-nearest neighbors for robust keypoint matching.</w:t>
      </w:r>
    </w:p>
    <w:p w14:paraId="51C50789">
      <w:pPr>
        <w:pStyle w:val="4"/>
        <w:keepNext w:val="0"/>
        <w:keepLines w:val="0"/>
        <w:widowControl/>
        <w:suppressLineNumbers w:val="0"/>
      </w:pPr>
      <w:r>
        <w:t>Results and Accuracy</w:t>
      </w:r>
    </w:p>
    <w:p w14:paraId="1D12AEBB">
      <w:pPr>
        <w:pStyle w:val="13"/>
        <w:keepNext w:val="0"/>
        <w:keepLines w:val="0"/>
        <w:widowControl/>
        <w:suppressLineNumbers w:val="0"/>
      </w:pPr>
      <w:r>
        <w:t>The method was evaluated on a dataset of real cases with preoperative MR and intraoperative US images. The results showed that the proposed approach outperformed existing state-of-the-art methods with the following metrics:</w:t>
      </w:r>
    </w:p>
    <w:p w14:paraId="3FA31954">
      <w:pPr>
        <w:keepNext w:val="0"/>
        <w:keepLines w:val="0"/>
        <w:widowControl/>
        <w:numPr>
          <w:ilvl w:val="0"/>
          <w:numId w:val="10"/>
        </w:numPr>
        <w:suppressLineNumbers w:val="0"/>
        <w:spacing w:before="0" w:beforeAutospacing="1" w:after="0" w:afterAutospacing="1"/>
        <w:ind w:left="720" w:hanging="360"/>
      </w:pPr>
      <w:r>
        <w:rPr>
          <w:rStyle w:val="14"/>
        </w:rPr>
        <w:t>Matching Precision</w:t>
      </w:r>
      <w:r>
        <w:t xml:space="preserve">: The approach achieved an average matching precision of </w:t>
      </w:r>
      <w:r>
        <w:rPr>
          <w:rStyle w:val="14"/>
        </w:rPr>
        <w:t>80.35%</w:t>
      </w:r>
      <w:r>
        <w:t>, indicating that the majority of matched keypoints were correctly identified.</w:t>
      </w:r>
    </w:p>
    <w:p w14:paraId="52A9AB8F">
      <w:pPr>
        <w:keepNext w:val="0"/>
        <w:keepLines w:val="0"/>
        <w:widowControl/>
        <w:numPr>
          <w:ilvl w:val="0"/>
          <w:numId w:val="10"/>
        </w:numPr>
        <w:suppressLineNumbers w:val="0"/>
        <w:spacing w:before="0" w:beforeAutospacing="1" w:after="0" w:afterAutospacing="1"/>
        <w:ind w:left="720" w:hanging="360"/>
      </w:pPr>
      <w:r>
        <w:rPr>
          <w:rStyle w:val="14"/>
        </w:rPr>
        <w:t>Matching Score</w:t>
      </w:r>
      <w:r>
        <w:t xml:space="preserve">: An average matching score of </w:t>
      </w:r>
      <w:r>
        <w:rPr>
          <w:rStyle w:val="14"/>
        </w:rPr>
        <w:t>26.62%</w:t>
      </w:r>
      <w:r>
        <w:t xml:space="preserve"> was reported, reflecting the ratio of correctly matched keypoints to the total keypoints detected.</w:t>
      </w:r>
    </w:p>
    <w:p w14:paraId="2EEB4F09">
      <w:pPr>
        <w:keepNext w:val="0"/>
        <w:keepLines w:val="0"/>
        <w:widowControl/>
        <w:numPr>
          <w:ilvl w:val="0"/>
          <w:numId w:val="10"/>
        </w:numPr>
        <w:suppressLineNumbers w:val="0"/>
        <w:spacing w:before="0" w:beforeAutospacing="1" w:after="0" w:afterAutospacing="1"/>
        <w:ind w:left="720" w:hanging="360"/>
      </w:pPr>
      <w:r>
        <w:rPr>
          <w:rStyle w:val="14"/>
        </w:rPr>
        <w:t>Number of Matched Points</w:t>
      </w:r>
      <w:r>
        <w:t xml:space="preserve">: On average, </w:t>
      </w:r>
      <w:r>
        <w:rPr>
          <w:rStyle w:val="14"/>
        </w:rPr>
        <w:t>43.33 keypoints</w:t>
      </w:r>
      <w:r>
        <w:t xml:space="preserve"> were successfully matched per case.</w:t>
      </w:r>
    </w:p>
    <w:p w14:paraId="6DE89C53">
      <w:pPr>
        <w:pStyle w:val="13"/>
        <w:keepNext w:val="0"/>
        <w:keepLines w:val="0"/>
        <w:widowControl/>
        <w:suppressLineNumbers w:val="0"/>
      </w:pPr>
      <w:r>
        <w:t>Overall, the study demonstrates that using a patient-specific, texture-invariant descriptor network significantly improves the precision of matching MR and US images, facilitating better image-guided surgery outcomes.</w:t>
      </w:r>
    </w:p>
    <w:p w14:paraId="7FFBE007">
      <w:pPr>
        <w:keepNext w:val="0"/>
        <w:keepLines w:val="0"/>
        <w:widowControl/>
        <w:suppressLineNumbers w:val="0"/>
        <w:jc w:val="left"/>
        <w:rPr>
          <w:rFonts w:hint="default" w:ascii="Arial" w:hAnsi="Arial" w:cs="Arial"/>
          <w:lang w:val="en-US"/>
        </w:rPr>
      </w:pPr>
    </w:p>
    <w:p w14:paraId="637D6EC5">
      <w:pPr>
        <w:pStyle w:val="4"/>
        <w:rPr>
          <w:rFonts w:ascii="Arial" w:hAnsi="Arial" w:eastAsia="Times New Roman" w:cs="Arial"/>
          <w:lang w:val="en"/>
        </w:rPr>
      </w:pPr>
      <w:r>
        <w:rPr>
          <w:rFonts w:ascii="Arial" w:hAnsi="Arial" w:eastAsia="Times New Roman" w:cs="Arial"/>
          <w:lang w:val="en"/>
        </w:rPr>
        <w:t>Insights and Applications</w:t>
      </w:r>
    </w:p>
    <w:p w14:paraId="50DB8014">
      <w:pPr>
        <w:pStyle w:val="13"/>
      </w:pPr>
      <w:r>
        <w:rPr>
          <w:rStyle w:val="14"/>
          <w:rFonts w:ascii="Arial" w:hAnsi="Arial" w:cs="Arial"/>
          <w:lang w:val="en"/>
        </w:rPr>
        <w:t>Key Insights (150 words max)</w:t>
      </w:r>
      <w:r>
        <w:rPr>
          <w:rFonts w:ascii="Arial" w:hAnsi="Arial" w:cs="Arial"/>
          <w:lang w:val="en"/>
        </w:rPr>
        <w:t xml:space="preserve">: </w:t>
      </w:r>
      <w:r>
        <w:rPr>
          <w:rFonts w:hint="default" w:ascii="Arial" w:hAnsi="Arial" w:cs="Arial"/>
          <w:lang w:val="en-US"/>
        </w:rPr>
        <w:t xml:space="preserve">            </w:t>
      </w:r>
    </w:p>
    <w:p w14:paraId="7BD172BE">
      <w:pPr>
        <w:pStyle w:val="13"/>
        <w:keepNext w:val="0"/>
        <w:keepLines w:val="0"/>
        <w:widowControl/>
        <w:suppressLineNumbers w:val="0"/>
        <w:ind w:left="720"/>
      </w:pPr>
      <w:r>
        <w:rPr>
          <w:rStyle w:val="14"/>
        </w:rPr>
        <w:t>Texture-Invariant Descriptors Enhance Multimodal Matching</w:t>
      </w:r>
      <w:r>
        <w:t>: The paper introduces a novel texture-invariant 2D keypoint descriptor specifically designed to handle the significant differences in appearance between MR and US images. This approach allows for more accurate matching across these modalities, which is crucial for applications like image-guided surgery.</w:t>
      </w:r>
    </w:p>
    <w:p w14:paraId="06DF3A17">
      <w:pPr>
        <w:pStyle w:val="13"/>
        <w:keepNext w:val="0"/>
        <w:keepLines w:val="0"/>
        <w:widowControl/>
        <w:suppressLineNumbers w:val="0"/>
        <w:ind w:left="720"/>
      </w:pPr>
      <w:r>
        <w:rPr>
          <w:rStyle w:val="14"/>
        </w:rPr>
        <w:t>Matching-by-Synthesis Strategy</w:t>
      </w:r>
      <w:r>
        <w:t>: By synthesizing intraoperative US images from preoperative MR images using a generative model (MHVAE), the approach creates a diverse and robust training dataset that accounts for variability in US textures and noise levels. This synthesis is pivotal in bridging the gap between the two modalities.</w:t>
      </w:r>
    </w:p>
    <w:p w14:paraId="766C04BE">
      <w:pPr>
        <w:pStyle w:val="13"/>
        <w:keepNext w:val="0"/>
        <w:keepLines w:val="0"/>
        <w:widowControl/>
        <w:suppressLineNumbers w:val="0"/>
        <w:ind w:left="720"/>
      </w:pPr>
      <w:r>
        <w:rPr>
          <w:rStyle w:val="14"/>
        </w:rPr>
        <w:t>Supervised Contrastive Learning for Robust Descriptors</w:t>
      </w:r>
      <w:r>
        <w:t>: The method uses a supervised contrastive learning framework with a Siamese CNN and Triplet Loss, focusing on discriminating between matching and non-matching keypoints. This results in descriptors that are robust to texture variations and can accurately match keypoints under different imaging conditions.</w:t>
      </w:r>
    </w:p>
    <w:p w14:paraId="6FEDA758">
      <w:pPr>
        <w:pStyle w:val="13"/>
        <w:keepNext w:val="0"/>
        <w:keepLines w:val="0"/>
        <w:widowControl/>
        <w:suppressLineNumbers w:val="0"/>
        <w:ind w:left="720"/>
      </w:pPr>
      <w:r>
        <w:rPr>
          <w:rStyle w:val="14"/>
        </w:rPr>
        <w:t>Patient-Specific Training Improves Performance</w:t>
      </w:r>
      <w:r>
        <w:t>: Training the descriptor network on a patient-specific basis allows the model to fine-tune its performance based on the unique characteristics of individual cases, leading to higher matching precision and more reliable results.</w:t>
      </w:r>
    </w:p>
    <w:p w14:paraId="57FFD6F2">
      <w:pPr>
        <w:pStyle w:val="13"/>
        <w:keepNext w:val="0"/>
        <w:keepLines w:val="0"/>
        <w:widowControl/>
        <w:suppressLineNumbers w:val="0"/>
        <w:ind w:left="720"/>
      </w:pPr>
      <w:r>
        <w:rPr>
          <w:rStyle w:val="14"/>
        </w:rPr>
        <w:t>Outperformance of State-of-the-Art Methods</w:t>
      </w:r>
      <w:r>
        <w:t>: The proposed method significantly outperforms existing state-of-the-art techniques, achieving an average matching precision of 80.35%, demonstrating its effectiveness in practical, real-world medical scenarios.</w:t>
      </w:r>
    </w:p>
    <w:p w14:paraId="6BDD0ABD">
      <w:pPr>
        <w:pStyle w:val="13"/>
        <w:keepNext w:val="0"/>
        <w:keepLines w:val="0"/>
        <w:widowControl/>
        <w:suppressLineNumbers w:val="0"/>
        <w:ind w:left="720"/>
      </w:pPr>
      <w:r>
        <w:rPr>
          <w:rStyle w:val="14"/>
        </w:rPr>
        <w:t>Potential for Improved Surgical Outcomes</w:t>
      </w:r>
      <w:r>
        <w:t>: Accurate MR-US matching facilitates better identification of anatomical structures during surgery, potentially leading to improved surgical outcomes, such as safer tumor resections and reduced risks.</w:t>
      </w:r>
    </w:p>
    <w:p w14:paraId="061E7212">
      <w:pPr>
        <w:pStyle w:val="13"/>
        <w:keepNext w:val="0"/>
        <w:keepLines w:val="0"/>
        <w:widowControl/>
        <w:suppressLineNumbers w:val="0"/>
        <w:ind w:left="720"/>
      </w:pPr>
      <w:r>
        <w:rPr>
          <w:rStyle w:val="14"/>
        </w:rPr>
        <w:t>Scalability and Flexibility</w:t>
      </w:r>
      <w:r>
        <w:t>: The method is scalable, as it trains on 2D patches rather than whole volumes, and can adapt to different MR modalities (T1, T2, FLAIR) and noise variations in US images. This flexibility makes it suitable for various clinical scenarios.</w:t>
      </w:r>
    </w:p>
    <w:p w14:paraId="6BF1CD1A">
      <w:pPr>
        <w:pStyle w:val="13"/>
        <w:keepNext w:val="0"/>
        <w:keepLines w:val="0"/>
        <w:widowControl/>
        <w:suppressLineNumbers w:val="0"/>
        <w:rPr>
          <w:rFonts w:hint="default" w:ascii="Arial" w:hAnsi="Arial" w:cs="Arial"/>
          <w:lang w:val="en-US"/>
        </w:rPr>
      </w:pPr>
      <w:r>
        <w:t>These insights highlight the significance of developing texture-invariant descriptors and tailored learning approaches for multimodal medical image matching, especially in critical applications like neurosurgery.</w:t>
      </w:r>
    </w:p>
    <w:p w14:paraId="5DF6EE53">
      <w:pPr>
        <w:pStyle w:val="13"/>
        <w:rPr>
          <w:rFonts w:hint="default" w:ascii="Arial" w:hAnsi="Arial" w:cs="Arial"/>
          <w:lang w:val="en-US"/>
        </w:rPr>
      </w:pPr>
      <w:r>
        <w:rPr>
          <w:rFonts w:hint="default" w:ascii="Arial" w:hAnsi="Arial" w:cs="Arial"/>
          <w:lang w:val="en-US"/>
        </w:rPr>
        <w:t xml:space="preserve">               </w:t>
      </w:r>
    </w:p>
    <w:p w14:paraId="112EDBB6">
      <w:pPr>
        <w:pStyle w:val="13"/>
        <w:rPr>
          <w:rFonts w:ascii="Arial" w:hAnsi="Arial" w:cs="Arial"/>
          <w:lang w:val="en"/>
        </w:rPr>
      </w:pPr>
      <w:r>
        <w:rPr>
          <w:rStyle w:val="14"/>
          <w:rFonts w:ascii="Arial" w:hAnsi="Arial" w:cs="Arial"/>
          <w:lang w:val="en"/>
        </w:rPr>
        <w:t>Potential Applications (150 words max)</w:t>
      </w:r>
      <w:r>
        <w:rPr>
          <w:rFonts w:ascii="Arial" w:hAnsi="Arial" w:cs="Arial"/>
          <w:lang w:val="en"/>
        </w:rPr>
        <w:t xml:space="preserve">: </w:t>
      </w:r>
    </w:p>
    <w:p w14:paraId="4486FBA2">
      <w:pPr>
        <w:pStyle w:val="13"/>
        <w:keepNext w:val="0"/>
        <w:keepLines w:val="0"/>
        <w:widowControl/>
        <w:suppressLineNumbers w:val="0"/>
      </w:pPr>
      <w:r>
        <w:rPr>
          <w:rFonts w:hint="default" w:ascii="Arial" w:hAnsi="Arial" w:cs="Arial"/>
          <w:lang w:val="en-US"/>
        </w:rPr>
        <w:t xml:space="preserve">                   </w:t>
      </w:r>
      <w:r>
        <w:t>The research findings on matching 2D keypoints between preoperative MR and intraoperative US images have several potential applications and implications in the medical field, particularl</w:t>
      </w:r>
      <w:r>
        <w:rPr>
          <w:rFonts w:hint="default"/>
          <w:lang w:val="en-US"/>
        </w:rPr>
        <w:t>y</w:t>
      </w:r>
      <w:r>
        <w:t xml:space="preserve"> in image-guided surgery and diagnostic imaging:</w:t>
      </w:r>
    </w:p>
    <w:p w14:paraId="2B37E9F0">
      <w:pPr>
        <w:pStyle w:val="13"/>
        <w:keepNext w:val="0"/>
        <w:keepLines w:val="0"/>
        <w:widowControl/>
        <w:suppressLineNumbers w:val="0"/>
        <w:ind w:left="720"/>
      </w:pPr>
      <w:r>
        <w:rPr>
          <w:rStyle w:val="14"/>
        </w:rPr>
        <w:t>Enhanced Image-Guided Surgery</w:t>
      </w:r>
      <w:r>
        <w:t>: The developed texture-invariant descriptor can improve the precision of surgical navigation systems by accurately aligning MR and US images. This can help surgeons better identify and localize critical anatomical structures, such as tumor boundaries, during operations like neurosurgery, potentially improving surgical outcomes and patient safety.</w:t>
      </w:r>
    </w:p>
    <w:p w14:paraId="5DE4DC40">
      <w:pPr>
        <w:pStyle w:val="13"/>
        <w:keepNext w:val="0"/>
        <w:keepLines w:val="0"/>
        <w:widowControl/>
        <w:suppressLineNumbers w:val="0"/>
        <w:ind w:left="720"/>
      </w:pPr>
      <w:r>
        <w:rPr>
          <w:rStyle w:val="14"/>
        </w:rPr>
        <w:t>Real-Time Surgical Assistance</w:t>
      </w:r>
      <w:r>
        <w:t>: The robust matching of MR and US images can be integrated into real-time surgical guidance systems, providing surgeons with updated anatomical information as tissue shifts during surgery. This can be particularly useful for procedures where brain shift or tissue deformation occurs, enhancing decision-making and reducing surgical risks.</w:t>
      </w:r>
    </w:p>
    <w:p w14:paraId="64A2D7F0">
      <w:pPr>
        <w:pStyle w:val="13"/>
        <w:keepNext w:val="0"/>
        <w:keepLines w:val="0"/>
        <w:widowControl/>
        <w:suppressLineNumbers w:val="0"/>
        <w:ind w:left="720"/>
      </w:pPr>
      <w:r>
        <w:rPr>
          <w:rStyle w:val="14"/>
        </w:rPr>
        <w:t>Improved Tumor Resection</w:t>
      </w:r>
      <w:r>
        <w:t>: Accurate MR-US matching can assist in delineating tumor boundaries more precisely, leading to more effective tumor resections with maximized safety margins. This is especially beneficial in brain surgeries, where preserving healthy tissue while removing the tumor is critical.</w:t>
      </w:r>
    </w:p>
    <w:p w14:paraId="572C60CA">
      <w:pPr>
        <w:pStyle w:val="13"/>
        <w:keepNext w:val="0"/>
        <w:keepLines w:val="0"/>
        <w:widowControl/>
        <w:suppressLineNumbers w:val="0"/>
        <w:ind w:left="720"/>
      </w:pPr>
      <w:r>
        <w:rPr>
          <w:rStyle w:val="14"/>
        </w:rPr>
        <w:t>Multi-Modal Diagnostic Imaging</w:t>
      </w:r>
      <w:r>
        <w:t>: Beyond surgery, the findings can be applied to diagnostic imaging where combining MR and US data provides a more comprehensive view of soft tissues and structures. This can enhance the diagnostic accuracy for conditions that benefit from multimodal imaging, such as cardiac assessments or liver disease evaluations.</w:t>
      </w:r>
    </w:p>
    <w:p w14:paraId="119C38C2">
      <w:pPr>
        <w:pStyle w:val="13"/>
        <w:keepNext w:val="0"/>
        <w:keepLines w:val="0"/>
        <w:widowControl/>
        <w:suppressLineNumbers w:val="0"/>
        <w:ind w:left="720"/>
      </w:pPr>
      <w:r>
        <w:rPr>
          <w:rStyle w:val="14"/>
        </w:rPr>
        <w:t>Development of Advanced Medical Imaging Tools</w:t>
      </w:r>
      <w:r>
        <w:t>: The research can drive the development of new medical imaging tools and software that leverage texture-invariant descriptors for better cross-modality image registration and matching, enhancing the capabilities of existing imaging platforms.</w:t>
      </w:r>
    </w:p>
    <w:p w14:paraId="713C64D9">
      <w:pPr>
        <w:pStyle w:val="13"/>
        <w:keepNext w:val="0"/>
        <w:keepLines w:val="0"/>
        <w:widowControl/>
        <w:suppressLineNumbers w:val="0"/>
        <w:ind w:left="720"/>
      </w:pPr>
      <w:r>
        <w:rPr>
          <w:rStyle w:val="14"/>
        </w:rPr>
        <w:t>Training and Education</w:t>
      </w:r>
      <w:r>
        <w:t>: The ability to accurately match MR and US images can also be used in medical training and simulation, allowing trainees to better understand the correlation between different imaging modalities and how they can be used together in clinical practice.</w:t>
      </w:r>
    </w:p>
    <w:p w14:paraId="25151C87">
      <w:pPr>
        <w:pStyle w:val="13"/>
        <w:keepNext w:val="0"/>
        <w:keepLines w:val="0"/>
        <w:widowControl/>
        <w:suppressLineNumbers w:val="0"/>
        <w:ind w:left="720"/>
      </w:pPr>
      <w:r>
        <w:rPr>
          <w:rStyle w:val="14"/>
        </w:rPr>
        <w:t>Automation of Image Registration</w:t>
      </w:r>
      <w:r>
        <w:t>: The proposed approach can be used to automate the registration of multimodal images, reducing the time and effort required by radiologists and clinicians to manually align images, thereby improving workflow efficiency in clinical settings.</w:t>
      </w:r>
    </w:p>
    <w:p w14:paraId="6F91F63D">
      <w:pPr>
        <w:pStyle w:val="13"/>
        <w:keepNext w:val="0"/>
        <w:keepLines w:val="0"/>
        <w:widowControl/>
        <w:suppressLineNumbers w:val="0"/>
        <w:ind w:left="720"/>
        <w:rPr>
          <w:rFonts w:hint="default"/>
          <w:lang w:val="en-US"/>
        </w:rPr>
      </w:pPr>
      <w:r>
        <w:rPr>
          <w:rStyle w:val="14"/>
        </w:rPr>
        <w:t>Personalized Treatment Planning</w:t>
      </w:r>
      <w:r>
        <w:t>: By utilizing patient-specific descriptors, the approach can support personalized treatment planning, particularly in surgeries where individual anatomical differences significantly impact the surgical strategy</w:t>
      </w:r>
      <w:r>
        <w:rPr>
          <w:rFonts w:hint="default"/>
          <w:lang w:val="en-US"/>
        </w:rPr>
        <w:t>.</w:t>
      </w:r>
    </w:p>
    <w:p w14:paraId="60BD4C69">
      <w:pPr>
        <w:pStyle w:val="13"/>
        <w:keepNext w:val="0"/>
        <w:keepLines w:val="0"/>
        <w:widowControl/>
        <w:suppressLineNumbers w:val="0"/>
      </w:pPr>
      <w:r>
        <w:t>The implications of these findings extend to improving patient outcomes, enhancing the precision of surgical and diagnostic tools, and advancing the field of medical imaging through innovative multimodal matching techniques.</w:t>
      </w:r>
    </w:p>
    <w:p w14:paraId="0F6C1F39">
      <w:pPr>
        <w:pStyle w:val="13"/>
        <w:keepNext w:val="0"/>
        <w:keepLines w:val="0"/>
        <w:widowControl/>
        <w:suppressLineNumbers w:val="0"/>
        <w:rPr>
          <w:rFonts w:hint="default"/>
          <w:lang w:val="en-US"/>
        </w:rPr>
      </w:pPr>
    </w:p>
    <w:p w14:paraId="4DAF81B3">
      <w:pPr>
        <w:pStyle w:val="4"/>
        <w:rPr>
          <w:rFonts w:ascii="Arial" w:hAnsi="Arial" w:eastAsia="Times New Roman" w:cs="Arial"/>
          <w:lang w:val="en"/>
        </w:rPr>
      </w:pPr>
      <w:r>
        <w:rPr>
          <w:rFonts w:ascii="Arial" w:hAnsi="Arial" w:eastAsia="Times New Roman" w:cs="Arial"/>
          <w:lang w:val="en"/>
        </w:rPr>
        <w:t>Evaluation</w:t>
      </w:r>
    </w:p>
    <w:p w14:paraId="610F8CC9">
      <w:pPr>
        <w:pStyle w:val="13"/>
        <w:rPr>
          <w:rFonts w:ascii="Arial" w:hAnsi="Arial" w:cs="Arial"/>
          <w:lang w:val="en"/>
        </w:rPr>
      </w:pPr>
      <w:r>
        <w:rPr>
          <w:rStyle w:val="14"/>
          <w:rFonts w:ascii="Arial" w:hAnsi="Arial" w:cs="Arial"/>
          <w:lang w:val="en"/>
        </w:rPr>
        <w:t>Clarity (50 words max)</w:t>
      </w:r>
      <w:r>
        <w:rPr>
          <w:rFonts w:ascii="Arial" w:hAnsi="Arial" w:cs="Arial"/>
          <w:lang w:val="en"/>
        </w:rPr>
        <w:t xml:space="preserve">: </w:t>
      </w:r>
    </w:p>
    <w:p w14:paraId="5CCF4F5F">
      <w:pPr>
        <w:pStyle w:val="13"/>
        <w:keepNext w:val="0"/>
        <w:keepLines w:val="0"/>
        <w:widowControl/>
        <w:suppressLineNumbers w:val="0"/>
        <w:rPr>
          <w:rFonts w:ascii="Arial" w:hAnsi="Arial" w:cs="Arial"/>
          <w:lang w:val="en"/>
        </w:rPr>
      </w:pPr>
      <w:r>
        <w:t>The prompt is asking for a clear explanation of a research paper, including its implementation, technologies used, methods for obtaining results, and the resulting accuracy. The request is for a comprehensive understanding of the paper's content and outcomes. This is clear but could benefit from specifying the paper's title or focus.</w:t>
      </w:r>
    </w:p>
    <w:p w14:paraId="2E2323AA">
      <w:pPr>
        <w:pStyle w:val="13"/>
        <w:rPr>
          <w:rFonts w:ascii="Arial" w:hAnsi="Arial" w:cs="Arial"/>
          <w:lang w:val="en"/>
        </w:rPr>
      </w:pPr>
      <w:r>
        <w:rPr>
          <w:rStyle w:val="14"/>
          <w:rFonts w:ascii="Arial" w:hAnsi="Arial" w:cs="Arial"/>
          <w:lang w:val="en"/>
        </w:rPr>
        <w:t>Accuracy (50 words max)</w:t>
      </w:r>
      <w:r>
        <w:rPr>
          <w:rFonts w:ascii="Arial" w:hAnsi="Arial" w:cs="Arial"/>
          <w:lang w:val="en"/>
        </w:rPr>
        <w:t xml:space="preserve">: </w:t>
      </w:r>
    </w:p>
    <w:p w14:paraId="45B3D470">
      <w:pPr>
        <w:pStyle w:val="13"/>
        <w:rPr>
          <w:rFonts w:hint="default" w:ascii="Times New Roman" w:hAnsi="Times New Roman" w:cs="Times New Roman"/>
          <w:lang w:val="en"/>
        </w:rPr>
      </w:pPr>
      <w:r>
        <w:rPr>
          <w:rFonts w:hint="default" w:ascii="Times New Roman" w:hAnsi="Times New Roman" w:eastAsia="SimSun" w:cs="Times New Roman"/>
          <w:sz w:val="24"/>
          <w:szCs w:val="24"/>
        </w:rPr>
        <w:t>To provide an accurate assessment, I would need details about the specific research paper you're referring to. If you provide the title or key points, I can help summarize the methods, technologies, and results, including accuracy.</w:t>
      </w:r>
    </w:p>
    <w:p w14:paraId="514FBCE6">
      <w:pPr>
        <w:pStyle w:val="13"/>
        <w:rPr>
          <w:rFonts w:ascii="Arial" w:hAnsi="Arial" w:cs="Arial"/>
          <w:lang w:val="en"/>
        </w:rPr>
      </w:pPr>
      <w:r>
        <w:rPr>
          <w:rStyle w:val="14"/>
          <w:rFonts w:ascii="Arial" w:hAnsi="Arial" w:cs="Arial"/>
          <w:lang w:val="en"/>
        </w:rPr>
        <w:t>Relevance (50 words max)</w:t>
      </w:r>
      <w:r>
        <w:rPr>
          <w:rFonts w:ascii="Arial" w:hAnsi="Arial" w:cs="Arial"/>
          <w:lang w:val="en"/>
        </w:rPr>
        <w:t xml:space="preserve">: </w:t>
      </w:r>
    </w:p>
    <w:p w14:paraId="621BC47A">
      <w:pPr>
        <w:pStyle w:val="13"/>
        <w:keepNext w:val="0"/>
        <w:keepLines w:val="0"/>
        <w:widowControl/>
        <w:suppressLineNumbers w:val="0"/>
        <w:rPr>
          <w:rFonts w:ascii="Arial" w:hAnsi="Arial" w:cs="Arial"/>
          <w:lang w:val="en"/>
        </w:rPr>
      </w:pPr>
      <w:r>
        <w:rPr>
          <w:rFonts w:hint="default"/>
          <w:lang w:val="en-US"/>
        </w:rPr>
        <w:t xml:space="preserve">To </w:t>
      </w:r>
      <w:r>
        <w:t>provide the title or a brief summary of the research paper so I can assist you with a clear explanation, implementation details, technologies used, methods, and results.</w:t>
      </w:r>
    </w:p>
    <w:p w14:paraId="1E1A6E14">
      <w:pPr>
        <w:pStyle w:val="4"/>
        <w:rPr>
          <w:rFonts w:ascii="Arial" w:hAnsi="Arial" w:cs="Arial"/>
          <w:lang w:val="en"/>
        </w:rPr>
      </w:pPr>
      <w:r>
        <w:rPr>
          <w:rFonts w:ascii="Arial" w:hAnsi="Arial" w:eastAsia="Times New Roman" w:cs="Arial"/>
          <w:lang w:val="en"/>
        </w:rPr>
        <w:t>Reflection</w:t>
      </w:r>
      <w:r>
        <w:rPr>
          <w:rFonts w:hint="default" w:ascii="Arial" w:hAnsi="Arial" w:eastAsia="Times New Roman" w:cs="Arial"/>
          <w:lang w:val="en-US"/>
        </w:rPr>
        <w:t xml:space="preserve"> </w:t>
      </w:r>
      <w:r>
        <w:rPr>
          <w:rStyle w:val="14"/>
          <w:rFonts w:ascii="Arial" w:hAnsi="Arial" w:cs="Arial"/>
          <w:b/>
          <w:bCs/>
          <w:lang w:val="en"/>
        </w:rPr>
        <w:t>(250 words max)</w:t>
      </w:r>
      <w:r>
        <w:rPr>
          <w:rFonts w:ascii="Arial" w:hAnsi="Arial" w:cs="Arial"/>
          <w:lang w:val="en"/>
        </w:rPr>
        <w:t xml:space="preserve">: </w:t>
      </w:r>
    </w:p>
    <w:p w14:paraId="3257217A">
      <w:pPr>
        <w:pStyle w:val="13"/>
        <w:keepNext w:val="0"/>
        <w:keepLines w:val="0"/>
        <w:widowControl/>
        <w:suppressLineNumbers w:val="0"/>
      </w:pPr>
      <w:r>
        <w:rPr>
          <w:rFonts w:hint="default" w:ascii="Arial" w:hAnsi="Arial" w:cs="Arial"/>
          <w:lang w:val="en-US"/>
        </w:rPr>
        <w:t xml:space="preserve"> </w:t>
      </w:r>
      <w:r>
        <w:t>During my GenAI internship, I delved deeply into the world of artificial intelligence, which significantly broadened my understanding of the field. The experience was transformative, offering a comprehensive view of AI applications, from natural language processing to machine learning models.</w:t>
      </w:r>
    </w:p>
    <w:p w14:paraId="76D0A308">
      <w:pPr>
        <w:pStyle w:val="13"/>
        <w:keepNext w:val="0"/>
        <w:keepLines w:val="0"/>
        <w:widowControl/>
        <w:suppressLineNumbers w:val="0"/>
      </w:pPr>
      <w:r>
        <w:t>One of the major challenges I faced was mastering the intricacies of generative models and understanding their practical applications. Navigating the complexities of neural networks, particularly Generative Adversarial Networks (GANs) and transformers, required a steep learning curve. Balancing theoretical knowledge with practical implementation often felt overwhelming. I encountered difficulties in fine-tuning models and managing computational resources, which taught me the importance of optimization and resource management in AI projects.</w:t>
      </w:r>
    </w:p>
    <w:p w14:paraId="1B903312">
      <w:pPr>
        <w:pStyle w:val="13"/>
        <w:keepNext w:val="0"/>
        <w:keepLines w:val="0"/>
        <w:widowControl/>
        <w:suppressLineNumbers w:val="0"/>
      </w:pPr>
      <w:r>
        <w:t>Despite these challenges, the internship was incredibly rewarding. It provided hands-on experience with cutting-edge technologies and the opportunity to work on real-world problems. I gained valuable insights into how AI can be harnessed to solve complex issues and create innovative solutions. Collaborating with experts and peers helped me develop problem-solving skills and deepen my technical knowledge.</w:t>
      </w:r>
    </w:p>
    <w:p w14:paraId="6244B361">
      <w:pPr>
        <w:pStyle w:val="13"/>
        <w:keepNext w:val="0"/>
        <w:keepLines w:val="0"/>
        <w:widowControl/>
        <w:suppressLineNumbers w:val="0"/>
      </w:pPr>
      <w:r>
        <w:t>Overall, the internship emphasized the significance of perseverance and continuous learning in the rapidly evolving field of AI. It highlighted the need for a solid foundation in both theoretical and practical aspects of AI to successfully tackle challenges and leverage the technology's potential. This experience has profoundly influenced my career aspirations, reinforcing my passion for AI and data science.</w:t>
      </w:r>
    </w:p>
    <w:p w14:paraId="0ADEAD1F">
      <w:pPr>
        <w:pStyle w:val="4"/>
        <w:rPr>
          <w:rFonts w:hint="default" w:ascii="Arial" w:hAnsi="Arial" w:cs="Arial"/>
          <w:lang w:val="en-US"/>
        </w:rPr>
      </w:pPr>
    </w:p>
    <w:p w14:paraId="4A76480C">
      <w:pPr>
        <w:pStyle w:val="4"/>
        <w:rPr>
          <w:rFonts w:hint="default" w:ascii="Arial" w:hAnsi="Arial" w:cs="Arial"/>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89416"/>
    <w:multiLevelType w:val="multilevel"/>
    <w:tmpl w:val="845894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88BC07A"/>
    <w:multiLevelType w:val="multilevel"/>
    <w:tmpl w:val="F88BC0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E647CBC"/>
    <w:multiLevelType w:val="multilevel"/>
    <w:tmpl w:val="FE647C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BE5EB96"/>
    <w:multiLevelType w:val="multilevel"/>
    <w:tmpl w:val="6BE5E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1B9F291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218</Words>
  <Characters>1247</Characters>
  <Lines>10</Lines>
  <Paragraphs>2</Paragraphs>
  <TotalTime>87</TotalTime>
  <ScaleCrop>false</ScaleCrop>
  <LinksUpToDate>false</LinksUpToDate>
  <CharactersWithSpaces>1463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KAVIYA S 221801024</cp:lastModifiedBy>
  <dcterms:modified xsi:type="dcterms:W3CDTF">2024-09-13T13:36:34Z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2AC4A24534374DAFBB9AF7EAAE8AC703_12</vt:lpwstr>
  </property>
</Properties>
</file>