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PlainTable2"/>
        <w:tblW w:w="2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780" w:noVBand="1" w:noHBand="1" w:lastColumn="1" w:firstColumn="1" w:lastRow="0" w:firstRow="0"/>
      </w:tblPr>
      <w:tblGrid>
        <w:gridCol w:w="1409"/>
        <w:gridCol w:w="1230"/>
      </w:tblGrid>
      <w:tr>
        <w:trPr/>
        <w:tc>
          <w:tcPr>
            <w:tcW w:w="14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D0CECE" w:themeFill="background2" w:themeFillShade="e6" w:val="clear"/>
          </w:tcPr>
          <w:p>
            <w:pPr>
              <w:pStyle w:val="Normal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16"/>
                <w:szCs w:val="16"/>
                <w:lang w:val="en-US"/>
              </w:rPr>
              <w:t>leave-one-X-out</w:t>
            </w:r>
          </w:p>
          <w:p>
            <w:pPr>
              <w:pStyle w:val="Normal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16"/>
                <w:szCs w:val="16"/>
                <w:lang w:val="en-US"/>
              </w:rPr>
              <w:t>setup</w:t>
            </w:r>
          </w:p>
        </w:tc>
        <w:tc>
          <w:tcPr>
            <w:tcW w:w="123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D0CECE" w:themeFill="background2" w:themeFillShade="e6" w:val="clear"/>
          </w:tcPr>
          <w:p>
            <w:pPr>
              <w:pStyle w:val="Normal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16"/>
                <w:szCs w:val="16"/>
                <w:lang w:val="en-US"/>
              </w:rPr>
              <w:t>average RFr</w:t>
            </w:r>
          </w:p>
          <w:p>
            <w:pPr>
              <w:pStyle w:val="Normal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16"/>
                <w:szCs w:val="16"/>
                <w:lang w:val="en-US"/>
              </w:rPr>
              <w:t xml:space="preserve">accuracy </w:t>
            </w:r>
          </w:p>
        </w:tc>
      </w:tr>
      <w:tr>
        <w:trPr/>
        <w:tc>
          <w:tcPr>
            <w:tcW w:w="14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59" w:before="4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layer</w:t>
            </w:r>
          </w:p>
        </w:tc>
        <w:tc>
          <w:tcPr>
            <w:tcW w:w="123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59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0.93</w:t>
            </w:r>
          </w:p>
        </w:tc>
      </w:tr>
      <w:tr>
        <w:trPr/>
        <w:tc>
          <w:tcPr>
            <w:tcW w:w="14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59" w:before="4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spacing</w:t>
            </w:r>
          </w:p>
        </w:tc>
        <w:tc>
          <w:tcPr>
            <w:tcW w:w="123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59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0.96</w:t>
            </w:r>
          </w:p>
        </w:tc>
      </w:tr>
      <w:tr>
        <w:trPr/>
        <w:tc>
          <w:tcPr>
            <w:tcW w:w="14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59" w:before="4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speed</w:t>
            </w:r>
          </w:p>
        </w:tc>
        <w:tc>
          <w:tcPr>
            <w:tcW w:w="123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59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0.75</w:t>
            </w:r>
          </w:p>
        </w:tc>
      </w:tr>
      <w:tr>
        <w:trPr/>
        <w:tc>
          <w:tcPr>
            <w:tcW w:w="14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59" w:before="4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pressure</w:t>
            </w:r>
          </w:p>
        </w:tc>
        <w:tc>
          <w:tcPr>
            <w:tcW w:w="123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59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0.36</w:t>
            </w:r>
          </w:p>
        </w:tc>
      </w:tr>
      <w:tr>
        <w:trPr/>
        <w:tc>
          <w:tcPr>
            <w:tcW w:w="14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59" w:before="3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speed-pressure</w:t>
            </w:r>
          </w:p>
        </w:tc>
        <w:tc>
          <w:tcPr>
            <w:tcW w:w="123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59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0.75</w:t>
            </w:r>
          </w:p>
        </w:tc>
      </w:tr>
    </w:tbl>
    <w:p>
      <w:pPr>
        <w:pStyle w:val="Normal"/>
        <w:spacing w:before="0" w:after="16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16"/>
          <w:szCs w:val="16"/>
          <w:lang w:val="en-US"/>
        </w:rPr>
        <w:t xml:space="preserve">TableX.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16"/>
          <w:szCs w:val="16"/>
          <w:lang w:val="en-US"/>
        </w:rPr>
        <w:t>RFr models were evaluated and the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16"/>
          <w:szCs w:val="16"/>
          <w:lang w:val="en-US"/>
        </w:rPr>
        <w:t>average accuracy is reported. Models were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16"/>
          <w:szCs w:val="16"/>
          <w:lang w:val="en-US"/>
        </w:rPr>
        <w:t>trained in different leave-one-out settings.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16"/>
          <w:szCs w:val="16"/>
          <w:lang w:val="en-US"/>
        </w:rPr>
        <w:t>The test set was developed to contain one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16"/>
          <w:szCs w:val="16"/>
          <w:lang w:val="en-US"/>
        </w:rPr>
        <w:t xml:space="preserve">layer, spacing, speed, pressure value and 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16"/>
          <w:szCs w:val="16"/>
          <w:lang w:val="en-US"/>
        </w:rPr>
        <w:t xml:space="preserve">speed-pressure value combination.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50</Words>
  <Characters>309</Characters>
  <CharactersWithSpaces>347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2020-06-28T23:24:00Z</dcterms:created>
  <dc:creator>Anja Conev</dc:creator>
  <dc:description/>
  <dc:language>en-US</dc:language>
  <cp:lastModifiedBy/>
  <dcterms:modified xsi:type="dcterms:W3CDTF">2020-06-28T20:56:54Z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