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Initialization and Planning Phase</w:t>
      </w:r>
    </w:p>
    <w:p w:rsidR="00000000" w:rsidDel="00000000" w:rsidP="00000000" w:rsidRDefault="00000000" w:rsidRPr="00000000" w14:paraId="00000002">
      <w:pPr>
        <w:widowControl w:val="1"/>
        <w:spacing w:line="259"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Mar>
              <w:top w:w="100.0" w:type="dxa"/>
              <w:left w:w="100.0" w:type="dxa"/>
              <w:bottom w:w="100.0" w:type="dxa"/>
              <w:right w:w="100.0" w:type="dxa"/>
            </w:tcMar>
          </w:tcPr>
          <w:p w:rsidR="00000000" w:rsidDel="00000000" w:rsidP="00000000" w:rsidRDefault="00000000" w:rsidRPr="00000000" w14:paraId="00000005">
            <w:pPr>
              <w:rPr/>
            </w:pPr>
            <w:r w:rsidDel="00000000" w:rsidR="00000000" w:rsidRPr="00000000">
              <w:rPr>
                <w:rtl w:val="0"/>
              </w:rPr>
              <w:t xml:space="preserve">18-09-2026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tcMar>
              <w:top w:w="100.0" w:type="dxa"/>
              <w:left w:w="100.0" w:type="dxa"/>
              <w:bottom w:w="100.0" w:type="dxa"/>
              <w:right w:w="100.0" w:type="dxa"/>
            </w:tcMar>
          </w:tcPr>
          <w:p w:rsidR="00000000" w:rsidDel="00000000" w:rsidP="00000000" w:rsidRDefault="00000000" w:rsidRPr="00000000" w14:paraId="00000007">
            <w:pPr>
              <w:rPr/>
            </w:pPr>
            <w:r w:rsidDel="00000000" w:rsidR="00000000" w:rsidRPr="00000000">
              <w:rPr>
                <w:rtl w:val="0"/>
              </w:rPr>
              <w:t xml:space="preserve">MCA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rtl w:val="0"/>
              </w:rPr>
              <w:t xml:space="preserve">Smartphone Usage, Digital Addiction &amp; Well-Being Analysis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tl w:val="0"/>
              </w:rPr>
              <w:t xml:space="preserve">3 Marks</w:t>
            </w:r>
          </w:p>
        </w:tc>
      </w:tr>
    </w:tbl>
    <w:p w:rsidR="00000000" w:rsidDel="00000000" w:rsidP="00000000" w:rsidRDefault="00000000" w:rsidRPr="00000000" w14:paraId="0000000C">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w:t>
      </w:r>
    </w:p>
    <w:p w:rsidR="00000000" w:rsidDel="00000000" w:rsidP="00000000" w:rsidRDefault="00000000" w:rsidRPr="00000000" w14:paraId="0000000E">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Smartphone Usage, Digital Addiction &amp; Well-Being Analysis</w:t>
            </w:r>
          </w:p>
        </w:tc>
      </w:tr>
      <w:tr>
        <w:trPr>
          <w:cantSplit w:val="0"/>
          <w:trHeight w:val="478"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12">
            <w:pPr>
              <w:rPr>
                <w:sz w:val="24"/>
                <w:szCs w:val="24"/>
              </w:rPr>
            </w:pPr>
            <w:r w:rsidDel="00000000" w:rsidR="00000000" w:rsidRPr="00000000">
              <w:rPr>
                <w:sz w:val="24"/>
                <w:szCs w:val="24"/>
                <w:rtl w:val="0"/>
              </w:rPr>
              <w:t xml:space="preserve">To analyze smartphone usage and digital addiction patterns and understand how usage affects users' daily life and well-being.</w:t>
            </w:r>
          </w:p>
        </w:tc>
      </w:tr>
      <w:tr>
        <w:trPr>
          <w:cantSplit w:val="0"/>
          <w:trHeight w:val="478" w:hRule="atLeast"/>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14">
            <w:pPr>
              <w:rPr>
                <w:sz w:val="24"/>
                <w:szCs w:val="24"/>
              </w:rPr>
            </w:pPr>
            <w:r w:rsidDel="00000000" w:rsidR="00000000" w:rsidRPr="00000000">
              <w:rPr>
                <w:sz w:val="24"/>
                <w:szCs w:val="24"/>
                <w:rtl w:val="0"/>
              </w:rPr>
              <w:t xml:space="preserve">The project focuses on analyzing smartphone usage data, addiction levels, screen time, social media use, sleep, stress, and user demographics. It presents the findings through a Power BI dashboard.</w:t>
            </w:r>
          </w:p>
        </w:tc>
      </w:tr>
      <w:tr>
        <w:trPr>
          <w:cantSplit w:val="0"/>
          <w:trHeight w:val="478" w:hRule="atLeast"/>
          <w:tblHeader w:val="0"/>
        </w:trPr>
        <w:tc>
          <w:tcPr>
            <w:gridSpan w:val="2"/>
            <w:tcBorders>
              <w:top w:color="000000" w:space="0" w:sz="4" w:val="single"/>
              <w:left w:color="000000" w:space="0" w:sz="0" w:val="nil"/>
              <w:bottom w:color="000000" w:space="0" w:sz="4" w:val="single"/>
              <w:right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15">
            <w:pPr>
              <w:rPr>
                <w:sz w:val="24"/>
                <w:szCs w:val="24"/>
              </w:rPr>
            </w:pPr>
            <w:r w:rsidDel="00000000" w:rsidR="00000000" w:rsidRPr="00000000">
              <w:rPr>
                <w:sz w:val="24"/>
                <w:szCs w:val="24"/>
                <w:rtl w:val="0"/>
              </w:rPr>
              <w:t xml:space="preserve">Many people spend a large amount of time on smartphones. High screen time, frequent app use, social media use, notifications, and other usage habits may be linked with digital addiction and changes in sleep, stress, and academic or work activities.</w:t>
            </w:r>
          </w:p>
        </w:tc>
      </w:tr>
      <w:tr>
        <w:trPr>
          <w:cantSplit w:val="0"/>
          <w:trHeight w:val="478" w:hRule="atLeast"/>
          <w:tblHeader w:val="0"/>
        </w:trPr>
        <w:tc>
          <w:tcPr>
            <w:tcBorders>
              <w:top w:color="000000" w:space="0" w:sz="4"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018">
            <w:pPr>
              <w:rPr>
                <w:sz w:val="24"/>
                <w:szCs w:val="24"/>
              </w:rPr>
            </w:pPr>
            <w:r w:rsidDel="00000000" w:rsidR="00000000" w:rsidRPr="00000000">
              <w:rPr>
                <w:sz w:val="24"/>
                <w:szCs w:val="24"/>
                <w:rtl w:val="0"/>
              </w:rPr>
              <w:t xml:space="preserve">The analysis helps identify common usage patterns and factors related to digital addiction. These findings can help understand digital well-being and support better awareness of smartphone usage.</w:t>
            </w:r>
          </w:p>
        </w:tc>
      </w:tr>
      <w:tr>
        <w:trPr>
          <w:cantSplit w:val="0"/>
          <w:trHeight w:val="478" w:hRule="atLeast"/>
          <w:tblHeader w:val="0"/>
        </w:trPr>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tcBorders>
              <w:bottom w:color="000000" w:space="0" w:sz="4" w:val="single"/>
            </w:tcBorders>
            <w:tcMar>
              <w:top w:w="100.0" w:type="dxa"/>
              <w:left w:w="100.0" w:type="dxa"/>
              <w:bottom w:w="100.0" w:type="dxa"/>
              <w:right w:w="100.0" w:type="dxa"/>
            </w:tcMar>
          </w:tcPr>
          <w:p w:rsidR="00000000" w:rsidDel="00000000" w:rsidP="00000000" w:rsidRDefault="00000000" w:rsidRPr="00000000" w14:paraId="0000001A">
            <w:pPr>
              <w:rPr>
                <w:sz w:val="24"/>
                <w:szCs w:val="24"/>
              </w:rPr>
            </w:pPr>
            <w:r w:rsidDel="00000000" w:rsidR="00000000" w:rsidRPr="00000000">
              <w:rPr>
                <w:sz w:val="24"/>
                <w:szCs w:val="24"/>
                <w:rtl w:val="0"/>
              </w:rPr>
              <w:t xml:space="preserve">The dataset is cleaned and analyzed using MySQL and Power BI. SQL is used for data preparation and analysis. Power BI is used to create KPIs, charts, filters, and an interactive dashboard.</w:t>
            </w:r>
          </w:p>
        </w:tc>
      </w:tr>
      <w:tr>
        <w:trPr>
          <w:cantSplit w:val="0"/>
          <w:trHeight w:val="478" w:hRule="atLeast"/>
          <w:tblHeader w:val="0"/>
        </w:trPr>
        <w:tc>
          <w:tcPr>
            <w:gridSpan w:val="2"/>
            <w:tcBorders>
              <w:top w:color="000000" w:space="0" w:sz="4" w:val="single"/>
              <w:left w:color="000000" w:space="0" w:sz="0" w:val="nil"/>
              <w:bottom w:color="000000" w:space="0" w:sz="4" w:val="single"/>
              <w:right w:color="000000" w:space="0" w:sz="0" w:val="nil"/>
            </w:tcBorders>
            <w:shd w:fill="ffffff" w:val="clear"/>
            <w:tcMar>
              <w:top w:w="100.0" w:type="dxa"/>
              <w:left w:w="100.0" w:type="dxa"/>
              <w:bottom w:w="100.0" w:type="dxa"/>
              <w:right w:w="100.0" w:type="dxa"/>
            </w:tcMar>
          </w:tcPr>
          <w:p w:rsidR="00000000" w:rsidDel="00000000" w:rsidP="00000000" w:rsidRDefault="00000000" w:rsidRPr="00000000" w14:paraId="0000001B">
            <w:pPr>
              <w:rPr>
                <w:sz w:val="24"/>
                <w:szCs w:val="24"/>
              </w:rPr>
            </w:pPr>
            <w:r w:rsidDel="00000000" w:rsidR="00000000" w:rsidRPr="00000000">
              <w:rPr>
                <w:sz w:val="24"/>
                <w:szCs w:val="24"/>
                <w:rtl w:val="0"/>
              </w:rPr>
              <w:t xml:space="preserve">Key features include addiction analysis, screen-time analysis, age-group analysis, gender-wise analysis, stress and sleep analysis, social media usage analysis, and an interactive Power BI dashboard.</w:t>
            </w:r>
          </w:p>
        </w:tc>
      </w:tr>
      <w:tr>
        <w:trPr>
          <w:cantSplit w:val="0"/>
          <w:trHeight w:val="478" w:hRule="atLeast"/>
          <w:tblHeader w:val="0"/>
        </w:trPr>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Approach</w:t>
            </w:r>
          </w:p>
        </w:tc>
        <w:tc>
          <w:tcPr>
            <w:tcBorders>
              <w:top w:color="000000" w:space="0" w:sz="4" w:val="single"/>
            </w:tcBorders>
            <w:tcMar>
              <w:top w:w="100.0" w:type="dxa"/>
              <w:left w:w="100.0" w:type="dxa"/>
              <w:bottom w:w="100.0" w:type="dxa"/>
              <w:right w:w="10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the methodology and techniques to be used</w:t>
            </w:r>
          </w:p>
        </w:tc>
      </w:tr>
      <w:tr>
        <w:trPr>
          <w:cantSplit w:val="0"/>
          <w:trHeight w:val="478" w:hRule="atLeast"/>
          <w:tblHeader w:val="0"/>
        </w:trPr>
        <w:tc>
          <w:tcPr>
            <w:tcMar>
              <w:top w:w="100.0" w:type="dxa"/>
              <w:left w:w="100.0" w:type="dxa"/>
              <w:bottom w:w="100.0" w:type="dxa"/>
              <w:right w:w="10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w:t>
            </w:r>
          </w:p>
        </w:tc>
        <w:tc>
          <w:tcPr>
            <w:tcMar>
              <w:top w:w="100.0" w:type="dxa"/>
              <w:left w:w="100.0" w:type="dxa"/>
              <w:bottom w:w="100.0" w:type="dxa"/>
              <w:right w:w="10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the unique aspects of the proposed solution</w:t>
            </w:r>
          </w:p>
        </w:tc>
      </w:tr>
    </w:tbl>
    <w:p w:rsidR="00000000" w:rsidDel="00000000" w:rsidP="00000000" w:rsidRDefault="00000000" w:rsidRPr="00000000" w14:paraId="00000021">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Used for data analysis, SQL, and Power BI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pPr>
            <w:r w:rsidDel="00000000" w:rsidR="00000000" w:rsidRPr="00000000">
              <w:rPr>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CPU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pPr>
            <w:r w:rsidDel="00000000" w:rsidR="00000000" w:rsidRPr="00000000">
              <w:rPr>
                <w:rtl w:val="0"/>
              </w:rPr>
              <w:t xml:space="preserve">Standard laptop/desktop processor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pPr>
            <w:r w:rsidDel="00000000" w:rsidR="00000000" w:rsidRPr="00000000">
              <w:rPr>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pPr>
            <w:r w:rsidDel="00000000" w:rsidR="00000000" w:rsidRPr="00000000">
              <w:rPr>
                <w:rtl w:val="0"/>
              </w:rPr>
              <w:t xml:space="preserve">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pPr>
            <w:r w:rsidDel="00000000" w:rsidR="00000000" w:rsidRPr="00000000">
              <w:rPr>
                <w:rtl w:val="0"/>
              </w:rPr>
              <w:t xml:space="preserve">Minimum 8 GB recommended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pPr>
            <w:r w:rsidDel="00000000" w:rsidR="00000000" w:rsidRPr="00000000">
              <w:rPr>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pPr>
            <w:r w:rsidDel="00000000" w:rsidR="00000000" w:rsidRPr="00000000">
              <w:rPr>
                <w:rtl w:val="0"/>
              </w:rPr>
              <w:t xml:space="preserve">Disk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pPr>
            <w:r w:rsidDel="00000000" w:rsidR="00000000" w:rsidRPr="00000000">
              <w:rPr>
                <w:rtl w:val="0"/>
              </w:rPr>
              <w:t xml:space="preserve">Space required for dataset, Power BI file, and project files</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MySQL, Power BI Desktop, Microsoft Excel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pPr>
            <w:r w:rsidDel="00000000" w:rsidR="00000000" w:rsidRPr="00000000">
              <w:rPr>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pPr>
            <w:r w:rsidDel="00000000" w:rsidR="00000000" w:rsidRPr="00000000">
              <w:rPr>
                <w:rtl w:val="0"/>
              </w:rPr>
              <w:t xml:space="preserve">Data analysis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pPr>
            <w:r w:rsidDel="00000000" w:rsidR="00000000" w:rsidRPr="00000000">
              <w:rPr>
                <w:rtl w:val="0"/>
              </w:rPr>
              <w:t xml:space="preserve">Power BI for dashboard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pPr>
            <w:r w:rsidDel="00000000" w:rsidR="00000000" w:rsidRPr="00000000">
              <w:rPr>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pPr>
            <w:r w:rsidDel="00000000" w:rsidR="00000000" w:rsidRPr="00000000">
              <w:rPr>
                <w:rtl w:val="0"/>
              </w:rPr>
              <w:t xml:space="preserve">Data analysis 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pPr>
            <w:r w:rsidDel="00000000" w:rsidR="00000000" w:rsidRPr="00000000">
              <w:rPr>
                <w:rtl w:val="0"/>
              </w:rPr>
              <w:t xml:space="preserve">Not required for the main dashboard; SQL and Power BI are used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pPr>
            <w:r w:rsidDel="00000000" w:rsidR="00000000" w:rsidRPr="00000000">
              <w:rPr>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pPr>
            <w:r w:rsidDel="00000000" w:rsidR="00000000" w:rsidRPr="00000000">
              <w:rPr>
                <w:rtl w:val="0"/>
              </w:rPr>
              <w:t xml:space="preserve">Tools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pPr>
            <w:r w:rsidDel="00000000" w:rsidR="00000000" w:rsidRPr="00000000">
              <w:rPr>
                <w:rtl w:val="0"/>
              </w:rPr>
              <w:t xml:space="preserve">MySQL Workbench, Power BI Desktop, Excel</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Smartphone usage dataset, 7,500 users, CSV format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size,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Kaggle dataset, 10,000 images</w:t>
            </w:r>
          </w:p>
        </w:tc>
      </w:tr>
    </w:tbl>
    <w:p w:rsidR="00000000" w:rsidDel="00000000" w:rsidP="00000000" w:rsidRDefault="00000000" w:rsidRPr="00000000" w14:paraId="00000044">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