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10.html"/>
  <Override ContentType="text/html" PartName="/chunk11.html"/>
  <Override ContentType="text/html" PartName="/chunk12.html"/>
  <Override ContentType="text/html" PartName="/chunk13.html"/>
  <Override ContentType="text/html" PartName="/chunk14.html"/>
  <Override ContentType="text/html" PartName="/chunk15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text/html" PartName="/chunk8.html"/>
  <Override ContentType="text/html" PartName="/chunk9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10.xml"/>
  <Override ContentType="application/vnd.openxmlformats-officedocument.drawingml.diagramColors+xml" PartName="/word/diagrams/colors1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  <Override ContentType="application/vnd.openxmlformats-officedocument.drawingml.diagramColors+xml" PartName="/word/diagrams/colors6.xml"/>
  <Override ContentType="application/vnd.openxmlformats-officedocument.drawingml.diagramColors+xml" PartName="/word/diagrams/colors7.xml"/>
  <Override ContentType="application/vnd.openxmlformats-officedocument.drawingml.diagramColors+xml" PartName="/word/diagrams/colors8.xml"/>
  <Override ContentType="application/vnd.openxmlformats-officedocument.drawingml.diagramColors+xml" PartName="/word/diagrams/colors9.xml"/>
  <Override ContentType="application/vnd.openxmlformats-officedocument.drawingml.diagramData+xml" PartName="/word/diagrams/data1.xml"/>
  <Override ContentType="application/vnd.openxmlformats-officedocument.drawingml.diagramData+xml" PartName="/word/diagrams/data10.xml"/>
  <Override ContentType="application/vnd.openxmlformats-officedocument.drawingml.diagramData+xml" PartName="/word/diagrams/data1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drawingml.diagramData+xml" PartName="/word/diagrams/data6.xml"/>
  <Override ContentType="application/vnd.openxmlformats-officedocument.drawingml.diagramData+xml" PartName="/word/diagrams/data7.xml"/>
  <Override ContentType="application/vnd.openxmlformats-officedocument.drawingml.diagramData+xml" PartName="/word/diagrams/data8.xml"/>
  <Override ContentType="application/vnd.openxmlformats-officedocument.drawingml.diagramData+xml" PartName="/word/diagrams/data9.xml"/>
  <Override ContentType="application/vnd.openxmlformats-officedocument.drawingml.diagramLayout+xml" PartName="/word/diagrams/layout1.xml"/>
  <Override ContentType="application/vnd.openxmlformats-officedocument.drawingml.diagramLayout+xml" PartName="/word/diagrams/layout10.xml"/>
  <Override ContentType="application/vnd.openxmlformats-officedocument.drawingml.diagramLayout+xml" PartName="/word/diagrams/layout1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Layout+xml" PartName="/word/diagrams/layout4.xml"/>
  <Override ContentType="application/vnd.openxmlformats-officedocument.drawingml.diagramLayout+xml" PartName="/word/diagrams/layout5.xml"/>
  <Override ContentType="application/vnd.openxmlformats-officedocument.drawingml.diagramLayout+xml" PartName="/word/diagrams/layout6.xml"/>
  <Override ContentType="application/vnd.openxmlformats-officedocument.drawingml.diagramLayout+xml" PartName="/word/diagrams/layout7.xml"/>
  <Override ContentType="application/vnd.openxmlformats-officedocument.drawingml.diagramLayout+xml" PartName="/word/diagrams/layout8.xml"/>
  <Override ContentType="application/vnd.openxmlformats-officedocument.drawingml.diagramLayout+xml" PartName="/word/diagrams/layout9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10.xml"/>
  <Override ContentType="application/vnd.openxmlformats-officedocument.drawingml.diagramStyle+xml" PartName="/word/diagrams/quickStyle1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drawingml.diagramStyle+xml" PartName="/word/diagrams/quickStyle6.xml"/>
  <Override ContentType="application/vnd.openxmlformats-officedocument.drawingml.diagramStyle+xml" PartName="/word/diagrams/quickStyle7.xml"/>
  <Override ContentType="application/vnd.openxmlformats-officedocument.drawingml.diagramStyle+xml" PartName="/word/diagrams/quickStyle8.xml"/>
  <Override ContentType="application/vnd.openxmlformats-officedocument.drawingml.diagramStyle+xml" PartName="/word/diagrams/quickStyle9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302387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3" r:lo="rId32" r:qs="rId35" r:cs="rId34"/>
              </a:graphicData>
            </a:graphic>
          </wp:inline>
        </w:drawing>
      </w:r>
    </w:p>
    <w:altChunk r:id="rId3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8" r:lo="rId37" r:qs="rId40" r:cs="rId39"/>
              </a:graphicData>
            </a:graphic>
          </wp:inline>
        </w:drawing>
      </w:r>
    </w:p>
    <w:altChunk r:id="rId4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3" r:lo="rId42" r:qs="rId45" r:cs="rId44"/>
              </a:graphicData>
            </a:graphic>
          </wp:inline>
        </w:drawing>
      </w:r>
    </w:p>
    <w:altChunk r:id="rId4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8" r:lo="rId47" r:qs="rId50" r:cs="rId49"/>
              </a:graphicData>
            </a:graphic>
          </wp:inline>
        </w:drawing>
      </w:r>
    </w:p>
    <w:altChunk r:id="rId5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53" r:lo="rId52" r:qs="rId55" r:cs="rId54"/>
              </a:graphicData>
            </a:graphic>
          </wp:inline>
        </w:drawing>
      </w:r>
    </w:p>
    <w:altChunk r:id="rId5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58" r:lo="rId57" r:qs="rId60" r:cs="rId59"/>
              </a:graphicData>
            </a:graphic>
          </wp:inline>
        </w:drawing>
      </w:r>
    </w:p>
    <w:altChunk r:id="rId6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63" r:lo="rId62" r:qs="rId65" r:cs="rId64"/>
              </a:graphicData>
            </a:graphic>
          </wp:inline>
        </w:drawing>
      </w:r>
    </w:p>
    <w:altChunk r:id="rId6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68" r:lo="rId67" r:qs="rId70" r:cs="rId69"/>
              </a:graphicData>
            </a:graphic>
          </wp:inline>
        </w:drawing>
      </w:r>
    </w:p>
    <w:altChunk r:id="rId71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    <Relationship Target="diagrams/layout4.xml" Type="http://schemas.openxmlformats.org/officeDocument/2006/relationships/diagramLayout" Id="rId32"/>
    <Relationship Target="diagrams/data4.xml" Type="http://schemas.openxmlformats.org/officeDocument/2006/relationships/diagramData" Id="rId33"/>
    <Relationship Target="diagrams/colors4.xml" Type="http://schemas.openxmlformats.org/officeDocument/2006/relationships/diagramColors" Id="rId34"/>
    <Relationship Target="diagrams/quickStyle4.xml" Type="http://schemas.openxmlformats.org/officeDocument/2006/relationships/diagramQuickStyle" Id="rId35"/>
    <Relationship Target="../chunk8.html" Type="http://schemas.openxmlformats.org/officeDocument/2006/relationships/aFChunk" Id="rId36"/>
    <Relationship Target="diagrams/layout5.xml" Type="http://schemas.openxmlformats.org/officeDocument/2006/relationships/diagramLayout" Id="rId37"/>
    <Relationship Target="diagrams/data5.xml" Type="http://schemas.openxmlformats.org/officeDocument/2006/relationships/diagramData" Id="rId38"/>
    <Relationship Target="diagrams/colors5.xml" Type="http://schemas.openxmlformats.org/officeDocument/2006/relationships/diagramColors" Id="rId39"/>
    <Relationship Target="diagrams/quickStyle5.xml" Type="http://schemas.openxmlformats.org/officeDocument/2006/relationships/diagramQuickStyle" Id="rId40"/>
    <Relationship Target="../chunk9.html" Type="http://schemas.openxmlformats.org/officeDocument/2006/relationships/aFChunk" Id="rId41"/>
    <Relationship Target="diagrams/layout6.xml" Type="http://schemas.openxmlformats.org/officeDocument/2006/relationships/diagramLayout" Id="rId42"/>
    <Relationship Target="diagrams/data6.xml" Type="http://schemas.openxmlformats.org/officeDocument/2006/relationships/diagramData" Id="rId43"/>
    <Relationship Target="diagrams/colors6.xml" Type="http://schemas.openxmlformats.org/officeDocument/2006/relationships/diagramColors" Id="rId44"/>
    <Relationship Target="diagrams/quickStyle6.xml" Type="http://schemas.openxmlformats.org/officeDocument/2006/relationships/diagramQuickStyle" Id="rId45"/>
    <Relationship Target="../chunk10.html" Type="http://schemas.openxmlformats.org/officeDocument/2006/relationships/aFChunk" Id="rId46"/>
    <Relationship Target="diagrams/layout7.xml" Type="http://schemas.openxmlformats.org/officeDocument/2006/relationships/diagramLayout" Id="rId47"/>
    <Relationship Target="diagrams/data7.xml" Type="http://schemas.openxmlformats.org/officeDocument/2006/relationships/diagramData" Id="rId48"/>
    <Relationship Target="diagrams/colors7.xml" Type="http://schemas.openxmlformats.org/officeDocument/2006/relationships/diagramColors" Id="rId49"/>
    <Relationship Target="diagrams/quickStyle7.xml" Type="http://schemas.openxmlformats.org/officeDocument/2006/relationships/diagramQuickStyle" Id="rId50"/>
    <Relationship Target="../chunk11.html" Type="http://schemas.openxmlformats.org/officeDocument/2006/relationships/aFChunk" Id="rId51"/>
    <Relationship Target="diagrams/layout8.xml" Type="http://schemas.openxmlformats.org/officeDocument/2006/relationships/diagramLayout" Id="rId52"/>
    <Relationship Target="diagrams/data8.xml" Type="http://schemas.openxmlformats.org/officeDocument/2006/relationships/diagramData" Id="rId53"/>
    <Relationship Target="diagrams/colors8.xml" Type="http://schemas.openxmlformats.org/officeDocument/2006/relationships/diagramColors" Id="rId54"/>
    <Relationship Target="diagrams/quickStyle8.xml" Type="http://schemas.openxmlformats.org/officeDocument/2006/relationships/diagramQuickStyle" Id="rId55"/>
    <Relationship Target="../chunk12.html" Type="http://schemas.openxmlformats.org/officeDocument/2006/relationships/aFChunk" Id="rId56"/>
    <Relationship Target="diagrams/layout9.xml" Type="http://schemas.openxmlformats.org/officeDocument/2006/relationships/diagramLayout" Id="rId57"/>
    <Relationship Target="diagrams/data9.xml" Type="http://schemas.openxmlformats.org/officeDocument/2006/relationships/diagramData" Id="rId58"/>
    <Relationship Target="diagrams/colors9.xml" Type="http://schemas.openxmlformats.org/officeDocument/2006/relationships/diagramColors" Id="rId59"/>
    <Relationship Target="diagrams/quickStyle9.xml" Type="http://schemas.openxmlformats.org/officeDocument/2006/relationships/diagramQuickStyle" Id="rId60"/>
    <Relationship Target="../chunk13.html" Type="http://schemas.openxmlformats.org/officeDocument/2006/relationships/aFChunk" Id="rId61"/>
    <Relationship Target="diagrams/layout10.xml" Type="http://schemas.openxmlformats.org/officeDocument/2006/relationships/diagramLayout" Id="rId62"/>
    <Relationship Target="diagrams/data10.xml" Type="http://schemas.openxmlformats.org/officeDocument/2006/relationships/diagramData" Id="rId63"/>
    <Relationship Target="diagrams/colors10.xml" Type="http://schemas.openxmlformats.org/officeDocument/2006/relationships/diagramColors" Id="rId64"/>
    <Relationship Target="diagrams/quickStyle10.xml" Type="http://schemas.openxmlformats.org/officeDocument/2006/relationships/diagramQuickStyle" Id="rId65"/>
    <Relationship Target="../chunk14.html" Type="http://schemas.openxmlformats.org/officeDocument/2006/relationships/aFChunk" Id="rId66"/>
    <Relationship Target="diagrams/layout11.xml" Type="http://schemas.openxmlformats.org/officeDocument/2006/relationships/diagramLayout" Id="rId67"/>
    <Relationship Target="diagrams/data11.xml" Type="http://schemas.openxmlformats.org/officeDocument/2006/relationships/diagramData" Id="rId68"/>
    <Relationship Target="diagrams/colors11.xml" Type="http://schemas.openxmlformats.org/officeDocument/2006/relationships/diagramColors" Id="rId69"/>
    <Relationship Target="diagrams/quickStyle11.xml" Type="http://schemas.openxmlformats.org/officeDocument/2006/relationships/diagramQuickStyle" Id="rId70"/>
    <Relationship Target="../chunk15.html" Type="http://schemas.openxmlformats.org/officeDocument/2006/relationships/aFChunk" Id="rId71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Create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Create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Intake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  <dgm:pt modelId="12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Inspection Initiation</a:t>
          </a:r>
        </a:p>
      </dgm:t>
    </dgm:pt>
    <dgm:pt modelId="221" type="parTrans" cxnId="321">
      <dgm:prSet/>
      <dgm:spPr/>
      <dgm:t>
        <a:bodyPr/>
        <a:lstStyle/>
        <a:p>
          <a:endParaRPr lang="en-IN"/>
        </a:p>
      </dgm:t>
    </dgm:pt>
    <dgm:pt modelId="421" type="sibTrans" cxnId="521">
      <dgm:prSet/>
      <dgm:spPr/>
      <dgm:t>
        <a:bodyPr/>
        <a:lstStyle/>
        <a:p>
          <a:endParaRPr lang="en-IN"/>
        </a:p>
      </dgm:t>
    </dgm:pt>
    <dgm:pt modelId="12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Estimate Preparation</a:t>
          </a:r>
        </a:p>
      </dgm:t>
    </dgm:pt>
    <dgm:pt modelId="222" type="parTrans" cxnId="322">
      <dgm:prSet/>
      <dgm:spPr/>
      <dgm:t>
        <a:bodyPr/>
        <a:lstStyle/>
        <a:p>
          <a:endParaRPr lang="en-IN"/>
        </a:p>
      </dgm:t>
    </dgm:pt>
    <dgm:pt modelId="422" type="sibTrans" cxnId="522">
      <dgm:prSet/>
      <dgm:spPr/>
      <dgm:t>
        <a:bodyPr/>
        <a:lstStyle/>
        <a:p>
          <a:endParaRPr lang="en-IN"/>
        </a:p>
      </dgm:t>
    </dgm:pt>
    <dgm:pt modelId="12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 Management</a:t>
          </a:r>
        </a:p>
      </dgm:t>
    </dgm:pt>
    <dgm:pt modelId="223" type="parTrans" cxnId="323">
      <dgm:prSet/>
      <dgm:spPr/>
      <dgm:t>
        <a:bodyPr/>
        <a:lstStyle/>
        <a:p>
          <a:endParaRPr lang="en-IN"/>
        </a:p>
      </dgm:t>
    </dgm:pt>
    <dgm:pt modelId="423" type="sibTrans" cxnId="52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4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3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Coordination</a:t>
          </a:r>
        </a:p>
      </dgm:t>
    </dgm:pt>
    <dgm:pt modelId="230" type="parTrans" cxnId="330">
      <dgm:prSet/>
      <dgm:spPr/>
      <dgm:t>
        <a:bodyPr/>
        <a:lstStyle/>
        <a:p>
          <a:endParaRPr lang="en-IN"/>
        </a:p>
      </dgm:t>
    </dgm:pt>
    <dgm:pt modelId="430" type="sibTrans" cxnId="530">
      <dgm:prSet/>
      <dgm:spPr/>
      <dgm:t>
        <a:bodyPr/>
        <a:lstStyle/>
        <a:p>
          <a:endParaRPr lang="en-IN"/>
        </a:p>
      </dgm:t>
    </dgm:pt>
    <dgm:pt modelId="13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 and Notification</a:t>
          </a:r>
        </a:p>
      </dgm:t>
    </dgm:pt>
    <dgm:pt modelId="231" type="parTrans" cxnId="331">
      <dgm:prSet/>
      <dgm:spPr/>
      <dgm:t>
        <a:bodyPr/>
        <a:lstStyle/>
        <a:p>
          <a:endParaRPr lang="en-IN"/>
        </a:p>
      </dgm:t>
    </dgm:pt>
    <dgm:pt modelId="431" type="sibTrans" cxnId="531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5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4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Vehicle Intake</a:t>
          </a:r>
        </a:p>
      </dgm:t>
    </dgm:pt>
    <dgm:pt modelId="240" type="parTrans" cxnId="340">
      <dgm:prSet/>
      <dgm:spPr/>
      <dgm:t>
        <a:bodyPr/>
        <a:lstStyle/>
        <a:p>
          <a:endParaRPr lang="en-IN"/>
        </a:p>
      </dgm:t>
    </dgm:pt>
    <dgm:pt modelId="440" type="sibTrans" cxnId="540">
      <dgm:prSet/>
      <dgm:spPr/>
      <dgm:t>
        <a:bodyPr/>
        <a:lstStyle/>
        <a:p>
          <a:endParaRPr lang="en-IN"/>
        </a:p>
      </dgm:t>
    </dgm:pt>
    <dgm:pt modelId="14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Inspection Assessment</a:t>
          </a:r>
        </a:p>
      </dgm:t>
    </dgm:pt>
    <dgm:pt modelId="241" type="parTrans" cxnId="341">
      <dgm:prSet/>
      <dgm:spPr/>
      <dgm:t>
        <a:bodyPr/>
        <a:lstStyle/>
        <a:p>
          <a:endParaRPr lang="en-IN"/>
        </a:p>
      </dgm:t>
    </dgm:pt>
    <dgm:pt modelId="441" type="sibTrans" cxnId="541">
      <dgm:prSet/>
      <dgm:spPr/>
      <dgm:t>
        <a:bodyPr/>
        <a:lstStyle/>
        <a:p>
          <a:endParaRPr lang="en-IN"/>
        </a:p>
      </dgm:t>
    </dgm:pt>
    <dgm:pt modelId="14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Estimate Preparation</a:t>
          </a:r>
        </a:p>
      </dgm:t>
    </dgm:pt>
    <dgm:pt modelId="242" type="parTrans" cxnId="342">
      <dgm:prSet/>
      <dgm:spPr/>
      <dgm:t>
        <a:bodyPr/>
        <a:lstStyle/>
        <a:p>
          <a:endParaRPr lang="en-IN"/>
        </a:p>
      </dgm:t>
    </dgm:pt>
    <dgm:pt modelId="442" type="sibTrans" cxnId="542">
      <dgm:prSet/>
      <dgm:spPr/>
      <dgm:t>
        <a:bodyPr/>
        <a:lstStyle/>
        <a:p>
          <a:endParaRPr lang="en-IN"/>
        </a:p>
      </dgm:t>
    </dgm:pt>
    <dgm:pt modelId="14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Customer Approval</a:t>
          </a:r>
        </a:p>
      </dgm:t>
    </dgm:pt>
    <dgm:pt modelId="243" type="parTrans" cxnId="343">
      <dgm:prSet/>
      <dgm:spPr/>
      <dgm:t>
        <a:bodyPr/>
        <a:lstStyle/>
        <a:p>
          <a:endParaRPr lang="en-IN"/>
        </a:p>
      </dgm:t>
    </dgm:pt>
    <dgm:pt modelId="443" type="sibTrans" cxnId="54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6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5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Resolution</a:t>
          </a:r>
        </a:p>
      </dgm:t>
    </dgm:pt>
    <dgm:pt modelId="250" type="parTrans" cxnId="350">
      <dgm:prSet/>
      <dgm:spPr/>
      <dgm:t>
        <a:bodyPr/>
        <a:lstStyle/>
        <a:p>
          <a:endParaRPr lang="en-IN"/>
        </a:p>
      </dgm:t>
    </dgm:pt>
    <dgm:pt modelId="450" type="sibTrans" cxnId="55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7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6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Estimate Review</a:t>
          </a:r>
        </a:p>
      </dgm:t>
    </dgm:pt>
    <dgm:pt modelId="260" type="parTrans" cxnId="360">
      <dgm:prSet/>
      <dgm:spPr/>
      <dgm:t>
        <a:bodyPr/>
        <a:lstStyle/>
        <a:p>
          <a:endParaRPr lang="en-IN"/>
        </a:p>
      </dgm:t>
    </dgm:pt>
    <dgm:pt modelId="460" type="sibTrans" cxnId="560">
      <dgm:prSet/>
      <dgm:spPr/>
      <dgm:t>
        <a:bodyPr/>
        <a:lstStyle/>
        <a:p>
          <a:endParaRPr lang="en-IN"/>
        </a:p>
      </dgm:t>
    </dgm:pt>
    <dgm:pt modelId="16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 Decision</a:t>
          </a:r>
        </a:p>
      </dgm:t>
    </dgm:pt>
    <dgm:pt modelId="261" type="parTrans" cxnId="361">
      <dgm:prSet/>
      <dgm:spPr/>
      <dgm:t>
        <a:bodyPr/>
        <a:lstStyle/>
        <a:p>
          <a:endParaRPr lang="en-IN"/>
        </a:p>
      </dgm:t>
    </dgm:pt>
    <dgm:pt modelId="461" type="sibTrans" cxnId="561">
      <dgm:prSet/>
      <dgm:spPr/>
      <dgm:t>
        <a:bodyPr/>
        <a:lstStyle/>
        <a:p>
          <a:endParaRPr lang="en-IN"/>
        </a:p>
      </dgm:t>
    </dgm:pt>
    <dgm:pt modelId="16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Execution Readiness</a:t>
          </a:r>
        </a:p>
      </dgm:t>
    </dgm:pt>
    <dgm:pt modelId="262" type="parTrans" cxnId="362">
      <dgm:prSet/>
      <dgm:spPr/>
      <dgm:t>
        <a:bodyPr/>
        <a:lstStyle/>
        <a:p>
          <a:endParaRPr lang="en-IN"/>
        </a:p>
      </dgm:t>
    </dgm:pt>
    <dgm:pt modelId="462" type="sibTrans" cxnId="562">
      <dgm:prSet/>
      <dgm:spPr/>
      <dgm:t>
        <a:bodyPr/>
        <a:lstStyle/>
        <a:p>
          <a:endParaRPr lang="en-IN"/>
        </a:p>
      </dgm:t>
    </dgm:pt>
    <dgm:pt modelId="16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Execution</a:t>
          </a:r>
        </a:p>
      </dgm:t>
    </dgm:pt>
    <dgm:pt modelId="263" type="parTrans" cxnId="363">
      <dgm:prSet/>
      <dgm:spPr/>
      <dgm:t>
        <a:bodyPr/>
        <a:lstStyle/>
        <a:p>
          <a:endParaRPr lang="en-IN"/>
        </a:p>
      </dgm:t>
    </dgm:pt>
    <dgm:pt modelId="463" type="sibTrans" cxnId="56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8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7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 Verification</a:t>
          </a:r>
        </a:p>
      </dgm:t>
    </dgm:pt>
    <dgm:pt modelId="270" type="parTrans" cxnId="370">
      <dgm:prSet/>
      <dgm:spPr/>
      <dgm:t>
        <a:bodyPr/>
        <a:lstStyle/>
        <a:p>
          <a:endParaRPr lang="en-IN"/>
        </a:p>
      </dgm:t>
    </dgm:pt>
    <dgm:pt modelId="470" type="sibTrans" cxnId="57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9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8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Technician Assignment</a:t>
          </a:r>
        </a:p>
      </dgm:t>
    </dgm:pt>
    <dgm:pt modelId="280" type="parTrans" cxnId="380">
      <dgm:prSet/>
      <dgm:spPr/>
      <dgm:t>
        <a:bodyPr/>
        <a:lstStyle/>
        <a:p>
          <a:endParaRPr lang="en-IN"/>
        </a:p>
      </dgm:t>
    </dgm:pt>
    <dgm:pt modelId="480" type="sibTrans" cxnId="580">
      <dgm:prSet/>
      <dgm:spPr/>
      <dgm:t>
        <a:bodyPr/>
        <a:lstStyle/>
        <a:p>
          <a:endParaRPr lang="en-IN"/>
        </a:p>
      </dgm:t>
    </dgm:pt>
    <dgm:pt modelId="18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Execution</a:t>
          </a:r>
        </a:p>
      </dgm:t>
    </dgm:pt>
    <dgm:pt modelId="281" type="parTrans" cxnId="381">
      <dgm:prSet/>
      <dgm:spPr/>
      <dgm:t>
        <a:bodyPr/>
        <a:lstStyle/>
        <a:p>
          <a:endParaRPr lang="en-IN"/>
        </a:p>
      </dgm:t>
    </dgm:pt>
    <dgm:pt modelId="481" type="sibTrans" cxnId="581">
      <dgm:prSet/>
      <dgm:spPr/>
      <dgm:t>
        <a:bodyPr/>
        <a:lstStyle/>
        <a:p>
          <a:endParaRPr lang="en-IN"/>
        </a:p>
      </dgm:t>
    </dgm:pt>
    <dgm:pt modelId="18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 Verification</a:t>
          </a:r>
        </a:p>
      </dgm:t>
    </dgm:pt>
    <dgm:pt modelId="282" type="parTrans" cxnId="382">
      <dgm:prSet/>
      <dgm:spPr/>
      <dgm:t>
        <a:bodyPr/>
        <a:lstStyle/>
        <a:p>
          <a:endParaRPr lang="en-IN"/>
        </a:p>
      </dgm:t>
    </dgm:pt>
    <dgm:pt modelId="482" type="sibTrans" cxnId="582">
      <dgm:prSet/>
      <dgm:spPr/>
      <dgm:t>
        <a:bodyPr/>
        <a:lstStyle/>
        <a:p>
          <a:endParaRPr lang="en-IN"/>
        </a:p>
      </dgm:t>
    </dgm:pt>
    <dgm:pt modelId="18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Closure Notification</a:t>
          </a:r>
        </a:p>
      </dgm:t>
    </dgm:pt>
    <dgm:pt modelId="283" type="parTrans" cxnId="383">
      <dgm:prSet/>
      <dgm:spPr/>
      <dgm:t>
        <a:bodyPr/>
        <a:lstStyle/>
        <a:p>
          <a:endParaRPr lang="en-IN"/>
        </a:p>
      </dgm:t>
    </dgm:pt>
    <dgm:pt modelId="483" type="sibTrans" cxnId="58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10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9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Notification Intake</a:t>
          </a:r>
        </a:p>
      </dgm:t>
    </dgm:pt>
    <dgm:pt modelId="290" type="parTrans" cxnId="390">
      <dgm:prSet/>
      <dgm:spPr/>
      <dgm:t>
        <a:bodyPr/>
        <a:lstStyle/>
        <a:p>
          <a:endParaRPr lang="en-IN"/>
        </a:p>
      </dgm:t>
    </dgm:pt>
    <dgm:pt modelId="490" type="sibTrans" cxnId="590">
      <dgm:prSet/>
      <dgm:spPr/>
      <dgm:t>
        <a:bodyPr/>
        <a:lstStyle/>
        <a:p>
          <a:endParaRPr lang="en-IN"/>
        </a:p>
      </dgm:t>
    </dgm:pt>
    <dgm:pt modelId="19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Message Preparation</a:t>
          </a:r>
        </a:p>
      </dgm:t>
    </dgm:pt>
    <dgm:pt modelId="291" type="parTrans" cxnId="391">
      <dgm:prSet/>
      <dgm:spPr/>
      <dgm:t>
        <a:bodyPr/>
        <a:lstStyle/>
        <a:p>
          <a:endParaRPr lang="en-IN"/>
        </a:p>
      </dgm:t>
    </dgm:pt>
    <dgm:pt modelId="491" type="sibTrans" cxnId="591">
      <dgm:prSet/>
      <dgm:spPr/>
      <dgm:t>
        <a:bodyPr/>
        <a:lstStyle/>
        <a:p>
          <a:endParaRPr lang="en-IN"/>
        </a:p>
      </dgm:t>
    </dgm:pt>
    <dgm:pt modelId="19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Notification Dispatch</a:t>
          </a:r>
        </a:p>
      </dgm:t>
    </dgm:pt>
    <dgm:pt modelId="292" type="parTrans" cxnId="392">
      <dgm:prSet/>
      <dgm:spPr/>
      <dgm:t>
        <a:bodyPr/>
        <a:lstStyle/>
        <a:p>
          <a:endParaRPr lang="en-IN"/>
        </a:p>
      </dgm:t>
    </dgm:pt>
    <dgm:pt modelId="492" type="sibTrans" cxnId="592">
      <dgm:prSet/>
      <dgm:spPr/>
      <dgm:t>
        <a:bodyPr/>
        <a:lstStyle/>
        <a:p>
          <a:endParaRPr lang="en-IN"/>
        </a:p>
      </dgm:t>
    </dgm:pt>
    <dgm:pt modelId="19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Outcome Monitoring</a:t>
          </a:r>
        </a:p>
      </dgm:t>
    </dgm:pt>
    <dgm:pt modelId="293" type="parTrans" cxnId="393">
      <dgm:prSet/>
      <dgm:spPr/>
      <dgm:t>
        <a:bodyPr/>
        <a:lstStyle/>
        <a:p>
          <a:endParaRPr lang="en-IN"/>
        </a:p>
      </dgm:t>
    </dgm:pt>
    <dgm:pt modelId="493" type="sibTrans" cxnId="59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11.xml><?xml version="1.0" encoding="utf-8"?>
<dgm:dataModel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 Confirmation</a:t>
          </a:r>
        </a:p>
      </dgm:t>
    </dgm:pt>
    <dgm:pt modelId="2100" type="parTrans" cxnId="3100">
      <dgm:prSet/>
      <dgm:spPr/>
      <dgm:t>
        <a:bodyPr/>
        <a:lstStyle/>
        <a:p>
          <a:endParaRPr lang="en-IN"/>
        </a:p>
      </dgm:t>
    </dgm:pt>
    <dgm:pt modelId="4100" type="sibTrans" cxnId="510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7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8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9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10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11.xml><?xml version="1.0" encoding="utf-8"?>
<dgm:layout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