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2F5D8A"/>
          <w:spacing w:val="40"/>
          <w:sz w:val="26"/>
          <w:szCs w:val="26"/>
        </w:rPr>
        <w:t xml:space="preserve">SMSPRSM MULTIMODAL DATA PLATFORM</w:t>
      </w:r>
    </w:p>
    <w:p>
      <w:pPr>
        <w:spacing w:after="120" w:before="200"/>
      </w:pPr>
      <w:r>
        <w:rPr>
          <w:b/>
          <w:bCs/>
          <w:color w:val="1F3A5F"/>
          <w:sz w:val="56"/>
          <w:szCs w:val="56"/>
        </w:rPr>
        <w:t xml:space="preserve">Technical Implementation Report</w:t>
      </w:r>
    </w:p>
    <w:p>
      <w:pPr>
        <w:pBdr>
          <w:bottom w:val="single" w:color="2F5D8A" w:sz="12" w:space="6"/>
        </w:pBdr>
        <w:spacing w:after="360"/>
      </w:pPr>
      <w:r>
        <w:rPr>
          <w:color w:val="5B6573"/>
          <w:sz w:val="26"/>
          <w:szCs w:val="26"/>
        </w:rPr>
        <w:t xml:space="preserve">Architecture, module design, algorithms, performance and reliability of the ingestion, AI enrichment, search, download and audit services</w:t>
      </w:r>
    </w:p>
    <w:p>
      <w:pPr>
        <w:tabs>
          <w:tab w:val="left" w:pos="2600"/>
        </w:tabs>
        <w:spacing w:after="80"/>
      </w:pPr>
      <w:r>
        <w:rPr>
          <w:b/>
          <w:bCs/>
          <w:color w:val="1F3A5F"/>
        </w:rPr>
        <w:t xml:space="preserve">Document version</w:t>
      </w:r>
      <w:r>
        <w:t xml:space="preserve">	1.0</w:t>
      </w:r>
    </w:p>
    <w:p>
      <w:pPr>
        <w:tabs>
          <w:tab w:val="left" w:pos="2600"/>
        </w:tabs>
        <w:spacing w:after="80"/>
      </w:pPr>
      <w:r>
        <w:rPr>
          <w:b/>
          <w:bCs/>
          <w:color w:val="1F3A5F"/>
        </w:rPr>
        <w:t xml:space="preserve">Date</w:t>
      </w:r>
      <w:r>
        <w:t xml:space="preserve">	24 September 2026</w:t>
      </w:r>
    </w:p>
    <w:p>
      <w:pPr>
        <w:tabs>
          <w:tab w:val="left" w:pos="2600"/>
        </w:tabs>
        <w:spacing w:after="80"/>
      </w:pPr>
      <w:r>
        <w:rPr>
          <w:b/>
          <w:bCs/>
          <w:color w:val="1F3A5F"/>
        </w:rPr>
        <w:t xml:space="preserve">Codebase</w:t>
      </w:r>
      <w:r>
        <w:t xml:space="preserve">	smsprsm-2026, branch Feature/Integration</w:t>
      </w:r>
    </w:p>
    <w:p>
      <w:pPr>
        <w:tabs>
          <w:tab w:val="left" w:pos="2600"/>
        </w:tabs>
        <w:spacing w:after="80"/>
      </w:pPr>
      <w:r>
        <w:rPr>
          <w:b/>
          <w:bCs/>
          <w:color w:val="1F3A5F"/>
        </w:rPr>
        <w:t xml:space="preserve">Classification</w:t>
      </w:r>
      <w:r>
        <w:t xml:space="preserve">	Internal — technical</w:t>
      </w:r>
    </w:p>
    <w:p>
      <w:pPr>
        <w:tabs>
          <w:tab w:val="left" w:pos="2600"/>
        </w:tabs>
        <w:spacing w:after="80"/>
      </w:pPr>
      <w:r>
        <w:rPr>
          <w:b/>
          <w:bCs/>
          <w:color w:val="1F3A5F"/>
        </w:rPr>
        <w:t xml:space="preserve">Intended readers</w:t>
      </w:r>
      <w:r>
        <w:t xml:space="preserve">	Engineering, architecture and technical review stakeholders</w:t>
      </w:r>
    </w:p>
    <w:p>
      <w:pPr>
        <w:sectPr>
          <w:pgSz w:w="11906" w:h="16838" w:orient="portrait"/>
          <w:pgMar w:top="1440" w:right="1440" w:bottom="1440" w:left="1440" w:header="708" w:footer="708" w:gutter="0"/>
          <w:pgNumType/>
          <w:docGrid w:linePitch="360"/>
        </w:sectPr>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List of figures</w:t>
      </w:r>
    </w:p>
    <w:p>
      <w:pPr>
        <w:spacing w:after="60"/>
      </w:pPr>
      <w:r>
        <w:rPr>
          <w:b/>
          <w:bCs/>
          <w:color w:val="1F3A5F"/>
        </w:rPr>
        <w:t xml:space="preserve">Figure 1.  </w:t>
      </w:r>
      <w:r>
        <w:t xml:space="preserve">Logical architecture: gateway, service APIs, workers and infrastructure</w:t>
      </w:r>
    </w:p>
    <w:p>
      <w:pPr>
        <w:spacing w:after="60"/>
      </w:pPr>
      <w:r>
        <w:rPr>
          <w:b/>
          <w:bCs/>
          <w:color w:val="1F3A5F"/>
        </w:rPr>
        <w:t xml:space="preserve">Figure 2.  </w:t>
      </w:r>
      <w:r>
        <w:t xml:space="preserve">End-to-end sequence across services</w:t>
      </w:r>
    </w:p>
    <w:p>
      <w:pPr>
        <w:spacing w:after="60"/>
      </w:pPr>
      <w:r>
        <w:rPr>
          <w:b/>
          <w:bCs/>
          <w:color w:val="1F3A5F"/>
        </w:rPr>
        <w:t xml:space="preserve">Figure 3.  </w:t>
      </w:r>
      <w:r>
        <w:t xml:space="preserve">Session authentication and signed service assertions</w:t>
      </w:r>
    </w:p>
    <w:p>
      <w:pPr>
        <w:spacing w:after="60"/>
      </w:pPr>
      <w:r>
        <w:rPr>
          <w:b/>
          <w:bCs/>
          <w:color w:val="1F3A5F"/>
        </w:rPr>
        <w:t xml:space="preserve">Figure 4.  </w:t>
      </w:r>
      <w:r>
        <w:t xml:space="preserve">Frontend layers: routes, shared components and service layer</w:t>
      </w:r>
    </w:p>
    <w:p>
      <w:pPr>
        <w:spacing w:after="60"/>
      </w:pPr>
      <w:r>
        <w:rPr>
          <w:b/>
          <w:bCs/>
          <w:color w:val="1F3A5F"/>
        </w:rPr>
        <w:t xml:space="preserve">Figure 5.  </w:t>
      </w:r>
      <w:r>
        <w:t xml:space="preserve">Ingestion worker decision flow for a single source object</w:t>
      </w:r>
    </w:p>
    <w:p>
      <w:pPr>
        <w:spacing w:after="60"/>
      </w:pPr>
      <w:r>
        <w:rPr>
          <w:b/>
          <w:bCs/>
          <w:color w:val="1F3A5F"/>
        </w:rPr>
        <w:t xml:space="preserve">Figure 6.  </w:t>
      </w:r>
      <w:r>
        <w:t xml:space="preserve">AI enrichment: intake, eight pipeline stages and hand-off</w:t>
      </w:r>
    </w:p>
    <w:p>
      <w:pPr>
        <w:spacing w:after="60"/>
      </w:pPr>
      <w:r>
        <w:rPr>
          <w:b/>
          <w:bCs/>
          <w:color w:val="1F3A5F"/>
        </w:rPr>
        <w:t xml:space="preserve">Figure 7.  </w:t>
      </w:r>
      <w:r>
        <w:t xml:space="preserve">Enrichment task state machine</w:t>
      </w:r>
    </w:p>
    <w:p>
      <w:pPr>
        <w:spacing w:after="60"/>
      </w:pPr>
      <w:r>
        <w:rPr>
          <w:b/>
          <w:bCs/>
          <w:color w:val="1F3A5F"/>
        </w:rPr>
        <w:t xml:space="preserve">Figure 8.  </w:t>
      </w:r>
      <w:r>
        <w:t xml:space="preserve">Hybrid search pipeline</w:t>
      </w:r>
    </w:p>
    <w:p>
      <w:pPr>
        <w:spacing w:after="60"/>
      </w:pPr>
      <w:r>
        <w:rPr>
          <w:b/>
          <w:bCs/>
          <w:color w:val="1F3A5F"/>
        </w:rPr>
        <w:t xml:space="preserve">Figure 9.  </w:t>
      </w:r>
      <w:r>
        <w:t xml:space="preserve">Download job admission, execution lanes, packaging and delivery</w:t>
      </w:r>
    </w:p>
    <w:p>
      <w:pPr>
        <w:spacing w:after="60"/>
      </w:pPr>
      <w:r>
        <w:rPr>
          <w:b/>
          <w:bCs/>
          <w:color w:val="1F3A5F"/>
        </w:rPr>
        <w:t xml:space="preserve">Figure 10.  </w:t>
      </w:r>
      <w:r>
        <w:t xml:space="preserve">Schemas, principal tables and the shared document identity</w:t>
      </w:r>
    </w:p>
    <w:p>
      <w:pPr>
        <w:spacing w:after="60"/>
      </w:pPr>
      <w:r>
        <w:rPr>
          <w:b/>
          <w:bCs/>
          <w:color w:val="1F3A5F"/>
        </w:rPr>
        <w:t xml:space="preserve">Figure 11.  </w:t>
      </w:r>
      <w:r>
        <w:t xml:space="preserve">Transactional outbox</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line="276"/>
        <w:jc w:val="left"/>
      </w:pPr>
      <w:r>
        <w:t xml:space="preserve">SMSPRSM is a multimodal data platform that catalogues licensed media held in vendor storage, enriches it with machine-generated tags and descriptions, makes it discoverable through hybrid keyword and semantic search, and delivers selected assets as forensically watermarked archives. Every significant action is recorded in a central audit ledger.</w:t>
      </w:r>
    </w:p>
    <w:p>
      <w:pPr>
        <w:spacing w:after="120" w:line="276"/>
        <w:jc w:val="left"/>
      </w:pPr>
      <w:r>
        <w:t xml:space="preserve">The platform is built as five cooperating backend services behind a single authenticated gateway. Each service owns its own PostgreSQL schema and migrations, and the services communicate through three mechanisms: synchronous HTTP calls carrying short-lived signed identities, Kafka topics for high-volume work distribution, and a transactional outbox that guarantees no event is lost between a database commit and its downstream effect.</w:t>
      </w:r>
    </w:p>
    <w:p>
      <w:pPr>
        <w:keepNext/>
        <w:spacing w:after="80" w:before="160"/>
      </w:pPr>
      <w:r>
        <w:rPr>
          <w:b/>
          <w:bCs/>
          <w:color w:val="5B6573"/>
          <w:sz w:val="18"/>
          <w:szCs w:val="18"/>
        </w:rPr>
        <w:t xml:space="preserve">Table 1. </w:t>
      </w:r>
      <w:r>
        <w:rPr>
          <w:i/>
          <w:iCs/>
          <w:color w:val="5B6573"/>
          <w:sz w:val="18"/>
          <w:szCs w:val="18"/>
        </w:rPr>
        <w:t xml:space="preserve">Modules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8"/>
        <w:gridCol w:w="2166"/>
        <w:gridCol w:w="2708"/>
      </w:tblGrid>
      <w:tr>
        <w:trPr>
          <w:cantSplit/>
          <w:tblHeader/>
        </w:trPr>
        <w:tc>
          <w:tcPr>
            <w:tcW w:type="dxa" w:w="144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Module</w:t>
            </w:r>
          </w:p>
        </w:tc>
        <w:tc>
          <w:tcPr>
            <w:tcW w:type="dxa" w:w="2708"/>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Primary responsibility</w:t>
            </w:r>
          </w:p>
        </w:tc>
        <w:tc>
          <w:tcPr>
            <w:tcW w:type="dxa" w:w="216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Key technologies</w:t>
            </w:r>
          </w:p>
        </w:tc>
        <w:tc>
          <w:tcPr>
            <w:tcW w:type="dxa" w:w="2708"/>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Key algorithms and techniques</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Discover source objects, validate and fingerprint them, create one canonical document per unique content</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FastAPI, Kafka, boto3, smbprotocol, libmagic, Vault</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Streaming SHA-256, content-addressed deduplication, checkpointed pagination, advisory-lock serialisation</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 tag and description generation</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Produce tags, captions, extracted text, quality and safety labels, and a CLIP embedding for each document</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PyTorch, 15 model components, Celery, Kafka, Qdrant</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Open-vocabulary tagging, multi-model fusion, weighted confidence scoring, multi-frame consensus</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Hybrid retrieval, facets, suggestions, trending, similar items and download planning</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FastAPI (async), PostgreSQL, Qdrant, Redis, OpenCLIP</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Weighted word-start matching, cosine ANN with relevance margin, Reciprocal Rank Fusion, bounded re-ranking</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Package selected documents into verified, watermarked, multi-part ZIP archives</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FastAPI, Celery, Redis, pypdf, jpeglib, native codecs</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HMAC-SHA256 tokens, QIM coefficient watermarking, keyed position sampling, greedy part packing</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Audit</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Durable, idempotent ledger of platform activity with query, analytics and CSV export</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PostgreSQL, FastAPI streaming</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Salted pseudonymisation, idempotent inserts, SQL-side pagination, formula-injection defence</w:t>
            </w:r>
          </w:p>
        </w:tc>
      </w:tr>
    </w:tbl>
    <w:p>
      <w:pPr>
        <w:spacing w:after="120"/>
      </w:pPr>
    </w:p>
    <w:p>
      <w:pPr>
        <w:spacing w:after="120" w:line="276"/>
        <w:jc w:val="left"/>
      </w:pPr>
      <w:r>
        <w:rPr>
          <w:b/>
          <w:bCs/>
        </w:rPr>
        <w:t xml:space="preserve">Current maturity.</w:t>
      </w:r>
      <w:r>
        <w:t xml:space="preserve"> The integrated system has passed end-to-end acceptance on real S3 and SMB sources with actual model inference across images, PDFs, video, audio and CSV. Measured search latency fell by 27–69% after targeted optimisation. Model accuracy, production-scale throughput and sustained concurrent load have not been certified; these are listed with other limitations in Section 15.</w:t>
      </w:r>
    </w:p>
    <w:p>
      <w:pPr>
        <w:pStyle w:val="Heading1"/>
        <w:pageBreakBefore/>
      </w:pPr>
      <w:r>
        <w:t xml:space="preserve">2. Scope and conventions</w:t>
      </w:r>
    </w:p>
    <w:p>
      <w:pPr>
        <w:pStyle w:val="Heading2"/>
      </w:pPr>
      <w:r>
        <w:t xml:space="preserve">2.1 Basis of this report</w:t>
      </w:r>
    </w:p>
    <w:p>
      <w:pPr>
        <w:spacing w:after="120" w:line="276"/>
        <w:jc w:val="left"/>
      </w:pPr>
      <w:r>
        <w:t xml:space="preserve">This report describes the implementation as it exists in the </w:t>
      </w:r>
      <w:r>
        <w:rPr>
          <w:rFonts w:ascii="Consolas" w:cs="Consolas" w:eastAsia="Consolas" w:hAnsi="Consolas"/>
          <w:color w:val="1F2937"/>
          <w:sz w:val="19"/>
          <w:szCs w:val="19"/>
        </w:rPr>
        <w:t xml:space="preserve">smsprsm-2026</w:t>
      </w:r>
      <w:r>
        <w:t xml:space="preserve"> repository on the </w:t>
      </w:r>
      <w:r>
        <w:rPr>
          <w:rFonts w:ascii="Consolas" w:cs="Consolas" w:eastAsia="Consolas" w:hAnsi="Consolas"/>
          <w:color w:val="1F2937"/>
          <w:sz w:val="19"/>
          <w:szCs w:val="19"/>
        </w:rPr>
        <w:t xml:space="preserve">Feature/Integration</w:t>
      </w:r>
      <w:r>
        <w:t xml:space="preserve"> branch. Statements about behaviour are derived from source code; statements about measured results are taken from the project's own acceptance reports dated 20–21 September 2026 (</w:t>
      </w:r>
      <w:r>
        <w:rPr>
          <w:rFonts w:ascii="Consolas" w:cs="Consolas" w:eastAsia="Consolas" w:hAnsi="Consolas"/>
          <w:color w:val="1F2937"/>
          <w:sz w:val="19"/>
          <w:szCs w:val="19"/>
        </w:rPr>
        <w:t xml:space="preserve">INTEGRATION_REPORT.md</w:t>
      </w:r>
      <w:r>
        <w:t xml:space="preserve">, </w:t>
      </w:r>
      <w:r>
        <w:rPr>
          <w:rFonts w:ascii="Consolas" w:cs="Consolas" w:eastAsia="Consolas" w:hAnsi="Consolas"/>
          <w:color w:val="1F2937"/>
          <w:sz w:val="19"/>
          <w:szCs w:val="19"/>
        </w:rPr>
        <w:t xml:space="preserve">docs/DATASET_ACCEPTANCE_20260921.md</w:t>
      </w:r>
      <w:r>
        <w:t xml:space="preserve">, </w:t>
      </w:r>
      <w:r>
        <w:rPr>
          <w:rFonts w:ascii="Consolas" w:cs="Consolas" w:eastAsia="Consolas" w:hAnsi="Consolas"/>
          <w:color w:val="1F2937"/>
          <w:sz w:val="19"/>
          <w:szCs w:val="19"/>
        </w:rPr>
        <w:t xml:space="preserve">docs/PUBLIC_DATASET_ACCEPTANCE_20260921.md</w:t>
      </w:r>
      <w:r>
        <w:t xml:space="preserve">, </w:t>
      </w:r>
      <w:r>
        <w:rPr>
          <w:rFonts w:ascii="Consolas" w:cs="Consolas" w:eastAsia="Consolas" w:hAnsi="Consolas"/>
          <w:color w:val="1F2937"/>
          <w:sz w:val="19"/>
          <w:szCs w:val="19"/>
        </w:rPr>
        <w:t xml:space="preserve">docs/NAS_AND_WATERMARK_ACCEPTANCE_20260921.md</w:t>
      </w:r>
      <w:r>
        <w:t xml:space="preserve"> and </w:t>
      </w:r>
      <w:r>
        <w:rPr>
          <w:rFonts w:ascii="Consolas" w:cs="Consolas" w:eastAsia="Consolas" w:hAnsi="Consolas"/>
          <w:color w:val="1F2937"/>
          <w:sz w:val="19"/>
          <w:szCs w:val="19"/>
        </w:rPr>
        <w:t xml:space="preserve">docs/MONITORING.md</w:t>
      </w:r>
      <w:r>
        <w:t xml:space="preserve">). No new benchmarks were executed for this report.</w:t>
      </w:r>
    </w:p>
    <w:p>
      <w:pPr>
        <w:pStyle w:val="Heading2"/>
      </w:pPr>
      <w:r>
        <w:t xml:space="preserve">2.2 Components in and out of scope</w:t>
      </w:r>
    </w:p>
    <w:p>
      <w:pPr>
        <w:keepNext/>
        <w:spacing w:after="80" w:before="160"/>
      </w:pPr>
      <w:r>
        <w:rPr>
          <w:b/>
          <w:bCs/>
          <w:color w:val="5B6573"/>
          <w:sz w:val="18"/>
          <w:szCs w:val="18"/>
        </w:rPr>
        <w:t xml:space="preserve">Table 2. </w:t>
      </w:r>
      <w:r>
        <w:rPr>
          <w:i/>
          <w:iCs/>
          <w:color w:val="5B6573"/>
          <w:sz w:val="18"/>
          <w:szCs w:val="18"/>
        </w:rPr>
        <w:t xml:space="preserve">Code locations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3971"/>
        <w:gridCol w:w="1625"/>
      </w:tblGrid>
      <w:tr>
        <w:trPr>
          <w:cantSplit/>
          <w:tblHeader/>
        </w:trPr>
        <w:tc>
          <w:tcPr>
            <w:tcW w:type="dxa" w:w="343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Path</w:t>
            </w:r>
          </w:p>
        </w:tc>
        <w:tc>
          <w:tcPr>
            <w:tcW w:type="dxa" w:w="397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Role</w:t>
            </w:r>
          </w:p>
        </w:tc>
        <w:tc>
          <w:tcPr>
            <w:tcW w:type="dxa" w:w="162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Status</w:t>
            </w:r>
          </w:p>
        </w:tc>
      </w:tr>
      <w:tr>
        <w:trPr>
          <w:cantSplit/>
          <w:tblHeader w:val="false"/>
        </w:trPr>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server.py</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API gateway, authentication, audit middleware, SPA hosting</w:t>
            </w:r>
          </w:p>
        </w:tc>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Active</w:t>
            </w:r>
          </w:p>
        </w:tc>
      </w:tr>
      <w:tr>
        <w:trPr>
          <w:cantSplit/>
          <w:tblHeader w:val="false"/>
        </w:trPr>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services/ingestion</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 service (API, enumerator, worker, retention, reconciliation)</w:t>
            </w:r>
          </w:p>
        </w:tc>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Active</w:t>
            </w:r>
          </w:p>
        </w:tc>
      </w:tr>
      <w:tr>
        <w:trPr>
          <w:cantSplit/>
          <w:tblHeader w:val="false"/>
        </w:trPr>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modules/ai_tag_description_generation</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 enrichment service (API, Kafka consumer, Celery worker, pipeline)</w:t>
            </w:r>
          </w:p>
        </w:tc>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Active</w:t>
            </w:r>
          </w:p>
        </w:tc>
      </w:tr>
      <w:tr>
        <w:trPr>
          <w:cantSplit/>
          <w:tblHeader w:val="false"/>
        </w:trPr>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services/search/backend</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Search service</w:t>
            </w:r>
          </w:p>
        </w:tc>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Active</w:t>
            </w:r>
          </w:p>
        </w:tc>
      </w:tr>
      <w:tr>
        <w:trPr>
          <w:cantSplit/>
          <w:tblHeader w:val="false"/>
        </w:trPr>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services/download</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Download and forensic watermarking service</w:t>
            </w:r>
          </w:p>
        </w:tc>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Active</w:t>
            </w:r>
          </w:p>
        </w:tc>
      </w:tr>
      <w:tr>
        <w:trPr>
          <w:cantSplit/>
          <w:tblHeader w:val="false"/>
        </w:trPr>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modules/shared</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Cross-cutting contracts: identity, outbox, indexer, audit, catalogue gate, limits</w:t>
            </w:r>
          </w:p>
        </w:tc>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Active</w:t>
            </w:r>
          </w:p>
        </w:tc>
      </w:tr>
      <w:tr>
        <w:trPr>
          <w:cantSplit/>
          <w:tblHeader w:val="false"/>
        </w:trPr>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frontend/src</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React single-page application</w:t>
            </w:r>
          </w:p>
        </w:tc>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Active</w:t>
            </w:r>
          </w:p>
        </w:tc>
      </w:tr>
      <w:tr>
        <w:trPr>
          <w:cantSplit/>
          <w:tblHeader w:val="false"/>
        </w:trPr>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deploy/integration</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Docker Compose topology, monitoring, low-memory profile</w:t>
            </w:r>
          </w:p>
        </w:tc>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Active</w:t>
            </w:r>
          </w:p>
        </w:tc>
      </w:tr>
      <w:tr>
        <w:trPr>
          <w:cantSplit/>
          <w:tblHeader w:val="false"/>
        </w:trPr>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modules/ingestion</w:t>
            </w:r>
            <w:r>
              <w:rPr>
                <w:sz w:val="18"/>
                <w:szCs w:val="18"/>
              </w:rPr>
              <w:t xml:space="preserve">, </w:t>
            </w:r>
            <w:r>
              <w:rPr>
                <w:rFonts w:ascii="Consolas" w:cs="Consolas" w:eastAsia="Consolas" w:hAnsi="Consolas"/>
                <w:color w:val="1F2937"/>
                <w:sz w:val="16"/>
                <w:szCs w:val="16"/>
              </w:rPr>
              <w:t xml:space="preserve">modules/searching</w:t>
            </w:r>
            <w:r>
              <w:rPr>
                <w:sz w:val="18"/>
                <w:szCs w:val="18"/>
              </w:rPr>
              <w:t xml:space="preserve">, </w:t>
            </w:r>
            <w:r>
              <w:rPr>
                <w:rFonts w:ascii="Consolas" w:cs="Consolas" w:eastAsia="Consolas" w:hAnsi="Consolas"/>
                <w:color w:val="1F2937"/>
                <w:sz w:val="16"/>
                <w:szCs w:val="16"/>
              </w:rPr>
              <w:t xml:space="preserve">modules/download_auditing</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Early prototypes with in-memory stubs</w:t>
            </w:r>
          </w:p>
        </w:tc>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Not wired into the gateway; excluded</w:t>
            </w:r>
          </w:p>
        </w:tc>
      </w:tr>
      <w:tr>
        <w:trPr>
          <w:cantSplit/>
          <w:tblHeader w:val="false"/>
        </w:trPr>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frontend/js</w:t>
            </w:r>
            <w:r>
              <w:rPr>
                <w:sz w:val="18"/>
                <w:szCs w:val="18"/>
              </w:rPr>
              <w:t xml:space="preserve">, </w:t>
            </w:r>
            <w:r>
              <w:rPr>
                <w:rFonts w:ascii="Consolas" w:cs="Consolas" w:eastAsia="Consolas" w:hAnsi="Consolas"/>
                <w:color w:val="1F2937"/>
                <w:sz w:val="16"/>
                <w:szCs w:val="16"/>
              </w:rPr>
              <w:t xml:space="preserve">frontend/app.js</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Pre-redesign static frontend</w:t>
            </w:r>
          </w:p>
        </w:tc>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Not served; excluded</w:t>
            </w:r>
          </w:p>
        </w:tc>
      </w:tr>
    </w:tbl>
    <w:p>
      <w:pPr>
        <w:spacing w:after="120"/>
      </w:pPr>
    </w:p>
    <w:p>
      <w:pPr>
        <w:pStyle w:val="Heading2"/>
      </w:pPr>
      <w:r>
        <w:t xml:space="preserve">2.3 Conventions</w:t>
      </w:r>
    </w:p>
    <w:p>
      <w:pPr>
        <w:pStyle w:val="ListParagraph"/>
        <w:numPr>
          <w:ilvl w:val="0"/>
          <w:numId w:val="2"/>
        </w:numPr>
        <w:spacing w:after="60" w:line="264"/>
      </w:pPr>
      <w:r>
        <w:t xml:space="preserve">Sizes use binary units: 1 MiB = 1,048,576 bytes; 1 GiB = 1,073,741,824 bytes.</w:t>
      </w:r>
    </w:p>
    <w:p>
      <w:pPr>
        <w:pStyle w:val="ListParagraph"/>
        <w:numPr>
          <w:ilvl w:val="0"/>
          <w:numId w:val="2"/>
        </w:numPr>
        <w:spacing w:after="60" w:line="264"/>
      </w:pPr>
      <w:r>
        <w:t xml:space="preserve">Configuration values are quoted as their code defaults unless the integration Compose file overrides them, in which case the deployed value is given.</w:t>
      </w:r>
    </w:p>
    <w:p>
      <w:pPr>
        <w:pStyle w:val="ListParagraph"/>
        <w:numPr>
          <w:ilvl w:val="0"/>
          <w:numId w:val="2"/>
        </w:numPr>
        <w:spacing w:after="60" w:line="264"/>
      </w:pPr>
      <w:r>
        <w:t xml:space="preserve">“Document” means a canonical content record (one per unique SHA-256). “Source asset” means one physical location of that content.</w:t>
      </w:r>
    </w:p>
    <w:p>
      <w:pPr>
        <w:pStyle w:val="Heading1"/>
        <w:pageBreakBefore/>
      </w:pPr>
      <w:r>
        <w:t xml:space="preserve">3. System architecture</w:t>
      </w:r>
    </w:p>
    <w:p>
      <w:pPr>
        <w:pStyle w:val="Heading2"/>
      </w:pPr>
      <w:r>
        <w:t xml:space="preserve">3.1 Architectural overview</w:t>
      </w:r>
    </w:p>
    <w:p>
      <w:pPr>
        <w:spacing w:after="120" w:line="276"/>
        <w:jc w:val="left"/>
      </w:pPr>
      <w:r>
        <w:t xml:space="preserve">The platform follows a service-oriented architecture with a single entry point. The browser only ever talks to the gateway. The gateway authenticates the user, then forwards the request to the owning service with a freshly minted, audience-scoped identity token. Services never trust browser credentials directly.</w:t>
      </w:r>
    </w:p>
    <w:p>
      <w:pPr>
        <w:keepNext/>
        <w:spacing w:after="60" w:before="160"/>
        <w:jc w:val="center"/>
      </w:pPr>
      <w:r>
        <w:drawing>
          <wp:inline distT="0" distB="0" distL="0" distR="0">
            <wp:extent cx="5715000" cy="4400550"/>
            <wp:effectExtent t="0" r="0" b="0" l="0"/>
            <wp:docPr id="1" name="fig01_architecture" descr="Logical architecture: gateway, service APIs, asynchronous workers and shared infrastructure" title="Logical architecture: gateway, service APIs, asynchronous workers and shared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400550"/>
                    </a:xfrm>
                    <a:prstGeom prst="rect">
                      <a:avLst/>
                    </a:prstGeom>
                  </pic:spPr>
                </pic:pic>
              </a:graphicData>
            </a:graphic>
          </wp:inline>
        </w:drawing>
      </w:r>
    </w:p>
    <w:p>
      <w:pPr>
        <w:spacing w:after="240"/>
        <w:jc w:val="center"/>
      </w:pPr>
      <w:r>
        <w:rPr>
          <w:b/>
          <w:bCs/>
          <w:color w:val="5B6573"/>
          <w:sz w:val="18"/>
          <w:szCs w:val="18"/>
        </w:rPr>
        <w:t xml:space="preserve">Figure 1. </w:t>
      </w:r>
      <w:r>
        <w:rPr>
          <w:i/>
          <w:iCs/>
          <w:color w:val="5B6573"/>
          <w:sz w:val="18"/>
          <w:szCs w:val="18"/>
        </w:rPr>
        <w:t xml:space="preserve">Logical architecture: gateway, service APIs, asynchronous workers and shared infrastructure</w:t>
      </w:r>
    </w:p>
    <w:p>
      <w:pPr>
        <w:spacing w:after="120" w:line="276"/>
        <w:jc w:val="left"/>
      </w:pPr>
      <w:r>
        <w:t xml:space="preserve">Three design principles shape the architecture:</w:t>
      </w:r>
    </w:p>
    <w:p>
      <w:pPr>
        <w:pStyle w:val="ListParagraph"/>
        <w:numPr>
          <w:ilvl w:val="0"/>
          <w:numId w:val="2"/>
        </w:numPr>
        <w:spacing w:after="60" w:line="264"/>
      </w:pPr>
      <w:r>
        <w:rPr>
          <w:b/>
          <w:bCs/>
        </w:rPr>
        <w:t xml:space="preserve">Zero-copy source handling.</w:t>
      </w:r>
      <w:r>
        <w:t xml:space="preserve"> Vendor bytes stay in vendor storage. The platform stores fingerprints, metadata and derived AI output, and streams source bytes on demand through a licence-checked endpoint in the ingestion service.</w:t>
      </w:r>
    </w:p>
    <w:p>
      <w:pPr>
        <w:pStyle w:val="ListParagraph"/>
        <w:numPr>
          <w:ilvl w:val="0"/>
          <w:numId w:val="2"/>
        </w:numPr>
        <w:spacing w:after="60" w:line="264"/>
      </w:pPr>
      <w:r>
        <w:rPr>
          <w:b/>
          <w:bCs/>
        </w:rPr>
        <w:t xml:space="preserve">Schema-per-service ownership.</w:t>
      </w:r>
      <w:r>
        <w:t xml:space="preserve"> All services share one PostgreSQL database, but each connects with </w:t>
      </w:r>
      <w:r>
        <w:rPr>
          <w:rFonts w:ascii="Consolas" w:cs="Consolas" w:eastAsia="Consolas" w:hAnsi="Consolas"/>
          <w:color w:val="1F2937"/>
          <w:sz w:val="19"/>
          <w:szCs w:val="19"/>
        </w:rPr>
        <w:t xml:space="preserve">search_path</w:t>
      </w:r>
      <w:r>
        <w:t xml:space="preserve"> set to its own schema and runs its own migrations. Cross-schema reads are confined to three well-defined places (Section 10.1).</w:t>
      </w:r>
    </w:p>
    <w:p>
      <w:pPr>
        <w:pStyle w:val="ListParagraph"/>
        <w:numPr>
          <w:ilvl w:val="0"/>
          <w:numId w:val="2"/>
        </w:numPr>
        <w:spacing w:after="60" w:line="264"/>
      </w:pPr>
      <w:r>
        <w:rPr>
          <w:b/>
          <w:bCs/>
        </w:rPr>
        <w:t xml:space="preserve">Durable asynchronous hand-offs.</w:t>
      </w:r>
      <w:r>
        <w:t xml:space="preserve"> Any work triggered by a database change is written to an </w:t>
      </w:r>
      <w:r>
        <w:rPr>
          <w:rFonts w:ascii="Consolas" w:cs="Consolas" w:eastAsia="Consolas" w:hAnsi="Consolas"/>
          <w:color w:val="1F2937"/>
          <w:sz w:val="19"/>
          <w:szCs w:val="19"/>
        </w:rPr>
        <w:t xml:space="preserve">integration_outbox</w:t>
      </w:r>
      <w:r>
        <w:t xml:space="preserve"> table in the same transaction and relayed by a separate worker. A crash can cause a replay but never a lost event.</w:t>
      </w:r>
    </w:p>
    <w:p>
      <w:pPr>
        <w:pStyle w:val="Heading2"/>
      </w:pPr>
      <w:r>
        <w:t xml:space="preserve">3.2 Deployment topology</w:t>
      </w:r>
    </w:p>
    <w:p>
      <w:pPr>
        <w:spacing w:after="120" w:line="276"/>
        <w:jc w:val="left"/>
      </w:pPr>
      <w:r>
        <w:t xml:space="preserve">The integration stack is defined in </w:t>
      </w:r>
      <w:r>
        <w:rPr>
          <w:rFonts w:ascii="Consolas" w:cs="Consolas" w:eastAsia="Consolas" w:hAnsi="Consolas"/>
          <w:color w:val="1F2937"/>
          <w:sz w:val="19"/>
          <w:szCs w:val="19"/>
        </w:rPr>
        <w:t xml:space="preserve">deploy/integration/compose.yml</w:t>
      </w:r>
      <w:r>
        <w:t xml:space="preserve">. All Python services are built from one runtime image, with the AI, search and download images adding their specialised dependencies (PyTorch CPU wheels, OpenCLIP, codec libraries).</w:t>
      </w:r>
    </w:p>
    <w:p>
      <w:pPr>
        <w:keepNext/>
        <w:spacing w:after="80" w:before="160"/>
      </w:pPr>
      <w:r>
        <w:rPr>
          <w:b/>
          <w:bCs/>
          <w:color w:val="5B6573"/>
          <w:sz w:val="18"/>
          <w:szCs w:val="18"/>
        </w:rPr>
        <w:t xml:space="preserve">Table 3. </w:t>
      </w:r>
      <w:r>
        <w:rPr>
          <w:i/>
          <w:iCs/>
          <w:color w:val="5B6573"/>
          <w:sz w:val="18"/>
          <w:szCs w:val="18"/>
        </w:rPr>
        <w:t xml:space="preserve">Deployed containers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708"/>
        <w:gridCol w:w="3971"/>
      </w:tblGrid>
      <w:tr>
        <w:trPr>
          <w:cantSplit/>
          <w:tblHeader/>
        </w:trPr>
        <w:tc>
          <w:tcPr>
            <w:tcW w:type="dxa" w:w="234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Container</w:t>
            </w:r>
          </w:p>
        </w:tc>
        <w:tc>
          <w:tcPr>
            <w:tcW w:type="dxa" w:w="2708"/>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Command / image</w:t>
            </w:r>
          </w:p>
        </w:tc>
        <w:tc>
          <w:tcPr>
            <w:tcW w:type="dxa" w:w="397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Purpose</w:t>
            </w:r>
          </w:p>
        </w:tc>
      </w:tr>
      <w:tr>
        <w:trPr>
          <w:cantSplit/>
          <w:tblHeader w:val="false"/>
        </w:trPr>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gateway</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uvicorn server:app</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Authentication, routing, audit middleware, frontend hosting (host port 18000)</w:t>
            </w:r>
          </w:p>
        </w:tc>
      </w:tr>
      <w:tr>
        <w:trPr>
          <w:cantSplit/>
          <w:tblHeader w:val="false"/>
        </w:trPr>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uvicorn ingestion.main:app</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Connector, run, document and content APIs</w:t>
            </w:r>
          </w:p>
        </w:tc>
      </w:tr>
      <w:tr>
        <w:trPr>
          <w:cantSplit/>
          <w:tblHeader w:val="false"/>
        </w:trPr>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ingestion-worker</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run_worker.py</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Kafka consumer processing </w:t>
            </w:r>
            <w:r>
              <w:rPr>
                <w:rFonts w:ascii="Consolas" w:cs="Consolas" w:eastAsia="Consolas" w:hAnsi="Consolas"/>
                <w:color w:val="1F2937"/>
                <w:sz w:val="16"/>
                <w:szCs w:val="16"/>
              </w:rPr>
              <w:t xml:space="preserve">ingestion-jobs</w:t>
            </w:r>
            <w:r>
              <w:rPr>
                <w:sz w:val="18"/>
                <w:szCs w:val="18"/>
              </w:rPr>
              <w:t xml:space="preserve"> (max poll interval 2 h)</w:t>
            </w:r>
          </w:p>
        </w:tc>
      </w:tr>
      <w:tr>
        <w:trPr>
          <w:cantSplit/>
          <w:tblHeader w:val="false"/>
        </w:trPr>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ingestion-outbox</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outbox_worker ingestion</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Relays ai-processing and audit events</w:t>
            </w:r>
          </w:p>
        </w:tc>
      </w:tr>
      <w:tr>
        <w:trPr>
          <w:cantSplit/>
          <w:tblHeader w:val="false"/>
        </w:trPr>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 / search-outbox</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uvicorn app.main:app</w:t>
            </w:r>
            <w:r>
              <w:rPr>
                <w:sz w:val="18"/>
                <w:szCs w:val="18"/>
              </w:rPr>
              <w:t xml:space="preserve"> / outbox</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 API and its audit relay</w:t>
            </w:r>
          </w:p>
        </w:tc>
      </w:tr>
      <w:tr>
        <w:trPr>
          <w:cantSplit/>
          <w:tblHeader w:val="false"/>
        </w:trPr>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 / ai-worker / ai-consumer</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FastAPI / Celery / Kafka consumer</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Enrichment API, retry queue worker, primary event consumer</w:t>
            </w:r>
          </w:p>
        </w:tc>
      </w:tr>
      <w:tr>
        <w:trPr>
          <w:cantSplit/>
          <w:tblHeader w:val="false"/>
        </w:trPr>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indexer</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outbox_worker enrichment</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Projects AI results into Search and Qdrant</w:t>
            </w:r>
          </w:p>
        </w:tc>
      </w:tr>
      <w:tr>
        <w:trPr>
          <w:cantSplit/>
          <w:tblHeader w:val="false"/>
        </w:trPr>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 / download-worker / download-outbox</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FastAPI / Celery + beat / outbox</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Batch API, packaging worker with recovery schedule, audit relay</w:t>
            </w:r>
          </w:p>
        </w:tc>
      </w:tr>
      <w:tr>
        <w:trPr>
          <w:cantSplit/>
          <w:tblHeader w:val="false"/>
        </w:trPr>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postgres, redis, kafka, qdrant, vault-persistent</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PostgreSQL 16, Redis 7 (AOF), Kafka 3.8 KRaft, Qdrant 1.11.5, Vault 1.18</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Stateful infrastructure with named volumes</w:t>
            </w:r>
          </w:p>
        </w:tc>
      </w:tr>
      <w:tr>
        <w:trPr>
          <w:cantSplit/>
          <w:tblHeader w:val="false"/>
        </w:trPr>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migrate, vault-init</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One-shot jobs</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Schema creation/migration and Vault bootstrap; services start only after </w:t>
            </w:r>
            <w:r>
              <w:rPr>
                <w:rFonts w:ascii="Consolas" w:cs="Consolas" w:eastAsia="Consolas" w:hAnsi="Consolas"/>
                <w:color w:val="1F2937"/>
                <w:sz w:val="16"/>
                <w:szCs w:val="16"/>
              </w:rPr>
              <w:t xml:space="preserve">migrate</w:t>
            </w:r>
            <w:r>
              <w:rPr>
                <w:sz w:val="18"/>
                <w:szCs w:val="18"/>
              </w:rPr>
              <w:t xml:space="preserve"> succeeds</w:t>
            </w:r>
          </w:p>
        </w:tc>
      </w:tr>
    </w:tbl>
    <w:p>
      <w:pPr>
        <w:spacing w:after="120"/>
      </w:pPr>
    </w:p>
    <w:p>
      <w:pPr>
        <w:spacing w:after="120" w:line="276"/>
        <w:jc w:val="left"/>
      </w:pPr>
      <w:r>
        <w:t xml:space="preserve">An optional </w:t>
      </w:r>
      <w:r>
        <w:rPr>
          <w:rFonts w:ascii="Consolas" w:cs="Consolas" w:eastAsia="Consolas" w:hAnsi="Consolas"/>
          <w:color w:val="1F2937"/>
          <w:sz w:val="19"/>
          <w:szCs w:val="19"/>
        </w:rPr>
        <w:t xml:space="preserve">low-memory.yml</w:t>
      </w:r>
      <w:r>
        <w:t xml:space="preserve"> profile constrains AI containers to 4 GiB, processes one document per process, and serialises inference with a shared file lock. </w:t>
      </w:r>
      <w:r>
        <w:rPr>
          <w:rFonts w:ascii="Consolas" w:cs="Consolas" w:eastAsia="Consolas" w:hAnsi="Consolas"/>
          <w:color w:val="1F2937"/>
          <w:sz w:val="19"/>
          <w:szCs w:val="19"/>
        </w:rPr>
        <w:t xml:space="preserve">rds.yml</w:t>
      </w:r>
      <w:r>
        <w:t xml:space="preserve"> points the stack at Amazon RDS, and </w:t>
      </w:r>
      <w:r>
        <w:rPr>
          <w:rFonts w:ascii="Consolas" w:cs="Consolas" w:eastAsia="Consolas" w:hAnsi="Consolas"/>
          <w:color w:val="1F2937"/>
          <w:sz w:val="19"/>
          <w:szCs w:val="19"/>
        </w:rPr>
        <w:t xml:space="preserve">monitoring.yml</w:t>
      </w:r>
      <w:r>
        <w:t xml:space="preserve"> adds Prometheus and Grafana.</w:t>
      </w:r>
    </w:p>
    <w:p>
      <w:pPr>
        <w:pStyle w:val="Heading2"/>
      </w:pPr>
      <w:r>
        <w:t xml:space="preserve">3.3 End-to-end workflow</w:t>
      </w:r>
    </w:p>
    <w:p>
      <w:pPr>
        <w:spacing w:after="120" w:line="276"/>
        <w:jc w:val="left"/>
      </w:pPr>
      <w:r>
        <w:t xml:space="preserve">Figure 2 traces one asset from administrator-triggered ingestion to delivery of a watermarked archive.</w:t>
      </w:r>
    </w:p>
    <w:p>
      <w:pPr>
        <w:keepNext/>
        <w:spacing w:after="60" w:before="160"/>
        <w:jc w:val="center"/>
      </w:pPr>
      <w:r>
        <w:drawing>
          <wp:inline distT="0" distB="0" distL="0" distR="0">
            <wp:extent cx="5715000" cy="5086350"/>
            <wp:effectExtent t="0" r="0" b="0" l="0"/>
            <wp:docPr id="1" name="fig02_sequence" descr="End-to-end sequence across services (numbered steps referenced in the text)" title="End-to-end sequence across services (numbered steps referenc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086350"/>
                    </a:xfrm>
                    <a:prstGeom prst="rect">
                      <a:avLst/>
                    </a:prstGeom>
                  </pic:spPr>
                </pic:pic>
              </a:graphicData>
            </a:graphic>
          </wp:inline>
        </w:drawing>
      </w:r>
    </w:p>
    <w:p>
      <w:pPr>
        <w:spacing w:after="240"/>
        <w:jc w:val="center"/>
      </w:pPr>
      <w:r>
        <w:rPr>
          <w:b/>
          <w:bCs/>
          <w:color w:val="5B6573"/>
          <w:sz w:val="18"/>
          <w:szCs w:val="18"/>
        </w:rPr>
        <w:t xml:space="preserve">Figure 2. </w:t>
      </w:r>
      <w:r>
        <w:rPr>
          <w:i/>
          <w:iCs/>
          <w:color w:val="5B6573"/>
          <w:sz w:val="18"/>
          <w:szCs w:val="18"/>
        </w:rPr>
        <w:t xml:space="preserve">End-to-end sequence across services (numbered steps referenced in the text)</w:t>
      </w:r>
    </w:p>
    <w:p>
      <w:pPr>
        <w:pStyle w:val="ListParagraph"/>
        <w:numPr>
          <w:ilvl w:val="0"/>
          <w:numId w:val="3"/>
        </w:numPr>
        <w:spacing w:after="60" w:line="264"/>
      </w:pPr>
      <w:r>
        <w:rPr>
          <w:b/>
          <w:bCs/>
        </w:rPr>
        <w:t xml:space="preserve">Ingestion (steps 1–6).</w:t>
      </w:r>
      <w:r>
        <w:t xml:space="preserve"> An administrator triggers a run for a verified connector. The ingestion API creates an </w:t>
      </w:r>
      <w:r>
        <w:rPr>
          <w:rFonts w:ascii="Consolas" w:cs="Consolas" w:eastAsia="Consolas" w:hAnsi="Consolas"/>
          <w:color w:val="1F2937"/>
          <w:sz w:val="19"/>
          <w:szCs w:val="19"/>
        </w:rPr>
        <w:t xml:space="preserve">ingestion_runs</w:t>
      </w:r>
      <w:r>
        <w:t xml:space="preserve"> row and starts enumeration, which publishes one job per source object to Kafka. Workers stream each object once, validate its type, hash it, and either link it to an existing document or create a new one. The AI event is written to the outbox in the same transaction.</w:t>
      </w:r>
    </w:p>
    <w:p>
      <w:pPr>
        <w:pStyle w:val="ListParagraph"/>
        <w:numPr>
          <w:ilvl w:val="0"/>
          <w:numId w:val="3"/>
        </w:numPr>
        <w:spacing w:after="60" w:line="264"/>
      </w:pPr>
      <w:r>
        <w:rPr>
          <w:b/>
          <w:bCs/>
        </w:rPr>
        <w:t xml:space="preserve">Enrichment (steps 7–10).</w:t>
      </w:r>
      <w:r>
        <w:t xml:space="preserve"> The ingestion outbox worker publishes the event to </w:t>
      </w:r>
      <w:r>
        <w:rPr>
          <w:rFonts w:ascii="Consolas" w:cs="Consolas" w:eastAsia="Consolas" w:hAnsi="Consolas"/>
          <w:color w:val="1F2937"/>
          <w:sz w:val="19"/>
          <w:szCs w:val="19"/>
        </w:rPr>
        <w:t xml:space="preserve">ai-processing-events</w:t>
      </w:r>
      <w:r>
        <w:t xml:space="preserve">. The AI consumer fetches the bytes through the licence-checked content endpoint, verifies the checksum, runs the eight-stage pipeline, stores results in PostgreSQL and upserts a 512-dimensional vector to Qdrant.</w:t>
      </w:r>
    </w:p>
    <w:p>
      <w:pPr>
        <w:pStyle w:val="ListParagraph"/>
        <w:numPr>
          <w:ilvl w:val="0"/>
          <w:numId w:val="3"/>
        </w:numPr>
        <w:spacing w:after="60" w:line="264"/>
      </w:pPr>
      <w:r>
        <w:rPr>
          <w:b/>
          <w:bCs/>
        </w:rPr>
        <w:t xml:space="preserve">Indexing (steps 11–13).</w:t>
      </w:r>
      <w:r>
        <w:t xml:space="preserve"> When the task reaches a terminal state, an </w:t>
      </w:r>
      <w:r>
        <w:rPr>
          <w:rFonts w:ascii="Consolas" w:cs="Consolas" w:eastAsia="Consolas" w:hAnsi="Consolas"/>
          <w:color w:val="1F2937"/>
          <w:sz w:val="19"/>
          <w:szCs w:val="19"/>
        </w:rPr>
        <w:t xml:space="preserve">index</w:t>
      </w:r>
      <w:r>
        <w:t xml:space="preserve"> outbox row triggers the indexer, which joins ingestion and enrichment data into the denormalised </w:t>
      </w:r>
      <w:r>
        <w:rPr>
          <w:rFonts w:ascii="Consolas" w:cs="Consolas" w:eastAsia="Consolas" w:hAnsi="Consolas"/>
          <w:color w:val="1F2937"/>
          <w:sz w:val="19"/>
          <w:szCs w:val="19"/>
        </w:rPr>
        <w:t xml:space="preserve">search.file_metadata</w:t>
      </w:r>
      <w:r>
        <w:t xml:space="preserve"> table and applies the publication decision to the Qdrant payload.</w:t>
      </w:r>
    </w:p>
    <w:p>
      <w:pPr>
        <w:pStyle w:val="ListParagraph"/>
        <w:numPr>
          <w:ilvl w:val="0"/>
          <w:numId w:val="3"/>
        </w:numPr>
        <w:spacing w:after="60" w:line="264"/>
      </w:pPr>
      <w:r>
        <w:rPr>
          <w:b/>
          <w:bCs/>
        </w:rPr>
        <w:t xml:space="preserve">Discovery (steps 14–15).</w:t>
      </w:r>
      <w:r>
        <w:t xml:space="preserve"> Users search through the gateway. Only published documents with an active licence are ever visible.</w:t>
      </w:r>
    </w:p>
    <w:p>
      <w:pPr>
        <w:pStyle w:val="ListParagraph"/>
        <w:numPr>
          <w:ilvl w:val="0"/>
          <w:numId w:val="3"/>
        </w:numPr>
        <w:spacing w:after="60" w:line="264"/>
      </w:pPr>
      <w:r>
        <w:rPr>
          <w:b/>
          <w:bCs/>
        </w:rPr>
        <w:t xml:space="preserve">Download (steps 16–21).</w:t>
      </w:r>
      <w:r>
        <w:t xml:space="preserve"> A batch request is admitted, persisted and packaged by a worker that re-streams and re-verifies each source, watermarks it and writes ZIP parts. Delivery re-checks ownership and licence status.</w:t>
      </w:r>
    </w:p>
    <w:p>
      <w:pPr>
        <w:pStyle w:val="Heading2"/>
      </w:pPr>
      <w:r>
        <w:t xml:space="preserve">3.4 Inter-service communication</w:t>
      </w:r>
    </w:p>
    <w:p>
      <w:pPr>
        <w:keepNext/>
        <w:spacing w:after="80" w:before="160"/>
      </w:pPr>
      <w:r>
        <w:rPr>
          <w:b/>
          <w:bCs/>
          <w:color w:val="5B6573"/>
          <w:sz w:val="18"/>
          <w:szCs w:val="18"/>
        </w:rPr>
        <w:t xml:space="preserve">Table 4. </w:t>
      </w:r>
      <w:r>
        <w:rPr>
          <w:i/>
          <w:iCs/>
          <w:color w:val="5B6573"/>
          <w:sz w:val="18"/>
          <w:szCs w:val="18"/>
        </w:rPr>
        <w:t xml:space="preserve">Communication paths and delivery guarantees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527"/>
        <w:gridCol w:w="2527"/>
        <w:gridCol w:w="2167"/>
      </w:tblGrid>
      <w:tr>
        <w:trPr>
          <w:cantSplit/>
          <w:tblHeader/>
        </w:trPr>
        <w:tc>
          <w:tcPr>
            <w:tcW w:type="dxa" w:w="180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From → To</w:t>
            </w:r>
          </w:p>
        </w:tc>
        <w:tc>
          <w:tcPr>
            <w:tcW w:type="dxa" w:w="252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Mechanism</w:t>
            </w:r>
          </w:p>
        </w:tc>
        <w:tc>
          <w:tcPr>
            <w:tcW w:type="dxa" w:w="252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Contract</w:t>
            </w:r>
          </w:p>
        </w:tc>
        <w:tc>
          <w:tcPr>
            <w:tcW w:type="dxa" w:w="216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Guarantee</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Browser → Gateway</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HTTPS, JSON, streamed binaries</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Bearer session JWT (24 h, revocable)</w:t>
            </w:r>
          </w:p>
        </w:tc>
        <w:tc>
          <w:tcPr>
            <w:tcW w:type="dxa" w:w="216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Synchronous</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Gateway → any service</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httpx async streaming proxy (60 s timeout, 5 s connect)</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Service assertion JWT (120 s, audience-bound)</w:t>
            </w:r>
          </w:p>
        </w:tc>
        <w:tc>
          <w:tcPr>
            <w:tcW w:type="dxa" w:w="216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Synchronous; 503/504 on transport failure</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 enumerator → workers</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Kafka </w:t>
            </w:r>
            <w:r>
              <w:rPr>
                <w:rFonts w:ascii="Consolas" w:cs="Consolas" w:eastAsia="Consolas" w:hAnsi="Consolas"/>
                <w:color w:val="1F2937"/>
                <w:sz w:val="16"/>
                <w:szCs w:val="16"/>
              </w:rPr>
              <w:t xml:space="preserve">ingestion-jobs</w:t>
            </w:r>
            <w:r>
              <w:rPr>
                <w:sz w:val="18"/>
                <w:szCs w:val="18"/>
              </w:rPr>
              <w:t xml:space="preserve"> (idempotent producer, acks=all)</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JSON </w:t>
            </w:r>
            <w:r>
              <w:rPr>
                <w:rFonts w:ascii="Consolas" w:cs="Consolas" w:eastAsia="Consolas" w:hAnsi="Consolas"/>
                <w:color w:val="1F2937"/>
                <w:sz w:val="16"/>
                <w:szCs w:val="16"/>
              </w:rPr>
              <w:t xml:space="preserve">JobDescriptor</w:t>
            </w:r>
            <w:r>
              <w:rPr>
                <w:sz w:val="18"/>
                <w:szCs w:val="18"/>
              </w:rPr>
              <w:t xml:space="preserve">, key = provisional id</w:t>
            </w:r>
          </w:p>
        </w:tc>
        <w:tc>
          <w:tcPr>
            <w:tcW w:type="dxa" w:w="216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At-least-once; checkpoint only after flush</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 → AI</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Outbox → Kafka </w:t>
            </w:r>
            <w:r>
              <w:rPr>
                <w:rFonts w:ascii="Consolas" w:cs="Consolas" w:eastAsia="Consolas" w:hAnsi="Consolas"/>
                <w:color w:val="1F2937"/>
                <w:sz w:val="16"/>
                <w:szCs w:val="16"/>
              </w:rPr>
              <w:t xml:space="preserve">ai-processing-events</w:t>
            </w:r>
            <w:r>
              <w:rPr>
                <w:sz w:val="18"/>
                <w:szCs w:val="18"/>
              </w:rPr>
              <w:t xml:space="preserve"> (key = document id)</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Document id, checksum, MIME, size, provenance, vendor metadata snapshot</w:t>
            </w:r>
          </w:p>
        </w:tc>
        <w:tc>
          <w:tcPr>
            <w:tcW w:type="dxa" w:w="216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At-least-once; idempotent task creation</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 → Ingestion</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HTTP </w:t>
            </w:r>
            <w:r>
              <w:rPr>
                <w:rFonts w:ascii="Consolas" w:cs="Consolas" w:eastAsia="Consolas" w:hAnsi="Consolas"/>
                <w:color w:val="1F2937"/>
                <w:sz w:val="16"/>
                <w:szCs w:val="16"/>
              </w:rPr>
              <w:t xml:space="preserve">GET /documents/{id}/content</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Service identity with </w:t>
            </w:r>
            <w:r>
              <w:rPr>
                <w:rFonts w:ascii="Consolas" w:cs="Consolas" w:eastAsia="Consolas" w:hAnsi="Consolas"/>
                <w:color w:val="1F2937"/>
                <w:sz w:val="16"/>
                <w:szCs w:val="16"/>
              </w:rPr>
              <w:t xml:space="preserve">data:download</w:t>
            </w:r>
          </w:p>
        </w:tc>
        <w:tc>
          <w:tcPr>
            <w:tcW w:type="dxa" w:w="216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Size and SHA-256 verified by caller</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 → Search / Qdrant</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Outbox </w:t>
            </w:r>
            <w:r>
              <w:rPr>
                <w:rFonts w:ascii="Consolas" w:cs="Consolas" w:eastAsia="Consolas" w:hAnsi="Consolas"/>
                <w:color w:val="1F2937"/>
                <w:sz w:val="16"/>
                <w:szCs w:val="16"/>
              </w:rPr>
              <w:t xml:space="preserve">index</w:t>
            </w:r>
            <w:r>
              <w:rPr>
                <w:sz w:val="18"/>
                <w:szCs w:val="18"/>
              </w:rPr>
              <w:t xml:space="preserve"> → indexer</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Document id</w:t>
            </w:r>
          </w:p>
        </w:tc>
        <w:tc>
          <w:tcPr>
            <w:tcW w:type="dxa" w:w="216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At-least-once; idempotent upserts</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Search/Download → Audit</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Outbox </w:t>
            </w:r>
            <w:r>
              <w:rPr>
                <w:rFonts w:ascii="Consolas" w:cs="Consolas" w:eastAsia="Consolas" w:hAnsi="Consolas"/>
                <w:color w:val="1F2937"/>
                <w:sz w:val="16"/>
                <w:szCs w:val="16"/>
              </w:rPr>
              <w:t xml:space="preserve">audit</w:t>
            </w:r>
            <w:r>
              <w:rPr>
                <w:sz w:val="18"/>
                <w:szCs w:val="18"/>
              </w:rPr>
              <w:t xml:space="preserve"> → </w:t>
            </w:r>
            <w:r>
              <w:rPr>
                <w:rFonts w:ascii="Consolas" w:cs="Consolas" w:eastAsia="Consolas" w:hAnsi="Consolas"/>
                <w:color w:val="1F2937"/>
                <w:sz w:val="16"/>
                <w:szCs w:val="16"/>
              </w:rPr>
              <w:t xml:space="preserve">audit_events</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Event with stable id</w:t>
            </w:r>
          </w:p>
        </w:tc>
        <w:tc>
          <w:tcPr>
            <w:tcW w:type="dxa" w:w="216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Exactly one row (ON CONFLICT DO NOTHING)</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 → Ingestion</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HTTP metadata + content stream</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Service identity </w:t>
            </w:r>
            <w:r>
              <w:rPr>
                <w:rFonts w:ascii="Consolas" w:cs="Consolas" w:eastAsia="Consolas" w:hAnsi="Consolas"/>
                <w:color w:val="1F2937"/>
                <w:sz w:val="16"/>
                <w:szCs w:val="16"/>
              </w:rPr>
              <w:t xml:space="preserve">download-worker</w:t>
            </w:r>
          </w:p>
        </w:tc>
        <w:tc>
          <w:tcPr>
            <w:tcW w:type="dxa" w:w="216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Integrity verified per file</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Download API → worker</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Redis/Celery queue + PostgreSQL job row</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Job id</w:t>
            </w:r>
          </w:p>
        </w:tc>
        <w:tc>
          <w:tcPr>
            <w:tcW w:type="dxa" w:w="216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Durable via DB; beat recovery every 5 s</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 → other consumers</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Redis stream </w:t>
            </w:r>
            <w:r>
              <w:rPr>
                <w:rFonts w:ascii="Consolas" w:cs="Consolas" w:eastAsia="Consolas" w:hAnsi="Consolas"/>
                <w:color w:val="1F2937"/>
                <w:sz w:val="16"/>
                <w:szCs w:val="16"/>
              </w:rPr>
              <w:t xml:space="preserve">enrichment_events</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Typed enrichment event</w:t>
            </w:r>
          </w:p>
        </w:tc>
        <w:tc>
          <w:tcPr>
            <w:tcW w:type="dxa" w:w="216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Best-effort notification (DB is authoritative)</w:t>
            </w:r>
          </w:p>
        </w:tc>
      </w:tr>
    </w:tbl>
    <w:p>
      <w:pPr>
        <w:spacing w:after="120"/>
      </w:pPr>
    </w:p>
    <w:p>
      <w:pPr>
        <w:pStyle w:val="Heading2"/>
      </w:pPr>
      <w:r>
        <w:t xml:space="preserve">3.5 Identity, security and access control</w:t>
      </w:r>
    </w:p>
    <w:p>
      <w:pPr>
        <w:keepNext/>
        <w:spacing w:after="60" w:before="160"/>
        <w:jc w:val="center"/>
      </w:pPr>
      <w:r>
        <w:drawing>
          <wp:inline distT="0" distB="0" distL="0" distR="0">
            <wp:extent cx="5715000" cy="2686050"/>
            <wp:effectExtent t="0" r="0" b="0" l="0"/>
            <wp:docPr id="1" name="fig10_security" descr="Session authentication at the gateway and signed service assertions between services" title="Session authentication at the gateway and signed service assertions between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b/>
          <w:bCs/>
          <w:color w:val="5B6573"/>
          <w:sz w:val="18"/>
          <w:szCs w:val="18"/>
        </w:rPr>
        <w:t xml:space="preserve">Figure 3. </w:t>
      </w:r>
      <w:r>
        <w:rPr>
          <w:i/>
          <w:iCs/>
          <w:color w:val="5B6573"/>
          <w:sz w:val="18"/>
          <w:szCs w:val="18"/>
        </w:rPr>
        <w:t xml:space="preserve">Session authentication at the gateway and signed service assertions between services</w:t>
      </w:r>
    </w:p>
    <w:p>
      <w:pPr>
        <w:spacing w:after="120" w:line="276"/>
        <w:jc w:val="left"/>
      </w:pPr>
      <w:r>
        <w:rPr>
          <w:b/>
          <w:bCs/>
        </w:rPr>
        <w:t xml:space="preserve">User sessions.</w:t>
      </w:r>
      <w:r>
        <w:t xml:space="preserve"> Passwords are hashed with bcrypt. Login issues an HS256 JWT valid for 24 hours with a unique </w:t>
      </w:r>
      <w:r>
        <w:rPr>
          <w:rFonts w:ascii="Consolas" w:cs="Consolas" w:eastAsia="Consolas" w:hAnsi="Consolas"/>
          <w:color w:val="1F2937"/>
          <w:sz w:val="19"/>
          <w:szCs w:val="19"/>
        </w:rPr>
        <w:t xml:space="preserve">jti</w:t>
      </w:r>
      <w:r>
        <w:t xml:space="preserve">. The token's id, SHA-256 hash and expiry are stored in </w:t>
      </w:r>
      <w:r>
        <w:rPr>
          <w:rFonts w:ascii="Consolas" w:cs="Consolas" w:eastAsia="Consolas" w:hAnsi="Consolas"/>
          <w:color w:val="1F2937"/>
          <w:sz w:val="19"/>
          <w:szCs w:val="19"/>
        </w:rPr>
        <w:t xml:space="preserve">identity.auth_tokens</w:t>
      </w:r>
      <w:r>
        <w:t xml:space="preserve">, so a session can be revoked server-side and every request confirms the session is still active.</w:t>
      </w:r>
    </w:p>
    <w:p>
      <w:pPr>
        <w:spacing w:after="120" w:line="276"/>
        <w:jc w:val="left"/>
      </w:pPr>
      <w:r>
        <w:rPr>
          <w:b/>
          <w:bCs/>
        </w:rPr>
        <w:t xml:space="preserve">Service assertions.</w:t>
      </w:r>
      <w:r>
        <w:t xml:space="preserve"> For every forwarded request the gateway strips browser authorisation, cookies and hop-by-hop headers, and attaches a new JWT containing the subject, role, e-mail, display name, client IP and permission list. The token is bound to the target service through the </w:t>
      </w:r>
      <w:r>
        <w:rPr>
          <w:rFonts w:ascii="Consolas" w:cs="Consolas" w:eastAsia="Consolas" w:hAnsi="Consolas"/>
          <w:color w:val="1F2937"/>
          <w:sz w:val="19"/>
          <w:szCs w:val="19"/>
        </w:rPr>
        <w:t xml:space="preserve">aud</w:t>
      </w:r>
      <w:r>
        <w:t xml:space="preserve"> claim, carries issuer </w:t>
      </w:r>
      <w:r>
        <w:rPr>
          <w:rFonts w:ascii="Consolas" w:cs="Consolas" w:eastAsia="Consolas" w:hAnsi="Consolas"/>
          <w:color w:val="1F2937"/>
          <w:sz w:val="19"/>
          <w:szCs w:val="19"/>
        </w:rPr>
        <w:t xml:space="preserve">smsprsm</w:t>
      </w:r>
      <w:r>
        <w:t xml:space="preserve">, a unique </w:t>
      </w:r>
      <w:r>
        <w:rPr>
          <w:rFonts w:ascii="Consolas" w:cs="Consolas" w:eastAsia="Consolas" w:hAnsi="Consolas"/>
          <w:color w:val="1F2937"/>
          <w:sz w:val="19"/>
          <w:szCs w:val="19"/>
        </w:rPr>
        <w:t xml:space="preserve">jti</w:t>
      </w:r>
      <w:r>
        <w:t xml:space="preserve">, and expires after 120 seconds. Each service validates it with </w:t>
      </w:r>
      <w:r>
        <w:rPr>
          <w:rFonts w:ascii="Consolas" w:cs="Consolas" w:eastAsia="Consolas" w:hAnsi="Consolas"/>
          <w:color w:val="1F2937"/>
          <w:sz w:val="19"/>
          <w:szCs w:val="19"/>
        </w:rPr>
        <w:t xml:space="preserve">internal_user(audience, permission)</w:t>
      </w:r>
      <w:r>
        <w:t xml:space="preserve">. Background workers mint their own narrowly scoped assertions (for example </w:t>
      </w:r>
      <w:r>
        <w:rPr>
          <w:rFonts w:ascii="Consolas" w:cs="Consolas" w:eastAsia="Consolas" w:hAnsi="Consolas"/>
          <w:color w:val="1F2937"/>
          <w:sz w:val="19"/>
          <w:szCs w:val="19"/>
        </w:rPr>
        <w:t xml:space="preserve">download-worker</w:t>
      </w:r>
      <w:r>
        <w:t xml:space="preserve"> with only </w:t>
      </w:r>
      <w:r>
        <w:rPr>
          <w:rFonts w:ascii="Consolas" w:cs="Consolas" w:eastAsia="Consolas" w:hAnsi="Consolas"/>
          <w:color w:val="1F2937"/>
          <w:sz w:val="19"/>
          <w:szCs w:val="19"/>
        </w:rPr>
        <w:t xml:space="preserve">data:read</w:t>
      </w:r>
      <w:r>
        <w:t xml:space="preserve"> and </w:t>
      </w:r>
      <w:r>
        <w:rPr>
          <w:rFonts w:ascii="Consolas" w:cs="Consolas" w:eastAsia="Consolas" w:hAnsi="Consolas"/>
          <w:color w:val="1F2937"/>
          <w:sz w:val="19"/>
          <w:szCs w:val="19"/>
        </w:rPr>
        <w:t xml:space="preserve">data:download</w:t>
      </w:r>
      <w:r>
        <w:t xml:space="preserve">).</w:t>
      </w:r>
    </w:p>
    <w:p>
      <w:pPr>
        <w:keepNext/>
        <w:spacing w:after="80" w:before="160"/>
      </w:pPr>
      <w:r>
        <w:rPr>
          <w:b/>
          <w:bCs/>
          <w:color w:val="5B6573"/>
          <w:sz w:val="18"/>
          <w:szCs w:val="18"/>
        </w:rPr>
        <w:t xml:space="preserve">Table 5. </w:t>
      </w:r>
      <w:r>
        <w:rPr>
          <w:i/>
          <w:iCs/>
          <w:color w:val="5B6573"/>
          <w:sz w:val="18"/>
          <w:szCs w:val="18"/>
        </w:rPr>
        <w:t xml:space="preserve">Role and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249"/>
        <w:gridCol w:w="4152"/>
      </w:tblGrid>
      <w:tr>
        <w:trPr>
          <w:cantSplit/>
          <w:tblHeader/>
        </w:trPr>
        <w:tc>
          <w:tcPr>
            <w:tcW w:type="dxa" w:w="162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Principal</w:t>
            </w:r>
          </w:p>
        </w:tc>
        <w:tc>
          <w:tcPr>
            <w:tcW w:type="dxa" w:w="3249"/>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Permissions</w:t>
            </w:r>
          </w:p>
        </w:tc>
        <w:tc>
          <w:tcPr>
            <w:tcW w:type="dxa" w:w="4152"/>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Gateway routes</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Administrator</w:t>
            </w:r>
          </w:p>
        </w:tc>
        <w:tc>
          <w:tcPr>
            <w:tcW w:type="dxa" w:w="32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admin:*</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All routes including </w:t>
            </w:r>
            <w:r>
              <w:rPr>
                <w:rFonts w:ascii="Consolas" w:cs="Consolas" w:eastAsia="Consolas" w:hAnsi="Consolas"/>
                <w:color w:val="1F2937"/>
                <w:sz w:val="16"/>
                <w:szCs w:val="16"/>
              </w:rPr>
              <w:t xml:space="preserve">/admin/*</w:t>
            </w:r>
            <w:r>
              <w:rPr>
                <w:sz w:val="18"/>
                <w:szCs w:val="18"/>
              </w:rPr>
              <w:t xml:space="preserve">, </w:t>
            </w:r>
            <w:r>
              <w:rPr>
                <w:rFonts w:ascii="Consolas" w:cs="Consolas" w:eastAsia="Consolas" w:hAnsi="Consolas"/>
                <w:color w:val="1F2937"/>
                <w:sz w:val="16"/>
                <w:szCs w:val="16"/>
              </w:rPr>
              <w:t xml:space="preserve">/ai/*</w:t>
            </w:r>
            <w:r>
              <w:rPr>
                <w:sz w:val="18"/>
                <w:szCs w:val="18"/>
              </w:rPr>
              <w:t xml:space="preserve">, audit, monitoring, user management</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Standard user</w:t>
            </w:r>
          </w:p>
        </w:tc>
        <w:tc>
          <w:tcPr>
            <w:tcW w:type="dxa" w:w="32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search:read</w:t>
            </w:r>
            <w:r>
              <w:rPr>
                <w:sz w:val="18"/>
                <w:szCs w:val="18"/>
              </w:rPr>
              <w:t xml:space="preserve">, </w:t>
            </w:r>
            <w:r>
              <w:rPr>
                <w:rFonts w:ascii="Consolas" w:cs="Consolas" w:eastAsia="Consolas" w:hAnsi="Consolas"/>
                <w:color w:val="1F2937"/>
                <w:sz w:val="16"/>
                <w:szCs w:val="16"/>
              </w:rPr>
              <w:t xml:space="preserve">data:read</w:t>
            </w:r>
            <w:r>
              <w:rPr>
                <w:sz w:val="18"/>
                <w:szCs w:val="18"/>
              </w:rPr>
              <w:t xml:space="preserve">, </w:t>
            </w:r>
            <w:r>
              <w:rPr>
                <w:rFonts w:ascii="Consolas" w:cs="Consolas" w:eastAsia="Consolas" w:hAnsi="Consolas"/>
                <w:color w:val="1F2937"/>
                <w:sz w:val="16"/>
                <w:szCs w:val="16"/>
              </w:rPr>
              <w:t xml:space="preserve">data:download</w:t>
            </w:r>
            <w:r>
              <w:rPr>
                <w:sz w:val="18"/>
                <w:szCs w:val="18"/>
              </w:rPr>
              <w:t xml:space="preserve">, </w:t>
            </w:r>
            <w:r>
              <w:rPr>
                <w:rFonts w:ascii="Consolas" w:cs="Consolas" w:eastAsia="Consolas" w:hAnsi="Consolas"/>
                <w:color w:val="1F2937"/>
                <w:sz w:val="16"/>
                <w:szCs w:val="16"/>
              </w:rPr>
              <w:t xml:space="preserve">events:write</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/search</w:t>
            </w:r>
            <w:r>
              <w:rPr>
                <w:sz w:val="18"/>
                <w:szCs w:val="18"/>
              </w:rPr>
              <w:t xml:space="preserve">, </w:t>
            </w:r>
            <w:r>
              <w:rPr>
                <w:rFonts w:ascii="Consolas" w:cs="Consolas" w:eastAsia="Consolas" w:hAnsi="Consolas"/>
                <w:color w:val="1F2937"/>
                <w:sz w:val="16"/>
                <w:szCs w:val="16"/>
              </w:rPr>
              <w:t xml:space="preserve">/files</w:t>
            </w:r>
            <w:r>
              <w:rPr>
                <w:sz w:val="18"/>
                <w:szCs w:val="18"/>
              </w:rPr>
              <w:t xml:space="preserve">, </w:t>
            </w:r>
            <w:r>
              <w:rPr>
                <w:rFonts w:ascii="Consolas" w:cs="Consolas" w:eastAsia="Consolas" w:hAnsi="Consolas"/>
                <w:color w:val="1F2937"/>
                <w:sz w:val="16"/>
                <w:szCs w:val="16"/>
              </w:rPr>
              <w:t xml:space="preserve">/datasets</w:t>
            </w:r>
            <w:r>
              <w:rPr>
                <w:sz w:val="18"/>
                <w:szCs w:val="18"/>
              </w:rPr>
              <w:t xml:space="preserve">, </w:t>
            </w:r>
            <w:r>
              <w:rPr>
                <w:rFonts w:ascii="Consolas" w:cs="Consolas" w:eastAsia="Consolas" w:hAnsi="Consolas"/>
                <w:color w:val="1F2937"/>
                <w:sz w:val="16"/>
                <w:szCs w:val="16"/>
              </w:rPr>
              <w:t xml:space="preserve">/events</w:t>
            </w:r>
            <w:r>
              <w:rPr>
                <w:sz w:val="18"/>
                <w:szCs w:val="18"/>
              </w:rPr>
              <w:t xml:space="preserve">, own </w:t>
            </w:r>
            <w:r>
              <w:rPr>
                <w:rFonts w:ascii="Consolas" w:cs="Consolas" w:eastAsia="Consolas" w:hAnsi="Consolas"/>
                <w:color w:val="1F2937"/>
                <w:sz w:val="16"/>
                <w:szCs w:val="16"/>
              </w:rPr>
              <w:t xml:space="preserve">/downloads</w:t>
            </w:r>
            <w:r>
              <w:rPr>
                <w:sz w:val="18"/>
                <w:szCs w:val="18"/>
              </w:rPr>
              <w:t xml:space="preserve">; </w:t>
            </w:r>
            <w:r>
              <w:rPr>
                <w:rFonts w:ascii="Consolas" w:cs="Consolas" w:eastAsia="Consolas" w:hAnsi="Consolas"/>
                <w:color w:val="1F2937"/>
                <w:sz w:val="16"/>
                <w:szCs w:val="16"/>
              </w:rPr>
              <w:t xml:space="preserve">/documents/{id}</w:t>
            </w:r>
            <w:r>
              <w:rPr>
                <w:sz w:val="18"/>
                <w:szCs w:val="18"/>
              </w:rPr>
              <w:t xml:space="preserve"> and </w:t>
            </w:r>
            <w:r>
              <w:rPr>
                <w:rFonts w:ascii="Consolas" w:cs="Consolas" w:eastAsia="Consolas" w:hAnsi="Consolas"/>
                <w:color w:val="1F2937"/>
                <w:sz w:val="16"/>
                <w:szCs w:val="16"/>
              </w:rPr>
              <w:t xml:space="preserve">/content</w:t>
            </w:r>
            <w:r>
              <w:rPr>
                <w:sz w:val="18"/>
                <w:szCs w:val="18"/>
              </w:rPr>
              <w:t xml:space="preserve"> only for downloadable documents</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Service identity</w:t>
            </w:r>
          </w:p>
        </w:tc>
        <w:tc>
          <w:tcPr>
            <w:tcW w:type="dxa" w:w="32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Explicit list per worker</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Internal calls only</w:t>
            </w:r>
          </w:p>
        </w:tc>
      </w:tr>
    </w:tbl>
    <w:p>
      <w:pPr>
        <w:spacing w:after="120"/>
      </w:pPr>
    </w:p>
    <w:p>
      <w:pPr>
        <w:spacing w:after="120" w:line="276"/>
        <w:jc w:val="left"/>
      </w:pPr>
      <w:r>
        <w:rPr>
          <w:b/>
          <w:bCs/>
        </w:rPr>
        <w:t xml:space="preserve">Additional controls.</w:t>
      </w:r>
      <w:r>
        <w:t xml:space="preserve"> Connector credentials live only in Vault and are never returned by the API. The gateway blocks path traversal when serving static files. The ingestion content endpoint rate-limits each subject to 120 requests per minute. Download archives are owner-scoped: another user's job returns 404 rather than 403 to avoid disclosing its existence.</w:t>
      </w:r>
    </w:p>
    <w:p>
      <w:pPr>
        <w:pStyle w:val="Heading1"/>
        <w:pageBreakBefore/>
      </w:pPr>
      <w:r>
        <w:t xml:space="preserve">4. Frontend architecture</w:t>
      </w:r>
    </w:p>
    <w:p>
      <w:pPr>
        <w:spacing w:after="120" w:line="276"/>
        <w:jc w:val="left"/>
      </w:pPr>
      <w:r>
        <w:t xml:space="preserve">The frontend is a React 18 single-page application built with Vite and styled with Tailwind CSS. The gateway serves the production build from </w:t>
      </w:r>
      <w:r>
        <w:rPr>
          <w:rFonts w:ascii="Consolas" w:cs="Consolas" w:eastAsia="Consolas" w:hAnsi="Consolas"/>
          <w:color w:val="1F2937"/>
          <w:sz w:val="19"/>
          <w:szCs w:val="19"/>
        </w:rPr>
        <w:t xml:space="preserve">frontend/dist</w:t>
      </w:r>
      <w:r>
        <w:t xml:space="preserve"> and falls back to </w:t>
      </w:r>
      <w:r>
        <w:rPr>
          <w:rFonts w:ascii="Consolas" w:cs="Consolas" w:eastAsia="Consolas" w:hAnsi="Consolas"/>
          <w:color w:val="1F2937"/>
          <w:sz w:val="19"/>
          <w:szCs w:val="19"/>
        </w:rPr>
        <w:t xml:space="preserve">index.html</w:t>
      </w:r>
      <w:r>
        <w:t xml:space="preserve"> for client-side routes, while returning 404 for unknown API paths so that API mistakes never render as HTML.</w:t>
      </w:r>
    </w:p>
    <w:p>
      <w:pPr>
        <w:keepNext/>
        <w:spacing w:after="60" w:before="160"/>
        <w:jc w:val="center"/>
      </w:pPr>
      <w:r>
        <w:drawing>
          <wp:inline distT="0" distB="0" distL="0" distR="0">
            <wp:extent cx="5715000" cy="2971800"/>
            <wp:effectExtent t="0" r="0" b="0" l="0"/>
            <wp:docPr id="1" name="fig11_frontend" descr="Frontend layers: routes, shared components and the service layer" title="Frontend layers: routes, shared components and the servi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71800"/>
                    </a:xfrm>
                    <a:prstGeom prst="rect">
                      <a:avLst/>
                    </a:prstGeom>
                  </pic:spPr>
                </pic:pic>
              </a:graphicData>
            </a:graphic>
          </wp:inline>
        </w:drawing>
      </w:r>
    </w:p>
    <w:p>
      <w:pPr>
        <w:spacing w:after="240"/>
        <w:jc w:val="center"/>
      </w:pPr>
      <w:r>
        <w:rPr>
          <w:b/>
          <w:bCs/>
          <w:color w:val="5B6573"/>
          <w:sz w:val="18"/>
          <w:szCs w:val="18"/>
        </w:rPr>
        <w:t xml:space="preserve">Figure 4. </w:t>
      </w:r>
      <w:r>
        <w:rPr>
          <w:i/>
          <w:iCs/>
          <w:color w:val="5B6573"/>
          <w:sz w:val="18"/>
          <w:szCs w:val="18"/>
        </w:rPr>
        <w:t xml:space="preserve">Frontend layers: routes, shared components and the service layer</w:t>
      </w:r>
    </w:p>
    <w:p>
      <w:pPr>
        <w:pStyle w:val="Heading2"/>
      </w:pPr>
      <w:r>
        <w:t xml:space="preserve">4.1 Routing and role separation</w:t>
      </w:r>
    </w:p>
    <w:p>
      <w:pPr>
        <w:spacing w:after="120" w:line="276"/>
        <w:jc w:val="left"/>
      </w:pPr>
      <w:r>
        <w:t xml:space="preserve">Routes are split into three tracks. Public pages cover landing, the two login screens and registration. The administrator shell (</w:t>
      </w:r>
      <w:r>
        <w:rPr>
          <w:rFonts w:ascii="Consolas" w:cs="Consolas" w:eastAsia="Consolas" w:hAnsi="Consolas"/>
          <w:color w:val="1F2937"/>
          <w:sz w:val="19"/>
          <w:szCs w:val="19"/>
        </w:rPr>
        <w:t xml:space="preserve">/admin/*</w:t>
      </w:r>
      <w:r>
        <w:t xml:space="preserve">) provides Overview, Search, Data Sources, Ingestion, Enrichment, Audit, Downloads and User Management. The user shell (</w:t>
      </w:r>
      <w:r>
        <w:rPr>
          <w:rFonts w:ascii="Consolas" w:cs="Consolas" w:eastAsia="Consolas" w:hAnsi="Consolas"/>
          <w:color w:val="1F2937"/>
          <w:sz w:val="19"/>
          <w:szCs w:val="19"/>
        </w:rPr>
        <w:t xml:space="preserve">/user/*</w:t>
      </w:r>
      <w:r>
        <w:t xml:space="preserve">) provides Search and Downloads. </w:t>
      </w:r>
      <w:r>
        <w:rPr>
          <w:rFonts w:ascii="Consolas" w:cs="Consolas" w:eastAsia="Consolas" w:hAnsi="Consolas"/>
          <w:color w:val="1F2937"/>
          <w:sz w:val="19"/>
          <w:szCs w:val="19"/>
        </w:rPr>
        <w:t xml:space="preserve">RequireAuth</w:t>
      </w:r>
      <w:r>
        <w:t xml:space="preserve"> enforces the role for each shell using </w:t>
      </w:r>
      <w:r>
        <w:rPr>
          <w:rFonts w:ascii="Consolas" w:cs="Consolas" w:eastAsia="Consolas" w:hAnsi="Consolas"/>
          <w:color w:val="1F2937"/>
          <w:sz w:val="19"/>
          <w:szCs w:val="19"/>
        </w:rPr>
        <w:t xml:space="preserve">AuthContext</w:t>
      </w:r>
      <w:r>
        <w:t xml:space="preserve">; the backend enforces the same rules independently.</w:t>
      </w:r>
    </w:p>
    <w:p>
      <w:pPr>
        <w:pStyle w:val="Heading2"/>
      </w:pPr>
      <w:r>
        <w:t xml:space="preserve">4.2 Data access patterns</w:t>
      </w:r>
    </w:p>
    <w:p>
      <w:pPr>
        <w:pStyle w:val="ListParagraph"/>
        <w:numPr>
          <w:ilvl w:val="0"/>
          <w:numId w:val="2"/>
        </w:numPr>
        <w:spacing w:after="60" w:line="264"/>
      </w:pPr>
      <w:r>
        <w:rPr>
          <w:b/>
          <w:bCs/>
        </w:rPr>
        <w:t xml:space="preserve">Single HTTP layer.</w:t>
      </w:r>
      <w:r>
        <w:t xml:space="preserve"> </w:t>
      </w:r>
      <w:r>
        <w:rPr>
          <w:rFonts w:ascii="Consolas" w:cs="Consolas" w:eastAsia="Consolas" w:hAnsi="Consolas"/>
          <w:color w:val="1F2937"/>
          <w:sz w:val="19"/>
          <w:szCs w:val="19"/>
        </w:rPr>
        <w:t xml:space="preserve">http.js</w:t>
      </w:r>
      <w:r>
        <w:t xml:space="preserve"> attaches the bearer token, parses error details into readable messages, and exposes </w:t>
      </w:r>
      <w:r>
        <w:rPr>
          <w:rFonts w:ascii="Consolas" w:cs="Consolas" w:eastAsia="Consolas" w:hAnsi="Consolas"/>
          <w:color w:val="1F2937"/>
          <w:sz w:val="19"/>
          <w:szCs w:val="19"/>
        </w:rPr>
        <w:t xml:space="preserve">protectedBlob()</w:t>
      </w:r>
      <w:r>
        <w:t xml:space="preserve"> for authenticated binary downloads.</w:t>
      </w:r>
    </w:p>
    <w:p>
      <w:pPr>
        <w:pStyle w:val="ListParagraph"/>
        <w:numPr>
          <w:ilvl w:val="0"/>
          <w:numId w:val="2"/>
        </w:numPr>
        <w:spacing w:after="60" w:line="264"/>
      </w:pPr>
      <w:r>
        <w:rPr>
          <w:b/>
          <w:bCs/>
        </w:rPr>
        <w:t xml:space="preserve">Cancellation.</w:t>
      </w:r>
      <w:r>
        <w:t xml:space="preserve"> Every search, suggestion, detail and similar-items request uses an </w:t>
      </w:r>
      <w:r>
        <w:rPr>
          <w:rFonts w:ascii="Consolas" w:cs="Consolas" w:eastAsia="Consolas" w:hAnsi="Consolas"/>
          <w:color w:val="1F2937"/>
          <w:sz w:val="19"/>
          <w:szCs w:val="19"/>
        </w:rPr>
        <w:t xml:space="preserve">AbortController</w:t>
      </w:r>
      <w:r>
        <w:t xml:space="preserve">, so superseded requests are cancelled rather than racing to update the screen.</w:t>
      </w:r>
    </w:p>
    <w:p>
      <w:pPr>
        <w:pStyle w:val="ListParagraph"/>
        <w:numPr>
          <w:ilvl w:val="0"/>
          <w:numId w:val="2"/>
        </w:numPr>
        <w:spacing w:after="60" w:line="264"/>
      </w:pPr>
      <w:r>
        <w:rPr>
          <w:b/>
          <w:bCs/>
        </w:rPr>
        <w:t xml:space="preserve">Debounced search.</w:t>
      </w:r>
      <w:r>
        <w:t xml:space="preserve"> </w:t>
      </w:r>
      <w:r>
        <w:rPr>
          <w:rFonts w:ascii="Consolas" w:cs="Consolas" w:eastAsia="Consolas" w:hAnsi="Consolas"/>
          <w:color w:val="1F2937"/>
          <w:sz w:val="19"/>
          <w:szCs w:val="19"/>
        </w:rPr>
        <w:t xml:space="preserve">CatalogControls</w:t>
      </w:r>
      <w:r>
        <w:t xml:space="preserve"> debounces typing before querying, resets pagination and selection when the query, mode or filters change, and keeps selections across pages.</w:t>
      </w:r>
    </w:p>
    <w:p>
      <w:pPr>
        <w:pStyle w:val="ListParagraph"/>
        <w:numPr>
          <w:ilvl w:val="0"/>
          <w:numId w:val="2"/>
        </w:numPr>
        <w:spacing w:after="60" w:line="264"/>
      </w:pPr>
      <w:r>
        <w:rPr>
          <w:b/>
          <w:bCs/>
        </w:rPr>
        <w:t xml:space="preserve">Live monitoring.</w:t>
      </w:r>
      <w:r>
        <w:t xml:space="preserve"> The </w:t>
      </w:r>
      <w:r>
        <w:rPr>
          <w:rFonts w:ascii="Consolas" w:cs="Consolas" w:eastAsia="Consolas" w:hAnsi="Consolas"/>
          <w:color w:val="1F2937"/>
          <w:sz w:val="19"/>
          <w:szCs w:val="19"/>
        </w:rPr>
        <w:t xml:space="preserve">useLiveData</w:t>
      </w:r>
      <w:r>
        <w:t xml:space="preserve"> hook schedules the next poll only after the previous one finishes (default 5 s), avoiding request pile-up on slow endpoints.</w:t>
      </w:r>
    </w:p>
    <w:p>
      <w:pPr>
        <w:pStyle w:val="ListParagraph"/>
        <w:numPr>
          <w:ilvl w:val="0"/>
          <w:numId w:val="2"/>
        </w:numPr>
        <w:spacing w:after="60" w:line="264"/>
      </w:pPr>
      <w:r>
        <w:rPr>
          <w:b/>
          <w:bCs/>
        </w:rPr>
        <w:t xml:space="preserve">Bounded binary handling.</w:t>
      </w:r>
      <w:r>
        <w:t xml:space="preserve"> Previews and archives are streamed into blobs with an enforced maximum (32 MiB for previews; 2 GiB + 64 MiB per archive part). A declared oversize </w:t>
      </w:r>
      <w:r>
        <w:rPr>
          <w:rFonts w:ascii="Consolas" w:cs="Consolas" w:eastAsia="Consolas" w:hAnsi="Consolas"/>
          <w:color w:val="1F2937"/>
          <w:sz w:val="19"/>
          <w:szCs w:val="19"/>
        </w:rPr>
        <w:t xml:space="preserve">Content-Length</w:t>
      </w:r>
      <w:r>
        <w:t xml:space="preserve"> is rejected before any body is read.</w:t>
      </w:r>
    </w:p>
    <w:p>
      <w:pPr>
        <w:pStyle w:val="Heading2"/>
      </w:pPr>
      <w:r>
        <w:t xml:space="preserve">4.3 Download experience</w:t>
      </w:r>
    </w:p>
    <w:p>
      <w:pPr>
        <w:spacing w:after="120" w:line="276"/>
        <w:jc w:val="left"/>
      </w:pPr>
      <w:r>
        <w:t xml:space="preserve">Before starting a bulk download, the UI calls </w:t>
      </w:r>
      <w:r>
        <w:rPr>
          <w:rFonts w:ascii="Consolas" w:cs="Consolas" w:eastAsia="Consolas" w:hAnsi="Consolas"/>
          <w:color w:val="1F2937"/>
          <w:sz w:val="19"/>
          <w:szCs w:val="19"/>
        </w:rPr>
        <w:t xml:space="preserve">/search/download-plan</w:t>
      </w:r>
      <w:r>
        <w:t xml:space="preserve"> to show how many files, how many bytes and how many archive parts a “download top N” request will produce, and whether it fits within limits. After submission it polls job status and saves each part separately.</w:t>
      </w:r>
    </w:p>
    <w:p>
      <w:pPr>
        <w:pStyle w:val="Heading1"/>
        <w:pageBreakBefore/>
      </w:pPr>
      <w:r>
        <w:t xml:space="preserve">5. Data ingestion module</w:t>
      </w:r>
    </w:p>
    <w:p>
      <w:pPr>
        <w:pStyle w:val="Heading2"/>
      </w:pPr>
      <w:r>
        <w:t xml:space="preserve">5.1 Responsibilities and features</w:t>
      </w:r>
    </w:p>
    <w:p>
      <w:pPr>
        <w:pStyle w:val="ListParagraph"/>
        <w:numPr>
          <w:ilvl w:val="0"/>
          <w:numId w:val="2"/>
        </w:numPr>
        <w:spacing w:after="60" w:line="264"/>
      </w:pPr>
      <w:r>
        <w:t xml:space="preserve">Register, test, scope, archive and delete source connectors (S3, NAS SMB, NAS NFS).</w:t>
      </w:r>
    </w:p>
    <w:p>
      <w:pPr>
        <w:pStyle w:val="ListParagraph"/>
        <w:numPr>
          <w:ilvl w:val="0"/>
          <w:numId w:val="2"/>
        </w:numPr>
        <w:spacing w:after="60" w:line="264"/>
      </w:pPr>
      <w:r>
        <w:t xml:space="preserve">Enumerate sources with bounded memory and resumable checkpoints.</w:t>
      </w:r>
    </w:p>
    <w:p>
      <w:pPr>
        <w:pStyle w:val="ListParagraph"/>
        <w:numPr>
          <w:ilvl w:val="0"/>
          <w:numId w:val="2"/>
        </w:numPr>
        <w:spacing w:after="60" w:line="264"/>
      </w:pPr>
      <w:r>
        <w:t xml:space="preserve">Validate file type by content, fingerprint content with SHA-256, and deduplicate across all sources.</w:t>
      </w:r>
    </w:p>
    <w:p>
      <w:pPr>
        <w:pStyle w:val="ListParagraph"/>
        <w:numPr>
          <w:ilvl w:val="0"/>
          <w:numId w:val="2"/>
        </w:numPr>
        <w:spacing w:after="60" w:line="264"/>
      </w:pPr>
      <w:r>
        <w:t xml:space="preserve">Attach vendor-supplied descriptive metadata from CSV manifests or sidecar files.</w:t>
      </w:r>
    </w:p>
    <w:p>
      <w:pPr>
        <w:pStyle w:val="ListParagraph"/>
        <w:numPr>
          <w:ilvl w:val="0"/>
          <w:numId w:val="2"/>
        </w:numPr>
        <w:spacing w:after="60" w:line="264"/>
      </w:pPr>
      <w:r>
        <w:t xml:space="preserve">Assign an immutable licence clock to each unique content item and reconcile expiry.</w:t>
      </w:r>
    </w:p>
    <w:p>
      <w:pPr>
        <w:pStyle w:val="ListParagraph"/>
        <w:numPr>
          <w:ilvl w:val="0"/>
          <w:numId w:val="2"/>
        </w:numPr>
        <w:spacing w:after="60" w:line="264"/>
      </w:pPr>
      <w:r>
        <w:t xml:space="preserve">Track every run and every object outcome with per-stage timings.</w:t>
      </w:r>
    </w:p>
    <w:p>
      <w:pPr>
        <w:pStyle w:val="ListParagraph"/>
        <w:numPr>
          <w:ilvl w:val="0"/>
          <w:numId w:val="2"/>
        </w:numPr>
        <w:spacing w:after="60" w:line="264"/>
      </w:pPr>
      <w:r>
        <w:t xml:space="preserve">Serve source bytes to other services and users through a licence-checked, rate-limited stream.</w:t>
      </w:r>
    </w:p>
    <w:p>
      <w:pPr>
        <w:pStyle w:val="Heading2"/>
      </w:pPr>
      <w:r>
        <w:t xml:space="preserve">5.2 Connectors and source handling</w:t>
      </w:r>
    </w:p>
    <w:p>
      <w:pPr>
        <w:spacing w:after="120" w:line="276"/>
        <w:jc w:val="left"/>
      </w:pPr>
      <w:r>
        <w:t xml:space="preserve">All connectors implement one interface: </w:t>
      </w:r>
      <w:r>
        <w:rPr>
          <w:rFonts w:ascii="Consolas" w:cs="Consolas" w:eastAsia="Consolas" w:hAnsi="Consolas"/>
          <w:color w:val="1F2937"/>
          <w:sz w:val="19"/>
          <w:szCs w:val="19"/>
        </w:rPr>
        <w:t xml:space="preserve">test_connection</w:t>
      </w:r>
      <w:r>
        <w:t xml:space="preserve">, </w:t>
      </w:r>
      <w:r>
        <w:rPr>
          <w:rFonts w:ascii="Consolas" w:cs="Consolas" w:eastAsia="Consolas" w:hAnsi="Consolas"/>
          <w:color w:val="1F2937"/>
          <w:sz w:val="19"/>
          <w:szCs w:val="19"/>
        </w:rPr>
        <w:t xml:space="preserve">enumerate(checkpoint)</w:t>
      </w:r>
      <w:r>
        <w:t xml:space="preserve">, </w:t>
      </w:r>
      <w:r>
        <w:rPr>
          <w:rFonts w:ascii="Consolas" w:cs="Consolas" w:eastAsia="Consolas" w:hAnsi="Consolas"/>
          <w:color w:val="1F2937"/>
          <w:sz w:val="19"/>
          <w:szCs w:val="19"/>
        </w:rPr>
        <w:t xml:space="preserve">open_stream(job)</w:t>
      </w:r>
      <w:r>
        <w:t xml:space="preserve"> and </w:t>
      </w:r>
      <w:r>
        <w:rPr>
          <w:rFonts w:ascii="Consolas" w:cs="Consolas" w:eastAsia="Consolas" w:hAnsi="Consolas"/>
          <w:color w:val="1F2937"/>
          <w:sz w:val="19"/>
          <w:szCs w:val="19"/>
        </w:rPr>
        <w:t xml:space="preserve">open_stream_from_offset(job, offset)</w:t>
      </w:r>
      <w:r>
        <w:t xml:space="preserve">. A factory builds the correct connector from the database row and Vault credentials. Errors are classified at the connector boundary as permanent (authentication, missing bucket or key, bad region) or transient (everything else), which drives all later retry decisions.</w:t>
      </w:r>
    </w:p>
    <w:p>
      <w:pPr>
        <w:keepNext/>
        <w:spacing w:after="80" w:before="160"/>
      </w:pPr>
      <w:r>
        <w:rPr>
          <w:b/>
          <w:bCs/>
          <w:color w:val="5B6573"/>
          <w:sz w:val="18"/>
          <w:szCs w:val="18"/>
        </w:rPr>
        <w:t xml:space="preserve">Table 6. </w:t>
      </w:r>
      <w:r>
        <w:rPr>
          <w:i/>
          <w:iCs/>
          <w:color w:val="5B6573"/>
          <w:sz w:val="18"/>
          <w:szCs w:val="18"/>
        </w:rPr>
        <w:t xml:space="preserve">Source connectors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527"/>
        <w:gridCol w:w="2166"/>
        <w:gridCol w:w="2889"/>
      </w:tblGrid>
      <w:tr>
        <w:trPr>
          <w:cantSplit/>
          <w:tblHeader/>
        </w:trPr>
        <w:tc>
          <w:tcPr>
            <w:tcW w:type="dxa" w:w="144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Connector</w:t>
            </w:r>
          </w:p>
        </w:tc>
        <w:tc>
          <w:tcPr>
            <w:tcW w:type="dxa" w:w="252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Authentication</w:t>
            </w:r>
          </w:p>
        </w:tc>
        <w:tc>
          <w:tcPr>
            <w:tcW w:type="dxa" w:w="216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Enumeration</w:t>
            </w:r>
          </w:p>
        </w:tc>
        <w:tc>
          <w:tcPr>
            <w:tcW w:type="dxa" w:w="2889"/>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Resilience features</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S3 / S3-compatible</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Static keys, AWS STS AssumeRole (with optional external id), or anonymous (unsigned) for public buckets</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ListObjectsV2, one page (≤ 1,000 keys) at a time, optional prefix and object cap</w:t>
            </w:r>
          </w:p>
        </w:tc>
        <w:tc>
          <w:tcPr>
            <w:tcW w:type="dxa" w:w="288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Adaptive botocore retries (8), 32 pooled connections, TCP keep-alive; STS refreshed 5 min before expiry; Range-request resume up to 5 times with capped exponential back-off</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NAS SMB</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Username/password (optional domain) per connector</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Recursive directory walk under a validated UNC path</w:t>
            </w:r>
          </w:p>
        </w:tc>
        <w:tc>
          <w:tcPr>
            <w:tcW w:type="dxa" w:w="288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Per-connector session cache (no cross-connector reuse), 10 s connection timeout, blocking calls moved off the event loop</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NAS NFS</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Mount-level</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Recursive walk of mount path</w:t>
            </w:r>
          </w:p>
        </w:tc>
        <w:tc>
          <w:tcPr>
            <w:tcW w:type="dxa" w:w="288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Traversal checks, read-only streams</w:t>
            </w:r>
          </w:p>
        </w:tc>
      </w:tr>
    </w:tbl>
    <w:p>
      <w:pPr>
        <w:spacing w:after="120"/>
      </w:pPr>
    </w:p>
    <w:p>
      <w:pPr>
        <w:spacing w:after="120" w:line="276"/>
        <w:jc w:val="left"/>
      </w:pPr>
      <w:r>
        <w:rPr>
          <w:b/>
          <w:bCs/>
        </w:rPr>
        <w:t xml:space="preserve">Credential lifetime bounded by licence.</w:t>
      </w:r>
      <w:r>
        <w:t xml:space="preserve"> For AssumeRole connectors, </w:t>
      </w:r>
      <w:r>
        <w:rPr>
          <w:rFonts w:ascii="Consolas" w:cs="Consolas" w:eastAsia="Consolas" w:hAnsi="Consolas"/>
          <w:color w:val="1F2937"/>
          <w:sz w:val="19"/>
          <w:szCs w:val="19"/>
        </w:rPr>
        <w:t xml:space="preserve">client_for_entitlement()</w:t>
      </w:r>
      <w:r>
        <w:t xml:space="preserve"> requests an STS session no longer than the remaining licence period, and refuses access if less than the 15-minute STS minimum remains.</w:t>
      </w:r>
    </w:p>
    <w:p>
      <w:pPr>
        <w:pStyle w:val="Heading2"/>
      </w:pPr>
      <w:r>
        <w:t xml:space="preserve">5.3 Enumeration and checkpointing</w:t>
      </w:r>
    </w:p>
    <w:p>
      <w:pPr>
        <w:spacing w:after="120" w:line="276"/>
        <w:jc w:val="left"/>
      </w:pPr>
      <w:r>
        <w:t xml:space="preserve">The enumerator is started as a background task when a run is triggered. It loads the connector and credentials, resumes from any stored continuation token, and publishes one Kafka job per object.</w:t>
      </w:r>
    </w:p>
    <w:p>
      <w:pPr>
        <w:pStyle w:val="ListParagraph"/>
        <w:numPr>
          <w:ilvl w:val="0"/>
          <w:numId w:val="4"/>
        </w:numPr>
        <w:spacing w:after="60" w:line="264"/>
      </w:pPr>
      <w:r>
        <w:t xml:space="preserve">Request one listing page. Only this page is held in memory, so memory is O(page size) rather than O(bucket size), and the first job is published after one list call rather than after listing the whole bucket.</w:t>
      </w:r>
    </w:p>
    <w:p>
      <w:pPr>
        <w:pStyle w:val="ListParagraph"/>
        <w:numPr>
          <w:ilvl w:val="0"/>
          <w:numId w:val="4"/>
        </w:numPr>
        <w:spacing w:after="60" w:line="264"/>
      </w:pPr>
      <w:r>
        <w:t xml:space="preserve">Skip vendor metadata control files (</w:t>
      </w:r>
      <w:r>
        <w:rPr>
          <w:rFonts w:ascii="Consolas" w:cs="Consolas" w:eastAsia="Consolas" w:hAnsi="Consolas"/>
          <w:color w:val="1F2937"/>
          <w:sz w:val="19"/>
          <w:szCs w:val="19"/>
        </w:rPr>
        <w:t xml:space="preserve">metadata.csv</w:t>
      </w:r>
      <w:r>
        <w:t xml:space="preserve">, </w:t>
      </w:r>
      <w:r>
        <w:rPr>
          <w:rFonts w:ascii="Consolas" w:cs="Consolas" w:eastAsia="Consolas" w:hAnsi="Consolas"/>
          <w:color w:val="1F2937"/>
          <w:sz w:val="19"/>
          <w:szCs w:val="19"/>
        </w:rPr>
        <w:t xml:space="preserve">.tags</w:t>
      </w:r>
      <w:r>
        <w:t xml:space="preserve">, </w:t>
      </w:r>
      <w:r>
        <w:rPr>
          <w:rFonts w:ascii="Consolas" w:cs="Consolas" w:eastAsia="Consolas" w:hAnsi="Consolas"/>
          <w:color w:val="1F2937"/>
          <w:sz w:val="19"/>
          <w:szCs w:val="19"/>
        </w:rPr>
        <w:t xml:space="preserve">.desc</w:t>
      </w:r>
      <w:r>
        <w:t xml:space="preserve"> and similar) so they are not catalogued as content.</w:t>
      </w:r>
    </w:p>
    <w:p>
      <w:pPr>
        <w:pStyle w:val="ListParagraph"/>
        <w:numPr>
          <w:ilvl w:val="0"/>
          <w:numId w:val="4"/>
        </w:numPr>
        <w:spacing w:after="60" w:line="264"/>
      </w:pPr>
      <w:r>
        <w:t xml:space="preserve">Publish each job; on transient failure retry up to 5 times with exponential delay (2 s × 2ⁿ).</w:t>
      </w:r>
    </w:p>
    <w:p>
      <w:pPr>
        <w:pStyle w:val="ListParagraph"/>
        <w:numPr>
          <w:ilvl w:val="0"/>
          <w:numId w:val="4"/>
        </w:numPr>
        <w:spacing w:after="60" w:line="264"/>
      </w:pPr>
      <w:r>
        <w:t xml:space="preserve">Every 10 pages, flush the Kafka producer and only then persist the continuation token. A crash can replay at most one checkpoint interval; it can never skip objects.</w:t>
      </w:r>
    </w:p>
    <w:p>
      <w:pPr>
        <w:pStyle w:val="ListParagraph"/>
        <w:numPr>
          <w:ilvl w:val="0"/>
          <w:numId w:val="4"/>
        </w:numPr>
        <w:spacing w:after="60" w:line="264"/>
      </w:pPr>
      <w:r>
        <w:t xml:space="preserve">On completion flush again, clear the checkpoint, and record enumerated count, list time, first-page latency and peak memory on the run.</w:t>
      </w:r>
    </w:p>
    <w:p>
      <w:pPr>
        <w:pBdr>
          <w:left w:val="single" w:color="2F5D8A" w:sz="18" w:space="8"/>
        </w:pBdr>
        <w:shd w:fill="EEF3F9" w:color="auto" w:val="clear"/>
        <w:spacing w:after="160" w:before="120" w:line="264"/>
        <w:ind w:left="120" w:right="120"/>
      </w:pPr>
      <w:r>
        <w:rPr>
          <w:b/>
          <w:bCs/>
          <w:color w:val="1F3A5F"/>
        </w:rPr>
        <w:t xml:space="preserve">Note  </w:t>
      </w:r>
      <w:r>
        <w:t xml:space="preserve">S3 continuation tokens are strictly sequential, so a single prefix cannot be listed in parallel. The scale guide recommends S3 Inventory plus event notifications, or disjoint prefix shards with their own checkpoints, for estates in the hundreds of terabytes.</w:t>
      </w:r>
    </w:p>
    <w:p>
      <w:pPr>
        <w:pStyle w:val="Heading2"/>
      </w:pPr>
      <w:r>
        <w:t xml:space="preserve">5.4 Worker processing algorithm</w:t>
      </w:r>
    </w:p>
    <w:p>
      <w:pPr>
        <w:spacing w:after="120" w:line="276"/>
        <w:jc w:val="left"/>
      </w:pPr>
      <w:r>
        <w:t xml:space="preserve">Workers consume </w:t>
      </w:r>
      <w:r>
        <w:rPr>
          <w:rFonts w:ascii="Consolas" w:cs="Consolas" w:eastAsia="Consolas" w:hAnsi="Consolas"/>
          <w:color w:val="1F2937"/>
          <w:sz w:val="19"/>
          <w:szCs w:val="19"/>
        </w:rPr>
        <w:t xml:space="preserve">ingestion-jobs</w:t>
      </w:r>
      <w:r>
        <w:t xml:space="preserve"> with manual offset commits and the cooperative-sticky assignment strategy. Each worker processes messages sequentially; parallelism comes from running several workers against a multi-partition topic. Figure 5 shows the decision flow for one object.</w:t>
      </w:r>
    </w:p>
    <w:p>
      <w:pPr>
        <w:keepNext/>
        <w:spacing w:after="60" w:before="160"/>
        <w:jc w:val="center"/>
      </w:pPr>
      <w:r>
        <w:drawing>
          <wp:inline distT="0" distB="0" distL="0" distR="0">
            <wp:extent cx="5715000" cy="6400800"/>
            <wp:effectExtent t="0" r="0" b="0" l="0"/>
            <wp:docPr id="1" name="fig03_ingestion_flow" descr="Ingestion worker decision flow for a single source object" title="Ingestion worker decision flow for a single sourc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400800"/>
                    </a:xfrm>
                    <a:prstGeom prst="rect">
                      <a:avLst/>
                    </a:prstGeom>
                  </pic:spPr>
                </pic:pic>
              </a:graphicData>
            </a:graphic>
          </wp:inline>
        </w:drawing>
      </w:r>
    </w:p>
    <w:p>
      <w:pPr>
        <w:spacing w:after="240"/>
        <w:jc w:val="center"/>
      </w:pPr>
      <w:r>
        <w:rPr>
          <w:b/>
          <w:bCs/>
          <w:color w:val="5B6573"/>
          <w:sz w:val="18"/>
          <w:szCs w:val="18"/>
        </w:rPr>
        <w:t xml:space="preserve">Figure 5. </w:t>
      </w:r>
      <w:r>
        <w:rPr>
          <w:i/>
          <w:iCs/>
          <w:color w:val="5B6573"/>
          <w:sz w:val="18"/>
          <w:szCs w:val="18"/>
        </w:rPr>
        <w:t xml:space="preserve">Ingestion worker decision flow for a single source object</w:t>
      </w:r>
    </w:p>
    <w:p>
      <w:pPr>
        <w:spacing w:after="120" w:line="276"/>
        <w:jc w:val="left"/>
      </w:pPr>
      <w:r>
        <w:t xml:space="preserve">Key points of the algorithm:</w:t>
      </w:r>
    </w:p>
    <w:p>
      <w:pPr>
        <w:pStyle w:val="ListParagraph"/>
        <w:numPr>
          <w:ilvl w:val="0"/>
          <w:numId w:val="2"/>
        </w:numPr>
        <w:spacing w:after="60" w:line="264"/>
      </w:pPr>
      <w:r>
        <w:rPr>
          <w:b/>
          <w:bCs/>
        </w:rPr>
        <w:t xml:space="preserve">Change detection without reading bytes.</w:t>
      </w:r>
      <w:r>
        <w:t xml:space="preserve"> If an available source asset already exists at the same location with the same fingerprint (size + ETag + version id for S3; size + modification time for NAS), the worker refreshes metadata and returns SKIPPED. Re-scanning an unchanged source reads zero content bytes.</w:t>
      </w:r>
    </w:p>
    <w:p>
      <w:pPr>
        <w:pStyle w:val="ListParagraph"/>
        <w:numPr>
          <w:ilvl w:val="0"/>
          <w:numId w:val="2"/>
        </w:numPr>
        <w:spacing w:after="60" w:line="264"/>
      </w:pPr>
      <w:r>
        <w:rPr>
          <w:b/>
          <w:bCs/>
        </w:rPr>
        <w:t xml:space="preserve">Single pass over content.</w:t>
      </w:r>
      <w:r>
        <w:t xml:space="preserve"> Bytes are streamed in 8 MiB chunks. The first chunk is classified with libmagic against a 14-type allow-list, and every chunk updates a running SHA-256. Nothing is written to intermediate storage.</w:t>
      </w:r>
    </w:p>
    <w:p>
      <w:pPr>
        <w:pStyle w:val="ListParagraph"/>
        <w:numPr>
          <w:ilvl w:val="0"/>
          <w:numId w:val="2"/>
        </w:numPr>
        <w:spacing w:after="60" w:line="264"/>
      </w:pPr>
      <w:r>
        <w:rPr>
          <w:b/>
          <w:bCs/>
        </w:rPr>
        <w:t xml:space="preserve">Size consistency.</w:t>
      </w:r>
      <w:r>
        <w:t xml:space="preserve"> If the bytes read differ from the listed size, the object changed during processing and the job is retried as transient.</w:t>
      </w:r>
    </w:p>
    <w:p>
      <w:pPr>
        <w:pStyle w:val="ListParagraph"/>
        <w:numPr>
          <w:ilvl w:val="0"/>
          <w:numId w:val="2"/>
        </w:numPr>
        <w:spacing w:after="60" w:line="264"/>
      </w:pPr>
      <w:r>
        <w:rPr>
          <w:b/>
          <w:bCs/>
        </w:rPr>
        <w:t xml:space="preserve">Concurrency-safe deduplication.</w:t>
      </w:r>
      <w:r>
        <w:t xml:space="preserve"> A transaction-scoped PostgreSQL advisory lock keyed on </w:t>
      </w:r>
      <w:r>
        <w:rPr>
          <w:rFonts w:ascii="Consolas" w:cs="Consolas" w:eastAsia="Consolas" w:hAnsi="Consolas"/>
          <w:color w:val="1F2937"/>
          <w:sz w:val="19"/>
          <w:szCs w:val="19"/>
        </w:rPr>
        <w:t xml:space="preserve">hashtext(sha256)</w:t>
      </w:r>
      <w:r>
        <w:t xml:space="preserve"> serialises workers that finish the same content simultaneously. Under the lock the worker re-checks the asset and the unique checksum index. Existing content yields DUPLICATE: a new source asset is linked to the existing document.</w:t>
      </w:r>
    </w:p>
    <w:p>
      <w:pPr>
        <w:pStyle w:val="ListParagraph"/>
        <w:numPr>
          <w:ilvl w:val="0"/>
          <w:numId w:val="2"/>
        </w:numPr>
        <w:spacing w:after="60" w:line="264"/>
      </w:pPr>
      <w:r>
        <w:rPr>
          <w:b/>
          <w:bCs/>
        </w:rPr>
        <w:t xml:space="preserve">Atomic creation.</w:t>
      </w:r>
      <w:r>
        <w:t xml:space="preserve"> A new document (UUIDv7 id), its source asset, its structured vendor metadata and the outbox row for AI processing are written in one transaction.</w:t>
      </w:r>
    </w:p>
    <w:p>
      <w:pPr>
        <w:keepNext/>
        <w:spacing w:after="80" w:before="160"/>
      </w:pPr>
      <w:r>
        <w:rPr>
          <w:b/>
          <w:bCs/>
          <w:color w:val="5B6573"/>
          <w:sz w:val="18"/>
          <w:szCs w:val="18"/>
        </w:rPr>
        <w:t xml:space="preserve">Table 7. </w:t>
      </w:r>
      <w:r>
        <w:rPr>
          <w:i/>
          <w:iCs/>
          <w:color w:val="5B6573"/>
          <w:sz w:val="18"/>
          <w:szCs w:val="18"/>
        </w:rPr>
        <w:t xml:space="preserve">Accepted content types (default allow-list)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Category</w:t>
            </w:r>
          </w:p>
        </w:tc>
        <w:tc>
          <w:tcPr>
            <w:tcW w:type="dxa" w:w="722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MIME types</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Images</w:t>
            </w:r>
          </w:p>
        </w:tc>
        <w:tc>
          <w:tcPr>
            <w:tcW w:type="dxa" w:w="72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image/jpeg</w:t>
            </w:r>
            <w:r>
              <w:rPr>
                <w:sz w:val="18"/>
                <w:szCs w:val="18"/>
              </w:rPr>
              <w:t xml:space="preserve">, </w:t>
            </w:r>
            <w:r>
              <w:rPr>
                <w:rFonts w:ascii="Consolas" w:cs="Consolas" w:eastAsia="Consolas" w:hAnsi="Consolas"/>
                <w:color w:val="1F2937"/>
                <w:sz w:val="16"/>
                <w:szCs w:val="16"/>
              </w:rPr>
              <w:t xml:space="preserve">image/png</w:t>
            </w:r>
            <w:r>
              <w:rPr>
                <w:sz w:val="18"/>
                <w:szCs w:val="18"/>
              </w:rPr>
              <w:t xml:space="preserve">, </w:t>
            </w:r>
            <w:r>
              <w:rPr>
                <w:rFonts w:ascii="Consolas" w:cs="Consolas" w:eastAsia="Consolas" w:hAnsi="Consolas"/>
                <w:color w:val="1F2937"/>
                <w:sz w:val="16"/>
                <w:szCs w:val="16"/>
              </w:rPr>
              <w:t xml:space="preserve">image/gif</w:t>
            </w:r>
            <w:r>
              <w:rPr>
                <w:sz w:val="18"/>
                <w:szCs w:val="18"/>
              </w:rPr>
              <w:t xml:space="preserve">, </w:t>
            </w:r>
            <w:r>
              <w:rPr>
                <w:rFonts w:ascii="Consolas" w:cs="Consolas" w:eastAsia="Consolas" w:hAnsi="Consolas"/>
                <w:color w:val="1F2937"/>
                <w:sz w:val="16"/>
                <w:szCs w:val="16"/>
              </w:rPr>
              <w:t xml:space="preserve">image/webp</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Documents</w:t>
            </w:r>
          </w:p>
        </w:tc>
        <w:tc>
          <w:tcPr>
            <w:tcW w:type="dxa" w:w="722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application/pdf</w:t>
            </w:r>
            <w:r>
              <w:rPr>
                <w:sz w:val="18"/>
                <w:szCs w:val="18"/>
              </w:rPr>
              <w:t xml:space="preserve">, DOCX, </w:t>
            </w:r>
            <w:r>
              <w:rPr>
                <w:rFonts w:ascii="Consolas" w:cs="Consolas" w:eastAsia="Consolas" w:hAnsi="Consolas"/>
                <w:color w:val="1F2937"/>
                <w:sz w:val="16"/>
                <w:szCs w:val="16"/>
              </w:rPr>
              <w:t xml:space="preserve">text/plain</w:t>
            </w:r>
            <w:r>
              <w:rPr>
                <w:sz w:val="18"/>
                <w:szCs w:val="18"/>
              </w:rPr>
              <w:t xml:space="preserve">, </w:t>
            </w:r>
            <w:r>
              <w:rPr>
                <w:rFonts w:ascii="Consolas" w:cs="Consolas" w:eastAsia="Consolas" w:hAnsi="Consolas"/>
                <w:color w:val="1F2937"/>
                <w:sz w:val="16"/>
                <w:szCs w:val="16"/>
              </w:rPr>
              <w:t xml:space="preserve">text/csv</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Audio</w:t>
            </w:r>
          </w:p>
        </w:tc>
        <w:tc>
          <w:tcPr>
            <w:tcW w:type="dxa" w:w="722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audio/mpeg</w:t>
            </w:r>
            <w:r>
              <w:rPr>
                <w:sz w:val="18"/>
                <w:szCs w:val="18"/>
              </w:rPr>
              <w:t xml:space="preserve">, </w:t>
            </w:r>
            <w:r>
              <w:rPr>
                <w:rFonts w:ascii="Consolas" w:cs="Consolas" w:eastAsia="Consolas" w:hAnsi="Consolas"/>
                <w:color w:val="1F2937"/>
                <w:sz w:val="16"/>
                <w:szCs w:val="16"/>
              </w:rPr>
              <w:t xml:space="preserve">audio/wav</w:t>
            </w:r>
            <w:r>
              <w:rPr>
                <w:sz w:val="18"/>
                <w:szCs w:val="18"/>
              </w:rPr>
              <w:t xml:space="preserve">, </w:t>
            </w:r>
            <w:r>
              <w:rPr>
                <w:rFonts w:ascii="Consolas" w:cs="Consolas" w:eastAsia="Consolas" w:hAnsi="Consolas"/>
                <w:color w:val="1F2937"/>
                <w:sz w:val="16"/>
                <w:szCs w:val="16"/>
              </w:rPr>
              <w:t xml:space="preserve">audio/x-wav</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Video</w:t>
            </w:r>
          </w:p>
        </w:tc>
        <w:tc>
          <w:tcPr>
            <w:tcW w:type="dxa" w:w="722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video/mp4</w:t>
            </w:r>
            <w:r>
              <w:rPr>
                <w:sz w:val="18"/>
                <w:szCs w:val="18"/>
              </w:rPr>
              <w:t xml:space="preserve">, </w:t>
            </w:r>
            <w:r>
              <w:rPr>
                <w:rFonts w:ascii="Consolas" w:cs="Consolas" w:eastAsia="Consolas" w:hAnsi="Consolas"/>
                <w:color w:val="1F2937"/>
                <w:sz w:val="16"/>
                <w:szCs w:val="16"/>
              </w:rPr>
              <w:t xml:space="preserve">video/x-msvideo</w:t>
            </w:r>
            <w:r>
              <w:rPr>
                <w:sz w:val="18"/>
                <w:szCs w:val="18"/>
              </w:rPr>
              <w:t xml:space="preserve">, </w:t>
            </w:r>
            <w:r>
              <w:rPr>
                <w:rFonts w:ascii="Consolas" w:cs="Consolas" w:eastAsia="Consolas" w:hAnsi="Consolas"/>
                <w:color w:val="1F2937"/>
                <w:sz w:val="16"/>
                <w:szCs w:val="16"/>
              </w:rPr>
              <w:t xml:space="preserve">video/quicktime</w:t>
            </w:r>
          </w:p>
        </w:tc>
      </w:tr>
    </w:tbl>
    <w:p>
      <w:pPr>
        <w:spacing w:after="120"/>
      </w:pPr>
    </w:p>
    <w:p>
      <w:pPr>
        <w:pStyle w:val="Heading2"/>
      </w:pPr>
      <w:r>
        <w:t xml:space="preserve">5.5 Vendor metadata resolution</w:t>
      </w:r>
    </w:p>
    <w:p>
      <w:pPr>
        <w:spacing w:after="120" w:line="276"/>
        <w:jc w:val="left"/>
      </w:pPr>
      <w:r>
        <w:t xml:space="preserve">Descriptive metadata comes from the vendor, never from guesswork. For each object the resolver searches for manifests (</w:t>
      </w:r>
      <w:r>
        <w:rPr>
          <w:rFonts w:ascii="Consolas" w:cs="Consolas" w:eastAsia="Consolas" w:hAnsi="Consolas"/>
          <w:color w:val="1F2937"/>
          <w:sz w:val="19"/>
          <w:szCs w:val="19"/>
        </w:rPr>
        <w:t xml:space="preserve">metadata.csv</w:t>
      </w:r>
      <w:r>
        <w:t xml:space="preserve">, </w:t>
      </w:r>
      <w:r>
        <w:rPr>
          <w:rFonts w:ascii="Consolas" w:cs="Consolas" w:eastAsia="Consolas" w:hAnsi="Consolas"/>
          <w:color w:val="1F2937"/>
          <w:sz w:val="19"/>
          <w:szCs w:val="19"/>
        </w:rPr>
        <w:t xml:space="preserve">metadata11.csv</w:t>
      </w:r>
      <w:r>
        <w:t xml:space="preserve">) from the object's directory up to the root, matching rows either by </w:t>
      </w:r>
      <w:r>
        <w:rPr>
          <w:rFonts w:ascii="Consolas" w:cs="Consolas" w:eastAsia="Consolas" w:hAnsi="Consolas"/>
          <w:color w:val="1F2937"/>
          <w:sz w:val="19"/>
          <w:szCs w:val="19"/>
        </w:rPr>
        <w:t xml:space="preserve">filename</w:t>
      </w:r>
      <w:r>
        <w:t xml:space="preserve"> or by </w:t>
      </w:r>
      <w:r>
        <w:rPr>
          <w:rFonts w:ascii="Consolas" w:cs="Consolas" w:eastAsia="Consolas" w:hAnsi="Consolas"/>
          <w:color w:val="1F2937"/>
          <w:sz w:val="19"/>
          <w:szCs w:val="19"/>
        </w:rPr>
        <w:t xml:space="preserve">target_path</w:t>
      </w:r>
      <w:r>
        <w:t xml:space="preserve">. If no manifest matches, it reads sidecar files (</w:t>
      </w:r>
      <w:r>
        <w:rPr>
          <w:rFonts w:ascii="Consolas" w:cs="Consolas" w:eastAsia="Consolas" w:hAnsi="Consolas"/>
          <w:color w:val="1F2937"/>
          <w:sz w:val="19"/>
          <w:szCs w:val="19"/>
        </w:rPr>
        <w:t xml:space="preserve">.id</w:t>
      </w:r>
      <w:r>
        <w:t xml:space="preserve">, </w:t>
      </w:r>
      <w:r>
        <w:rPr>
          <w:rFonts w:ascii="Consolas" w:cs="Consolas" w:eastAsia="Consolas" w:hAnsi="Consolas"/>
          <w:color w:val="1F2937"/>
          <w:sz w:val="19"/>
          <w:szCs w:val="19"/>
        </w:rPr>
        <w:t xml:space="preserve">.desc</w:t>
      </w:r>
      <w:r>
        <w:t xml:space="preserve">, </w:t>
      </w:r>
      <w:r>
        <w:rPr>
          <w:rFonts w:ascii="Consolas" w:cs="Consolas" w:eastAsia="Consolas" w:hAnsi="Consolas"/>
          <w:color w:val="1F2937"/>
          <w:sz w:val="19"/>
          <w:szCs w:val="19"/>
        </w:rPr>
        <w:t xml:space="preserve">.tags</w:t>
      </w:r>
      <w:r>
        <w:t xml:space="preserve">, </w:t>
      </w:r>
      <w:r>
        <w:rPr>
          <w:rFonts w:ascii="Consolas" w:cs="Consolas" w:eastAsia="Consolas" w:hAnsi="Consolas"/>
          <w:color w:val="1F2937"/>
          <w:sz w:val="19"/>
          <w:szCs w:val="19"/>
        </w:rPr>
        <w:t xml:space="preserve">.lab</w:t>
      </w:r>
      <w:r>
        <w:t xml:space="preserve">, </w:t>
      </w:r>
      <w:r>
        <w:rPr>
          <w:rFonts w:ascii="Consolas" w:cs="Consolas" w:eastAsia="Consolas" w:hAnsi="Consolas"/>
          <w:color w:val="1F2937"/>
          <w:sz w:val="19"/>
          <w:szCs w:val="19"/>
        </w:rPr>
        <w:t xml:space="preserve">.cate</w:t>
      </w:r>
      <w:r>
        <w:t xml:space="preserve">). Tags and categories are merged case-insensitively without duplicates; unrecognised columns are type-coerced and kept as </w:t>
      </w:r>
      <w:r>
        <w:rPr>
          <w:rFonts w:ascii="Consolas" w:cs="Consolas" w:eastAsia="Consolas" w:hAnsi="Consolas"/>
          <w:color w:val="1F2937"/>
          <w:sz w:val="19"/>
          <w:szCs w:val="19"/>
        </w:rPr>
        <w:t xml:space="preserve">additional_metadata</w:t>
      </w:r>
      <w:r>
        <w:t xml:space="preserve">.</w:t>
      </w:r>
    </w:p>
    <w:p>
      <w:pPr>
        <w:pStyle w:val="ListParagraph"/>
        <w:numPr>
          <w:ilvl w:val="0"/>
          <w:numId w:val="2"/>
        </w:numPr>
        <w:spacing w:after="60" w:line="264"/>
      </w:pPr>
      <w:r>
        <w:t xml:space="preserve">Manifests are cached per run and directory in an LRU cache of up to 1,000 directories, so a folder of thousands of images reads its manifest once.</w:t>
      </w:r>
    </w:p>
    <w:p>
      <w:pPr>
        <w:pStyle w:val="ListParagraph"/>
        <w:numPr>
          <w:ilvl w:val="0"/>
          <w:numId w:val="2"/>
        </w:numPr>
        <w:spacing w:after="60" w:line="264"/>
      </w:pPr>
      <w:r>
        <w:t xml:space="preserve">Guards: 32 MiB per metadata file, UTF-8 only, at most 64 additional keys and 64 KiB encoded.</w:t>
      </w:r>
    </w:p>
    <w:p>
      <w:pPr>
        <w:pStyle w:val="ListParagraph"/>
        <w:numPr>
          <w:ilvl w:val="0"/>
          <w:numId w:val="2"/>
        </w:numPr>
        <w:spacing w:after="60" w:line="264"/>
      </w:pPr>
      <w:r>
        <w:t xml:space="preserve">Per-connector mode: </w:t>
      </w:r>
      <w:r>
        <w:rPr>
          <w:rFonts w:ascii="Consolas" w:cs="Consolas" w:eastAsia="Consolas" w:hAnsi="Consolas"/>
          <w:color w:val="1F2937"/>
          <w:sz w:val="19"/>
          <w:szCs w:val="19"/>
        </w:rPr>
        <w:t xml:space="preserve">required</w:t>
      </w:r>
      <w:r>
        <w:t xml:space="preserve"> (missing metadata is a permanent error), </w:t>
      </w:r>
      <w:r>
        <w:rPr>
          <w:rFonts w:ascii="Consolas" w:cs="Consolas" w:eastAsia="Consolas" w:hAnsi="Consolas"/>
          <w:color w:val="1F2937"/>
          <w:sz w:val="19"/>
          <w:szCs w:val="19"/>
        </w:rPr>
        <w:t xml:space="preserve">optional</w:t>
      </w:r>
      <w:r>
        <w:t xml:space="preserve">, or </w:t>
      </w:r>
      <w:r>
        <w:rPr>
          <w:rFonts w:ascii="Consolas" w:cs="Consolas" w:eastAsia="Consolas" w:hAnsi="Consolas"/>
          <w:color w:val="1F2937"/>
          <w:sz w:val="19"/>
          <w:szCs w:val="19"/>
        </w:rPr>
        <w:t xml:space="preserve">none</w:t>
      </w:r>
      <w:r>
        <w:t xml:space="preserve"> (files-only; a CSV named </w:t>
      </w:r>
      <w:r>
        <w:rPr>
          <w:rFonts w:ascii="Consolas" w:cs="Consolas" w:eastAsia="Consolas" w:hAnsi="Consolas"/>
          <w:color w:val="1F2937"/>
          <w:sz w:val="19"/>
          <w:szCs w:val="19"/>
        </w:rPr>
        <w:t xml:space="preserve">metadata.csv</w:t>
      </w:r>
      <w:r>
        <w:t xml:space="preserve"> is treated as ordinary content).</w:t>
      </w:r>
    </w:p>
    <w:p>
      <w:pPr>
        <w:pStyle w:val="Heading2"/>
      </w:pPr>
      <w:r>
        <w:t xml:space="preserve">5.6 Licence entitlements and retention</w:t>
      </w:r>
    </w:p>
    <w:p>
      <w:pPr>
        <w:spacing w:after="120" w:line="276"/>
        <w:jc w:val="left"/>
      </w:pPr>
      <w:r>
        <w:t xml:space="preserve">Each unique content item receives one licence entitlement keyed by </w:t>
      </w:r>
      <w:r>
        <w:rPr>
          <w:rFonts w:ascii="Consolas" w:cs="Consolas" w:eastAsia="Consolas" w:hAnsi="Consolas"/>
          <w:color w:val="1F2937"/>
          <w:sz w:val="19"/>
          <w:szCs w:val="19"/>
        </w:rPr>
        <w:t xml:space="preserve">sha256:&lt;checksum&gt;</w:t>
      </w:r>
      <w:r>
        <w:t xml:space="preserve">. The clock starts at the first successful ingestion and expires on the calendar anniversary three years later (29 February maps conservatively to 28 February). Re-ingesting the same content from another location reuses the original clock; it cannot be reset. Creation is serialised with an advisory lock on the licence subject.</w:t>
      </w:r>
    </w:p>
    <w:p>
      <w:pPr>
        <w:spacing w:after="120" w:line="276"/>
        <w:jc w:val="left"/>
      </w:pPr>
      <w:r>
        <w:t xml:space="preserve">A retention reconciler (disabled and dry-run by default) selects due entitlements in batches of 500 with </w:t>
      </w:r>
      <w:r>
        <w:rPr>
          <w:rFonts w:ascii="Consolas" w:cs="Consolas" w:eastAsia="Consolas" w:hAnsi="Consolas"/>
          <w:color w:val="1F2937"/>
          <w:sz w:val="19"/>
          <w:szCs w:val="19"/>
        </w:rPr>
        <w:t xml:space="preserve">FOR UPDATE SKIP LOCKED</w:t>
      </w:r>
      <w:r>
        <w:t xml:space="preserve"> and marks them expired. It never deletes vendor content. Expiry takes effect everywhere through the shared catalogue gate (Section 7.9).</w:t>
      </w:r>
    </w:p>
    <w:p>
      <w:pPr>
        <w:pStyle w:val="Heading2"/>
      </w:pPr>
      <w:r>
        <w:t xml:space="preserve">5.7 Run tracking and reconciliation</w:t>
      </w:r>
    </w:p>
    <w:p>
      <w:pPr>
        <w:spacing w:after="120" w:line="276"/>
        <w:jc w:val="left"/>
      </w:pPr>
      <w:r>
        <w:rPr>
          <w:rFonts w:ascii="Consolas" w:cs="Consolas" w:eastAsia="Consolas" w:hAnsi="Consolas"/>
          <w:color w:val="1F2937"/>
          <w:sz w:val="19"/>
          <w:szCs w:val="19"/>
        </w:rPr>
        <w:t xml:space="preserve">ingestion_run_items</w:t>
      </w:r>
      <w:r>
        <w:t xml:space="preserve"> holds one row per (run, source reference). Terminal results are written with an upsert guarded by </w:t>
      </w:r>
      <w:r>
        <w:rPr>
          <w:rFonts w:ascii="Consolas" w:cs="Consolas" w:eastAsia="Consolas" w:hAnsi="Consolas"/>
          <w:color w:val="1F2937"/>
          <w:sz w:val="19"/>
          <w:szCs w:val="19"/>
        </w:rPr>
        <w:t xml:space="preserve">completed_at IS NULL</w:t>
      </w:r>
      <w:r>
        <w:t xml:space="preserve">, so redelivered messages cannot double-count. Run counters (succeeded, duplicate, skipped, rejected, failed, bytes) are incremented in the same transaction, and the run is closed as </w:t>
      </w:r>
      <w:r>
        <w:rPr>
          <w:rFonts w:ascii="Consolas" w:cs="Consolas" w:eastAsia="Consolas" w:hAnsi="Consolas"/>
          <w:color w:val="1F2937"/>
          <w:sz w:val="19"/>
          <w:szCs w:val="19"/>
        </w:rPr>
        <w:t xml:space="preserve">completed</w:t>
      </w:r>
      <w:r>
        <w:t xml:space="preserve"> or </w:t>
      </w:r>
      <w:r>
        <w:rPr>
          <w:rFonts w:ascii="Consolas" w:cs="Consolas" w:eastAsia="Consolas" w:hAnsi="Consolas"/>
          <w:color w:val="1F2937"/>
          <w:sz w:val="19"/>
          <w:szCs w:val="19"/>
        </w:rPr>
        <w:t xml:space="preserve">completed_with_errors</w:t>
      </w:r>
      <w:r>
        <w:t xml:space="preserve"> once the terminal count reaches the enumerated count. Per-stage timings are aggregated in SQL for the run report.</w:t>
      </w:r>
    </w:p>
    <w:p>
      <w:pPr>
        <w:spacing w:after="120" w:line="276"/>
        <w:jc w:val="left"/>
      </w:pPr>
      <w:r>
        <w:t xml:space="preserve">A reconciliation sweep (API-triggered or via a systemd timer) re-enumerates connectors, compares with catalogued source assets, and re-publishes any object that was listed but never catalogued.</w:t>
      </w:r>
    </w:p>
    <w:p>
      <w:pPr>
        <w:pStyle w:val="Heading2"/>
      </w:pPr>
      <w:r>
        <w:t xml:space="preserve">5.8 Protected content streaming</w:t>
      </w:r>
    </w:p>
    <w:p>
      <w:pPr>
        <w:spacing w:after="120" w:line="276"/>
        <w:jc w:val="left"/>
      </w:pPr>
      <w:r>
        <w:rPr>
          <w:rFonts w:ascii="Consolas" w:cs="Consolas" w:eastAsia="Consolas" w:hAnsi="Consolas"/>
          <w:color w:val="1F2937"/>
          <w:sz w:val="19"/>
          <w:szCs w:val="19"/>
        </w:rPr>
        <w:t xml:space="preserve">GET /documents/{id}/content</w:t>
      </w:r>
      <w:r>
        <w:t xml:space="preserve"> is the only path to source bytes for the AI service, the download service and user previews. It requires </w:t>
      </w:r>
      <w:r>
        <w:rPr>
          <w:rFonts w:ascii="Consolas" w:cs="Consolas" w:eastAsia="Consolas" w:hAnsi="Consolas"/>
          <w:color w:val="1F2937"/>
          <w:sz w:val="19"/>
          <w:szCs w:val="19"/>
        </w:rPr>
        <w:t xml:space="preserve">data:download</w:t>
      </w:r>
      <w:r>
        <w:t xml:space="preserve">, an available source asset and an active entitlement; rejects documents larger than 5 GiB; and enforces a per-subject limit with an atomic Redis Lua script (INCR, set 60 s expiry on first use, 429 with </w:t>
      </w:r>
      <w:r>
        <w:rPr>
          <w:rFonts w:ascii="Consolas" w:cs="Consolas" w:eastAsia="Consolas" w:hAnsi="Consolas"/>
          <w:color w:val="1F2937"/>
          <w:sz w:val="19"/>
          <w:szCs w:val="19"/>
        </w:rPr>
        <w:t xml:space="preserve">Retry-After</w:t>
      </w:r>
      <w:r>
        <w:t xml:space="preserve"> above 120). The source is opened before response headers are sent, so authorisation and I/O failures become real HTTP errors instead of empty successful downloads. The stream aborts if the source grows beyond its catalogued size, and responses carry </w:t>
      </w:r>
      <w:r>
        <w:rPr>
          <w:rFonts w:ascii="Consolas" w:cs="Consolas" w:eastAsia="Consolas" w:hAnsi="Consolas"/>
          <w:color w:val="1F2937"/>
          <w:sz w:val="19"/>
          <w:szCs w:val="19"/>
        </w:rPr>
        <w:t xml:space="preserve">Cache-Control: no-store</w:t>
      </w:r>
      <w:r>
        <w:t xml:space="preserve"> and </w:t>
      </w:r>
      <w:r>
        <w:rPr>
          <w:rFonts w:ascii="Consolas" w:cs="Consolas" w:eastAsia="Consolas" w:hAnsi="Consolas"/>
          <w:color w:val="1F2937"/>
          <w:sz w:val="19"/>
          <w:szCs w:val="19"/>
        </w:rPr>
        <w:t xml:space="preserve">X-Content-Type-Options: nosniff</w:t>
      </w:r>
      <w:r>
        <w:t xml:space="preserve">.</w:t>
      </w:r>
    </w:p>
    <w:p>
      <w:pPr>
        <w:pStyle w:val="Heading2"/>
      </w:pPr>
      <w:r>
        <w:t xml:space="preserve">5.9 API surface</w:t>
      </w:r>
    </w:p>
    <w:p>
      <w:pPr>
        <w:keepNext/>
        <w:spacing w:after="80" w:before="160"/>
      </w:pPr>
      <w:r>
        <w:rPr>
          <w:b/>
          <w:bCs/>
          <w:color w:val="5B6573"/>
          <w:sz w:val="18"/>
          <w:szCs w:val="18"/>
        </w:rPr>
        <w:t xml:space="preserve">Table 8. </w:t>
      </w:r>
      <w:r>
        <w:rPr>
          <w:i/>
          <w:iCs/>
          <w:color w:val="5B6573"/>
          <w:sz w:val="18"/>
          <w:szCs w:val="18"/>
        </w:rPr>
        <w:t xml:space="preserve">Ingestion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4694"/>
      </w:tblGrid>
      <w:tr>
        <w:trPr>
          <w:cantSplit/>
          <w:tblHeader/>
        </w:trPr>
        <w:tc>
          <w:tcPr>
            <w:tcW w:type="dxa" w:w="4332"/>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Endpoint</w:t>
            </w:r>
          </w:p>
        </w:tc>
        <w:tc>
          <w:tcPr>
            <w:tcW w:type="dxa" w:w="469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Purpose</w:t>
            </w:r>
          </w:p>
        </w:tc>
      </w:tr>
      <w:tr>
        <w:trPr>
          <w:cantSplit/>
          <w:tblHeader w:val="false"/>
        </w:trPr>
        <w:tc>
          <w:tcPr>
            <w:tcW w:type="dxa" w:w="43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/admin/connectors</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Create connector; credentials stored in Vault</w:t>
            </w:r>
          </w:p>
        </w:tc>
      </w:tr>
      <w:tr>
        <w:trPr>
          <w:cantSplit/>
          <w:tblHeader w:val="false"/>
        </w:trPr>
        <w:tc>
          <w:tcPr>
            <w:tcW w:type="dxa" w:w="43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/admin/connectors/{id}/test</w:t>
            </w:r>
          </w:p>
        </w:tc>
        <w:tc>
          <w:tcPr>
            <w:tcW w:type="dxa" w:w="469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Test connectivity; sets status to VERIFIED</w:t>
            </w:r>
          </w:p>
        </w:tc>
      </w:tr>
      <w:tr>
        <w:trPr>
          <w:cantSplit/>
          <w:tblHeader w:val="false"/>
        </w:trPr>
        <w:tc>
          <w:tcPr>
            <w:tcW w:type="dxa" w:w="43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PATCH /admin/connectors/{id}/s3-scope</w:t>
            </w:r>
            <w:r>
              <w:rPr>
                <w:sz w:val="18"/>
                <w:szCs w:val="18"/>
              </w:rPr>
              <w:t xml:space="preserve">, </w:t>
            </w:r>
            <w:r>
              <w:rPr>
                <w:rFonts w:ascii="Consolas" w:cs="Consolas" w:eastAsia="Consolas" w:hAnsi="Consolas"/>
                <w:color w:val="1F2937"/>
                <w:sz w:val="16"/>
                <w:szCs w:val="16"/>
              </w:rPr>
              <w:t xml:space="preserve">/s3-auth</w:t>
            </w:r>
            <w:r>
              <w:rPr>
                <w:sz w:val="18"/>
                <w:szCs w:val="18"/>
              </w:rPr>
              <w:t xml:space="preserve">, </w:t>
            </w:r>
            <w:r>
              <w:rPr>
                <w:rFonts w:ascii="Consolas" w:cs="Consolas" w:eastAsia="Consolas" w:hAnsi="Consolas"/>
                <w:color w:val="1F2937"/>
                <w:sz w:val="16"/>
                <w:szCs w:val="16"/>
              </w:rPr>
              <w:t xml:space="preserve">/archive</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Adjust prefix/cap/page size, authentication mode, archival</w:t>
            </w:r>
          </w:p>
        </w:tc>
      </w:tr>
      <w:tr>
        <w:trPr>
          <w:cantSplit/>
          <w:tblHeader w:val="false"/>
        </w:trPr>
        <w:tc>
          <w:tcPr>
            <w:tcW w:type="dxa" w:w="43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/admin/ingestion/trigger/{connector_id}</w:t>
            </w:r>
          </w:p>
        </w:tc>
        <w:tc>
          <w:tcPr>
            <w:tcW w:type="dxa" w:w="469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Start a run (connector must be verified and not archived)</w:t>
            </w:r>
          </w:p>
        </w:tc>
      </w:tr>
      <w:tr>
        <w:trPr>
          <w:cantSplit/>
          <w:tblHeader w:val="false"/>
        </w:trPr>
        <w:tc>
          <w:tcPr>
            <w:tcW w:type="dxa" w:w="43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GET /admin/ingestion/runs</w:t>
            </w:r>
            <w:r>
              <w:rPr>
                <w:sz w:val="18"/>
                <w:szCs w:val="18"/>
              </w:rPr>
              <w:t xml:space="preserve">, </w:t>
            </w:r>
            <w:r>
              <w:rPr>
                <w:rFonts w:ascii="Consolas" w:cs="Consolas" w:eastAsia="Consolas" w:hAnsi="Consolas"/>
                <w:color w:val="1F2937"/>
                <w:sz w:val="16"/>
                <w:szCs w:val="16"/>
              </w:rPr>
              <w:t xml:space="preserve">/runs/{id}</w:t>
            </w:r>
            <w:r>
              <w:rPr>
                <w:sz w:val="18"/>
                <w:szCs w:val="18"/>
              </w:rPr>
              <w:t xml:space="preserve">, </w:t>
            </w:r>
            <w:r>
              <w:rPr>
                <w:rFonts w:ascii="Consolas" w:cs="Consolas" w:eastAsia="Consolas" w:hAnsi="Consolas"/>
                <w:color w:val="1F2937"/>
                <w:sz w:val="16"/>
                <w:szCs w:val="16"/>
              </w:rPr>
              <w:t xml:space="preserve">/runs/{id}/items</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Run history, throughput (MiB/s, objects/s) and stage timings</w:t>
            </w:r>
          </w:p>
        </w:tc>
      </w:tr>
      <w:tr>
        <w:trPr>
          <w:cantSplit/>
          <w:tblHeader w:val="false"/>
        </w:trPr>
        <w:tc>
          <w:tcPr>
            <w:tcW w:type="dxa" w:w="433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/admin/ingestion/reset-checkpoint/{id}</w:t>
            </w:r>
            <w:r>
              <w:rPr>
                <w:sz w:val="18"/>
                <w:szCs w:val="18"/>
              </w:rPr>
              <w:t xml:space="preserve">, </w:t>
            </w:r>
            <w:r>
              <w:rPr>
                <w:rFonts w:ascii="Consolas" w:cs="Consolas" w:eastAsia="Consolas" w:hAnsi="Consolas"/>
                <w:color w:val="1F2937"/>
                <w:sz w:val="16"/>
                <w:szCs w:val="16"/>
              </w:rPr>
              <w:t xml:space="preserve">/reconcile</w:t>
            </w:r>
          </w:p>
        </w:tc>
        <w:tc>
          <w:tcPr>
            <w:tcW w:type="dxa" w:w="469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Restart enumeration from the beginning; reconciliation sweep</w:t>
            </w:r>
          </w:p>
        </w:tc>
      </w:tr>
      <w:tr>
        <w:trPr>
          <w:cantSplit/>
          <w:tblHeader w:val="false"/>
        </w:trPr>
        <w:tc>
          <w:tcPr>
            <w:tcW w:type="dxa" w:w="433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GET /documents/{id}</w:t>
            </w:r>
            <w:r>
              <w:rPr>
                <w:sz w:val="18"/>
                <w:szCs w:val="18"/>
              </w:rPr>
              <w:t xml:space="preserve">, </w:t>
            </w:r>
            <w:r>
              <w:rPr>
                <w:rFonts w:ascii="Consolas" w:cs="Consolas" w:eastAsia="Consolas" w:hAnsi="Consolas"/>
                <w:color w:val="1F2937"/>
                <w:sz w:val="16"/>
                <w:szCs w:val="16"/>
              </w:rPr>
              <w:t xml:space="preserve">/sources</w:t>
            </w:r>
            <w:r>
              <w:rPr>
                <w:sz w:val="18"/>
                <w:szCs w:val="18"/>
              </w:rPr>
              <w:t xml:space="preserve">, </w:t>
            </w:r>
            <w:r>
              <w:rPr>
                <w:rFonts w:ascii="Consolas" w:cs="Consolas" w:eastAsia="Consolas" w:hAnsi="Consolas"/>
                <w:color w:val="1F2937"/>
                <w:sz w:val="16"/>
                <w:szCs w:val="16"/>
              </w:rPr>
              <w:t xml:space="preserve">/source</w:t>
            </w:r>
            <w:r>
              <w:rPr>
                <w:sz w:val="18"/>
                <w:szCs w:val="18"/>
              </w:rPr>
              <w:t xml:space="preserve">, </w:t>
            </w:r>
            <w:r>
              <w:rPr>
                <w:rFonts w:ascii="Consolas" w:cs="Consolas" w:eastAsia="Consolas" w:hAnsi="Consolas"/>
                <w:color w:val="1F2937"/>
                <w:sz w:val="16"/>
                <w:szCs w:val="16"/>
              </w:rPr>
              <w:t xml:space="preserve">/content</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Document metadata, source locations, access descriptor, protected stream</w:t>
            </w:r>
          </w:p>
        </w:tc>
      </w:tr>
    </w:tbl>
    <w:p>
      <w:pPr>
        <w:spacing w:after="120"/>
      </w:pPr>
    </w:p>
    <w:p>
      <w:pPr>
        <w:pStyle w:val="Heading1"/>
        <w:pageBreakBefore/>
      </w:pPr>
      <w:r>
        <w:t xml:space="preserve">6. AI tag and description generation</w:t>
      </w:r>
    </w:p>
    <w:p>
      <w:pPr>
        <w:pStyle w:val="Heading2"/>
      </w:pPr>
      <w:r>
        <w:t xml:space="preserve">6.1 Responsibilities and triggers</w:t>
      </w:r>
    </w:p>
    <w:p>
      <w:pPr>
        <w:spacing w:after="120" w:line="276"/>
        <w:jc w:val="left"/>
      </w:pPr>
      <w:r>
        <w:t xml:space="preserve">The AI module turns each canonical document into structured, searchable metadata: open-vocabulary and object tags, short/long/search/accessibility descriptions, OCR and speech transcripts, quality labels, privacy and safety labels, a confidence score and a 512-dimensional CLIP embedding. The primary trigger is the </w:t>
      </w:r>
      <w:r>
        <w:rPr>
          <w:rFonts w:ascii="Consolas" w:cs="Consolas" w:eastAsia="Consolas" w:hAnsi="Consolas"/>
          <w:color w:val="1F2937"/>
          <w:sz w:val="19"/>
          <w:szCs w:val="19"/>
        </w:rPr>
        <w:t xml:space="preserve">ai-processing-events</w:t>
      </w:r>
      <w:r>
        <w:t xml:space="preserve"> Kafka topic. </w:t>
      </w:r>
      <w:r>
        <w:rPr>
          <w:rFonts w:ascii="Consolas" w:cs="Consolas" w:eastAsia="Consolas" w:hAnsi="Consolas"/>
          <w:color w:val="1F2937"/>
          <w:sz w:val="19"/>
          <w:szCs w:val="19"/>
        </w:rPr>
        <w:t xml:space="preserve">POST /ai/enrich</w:t>
      </w:r>
      <w:r>
        <w:t xml:space="preserve"> and </w:t>
      </w:r>
      <w:r>
        <w:rPr>
          <w:rFonts w:ascii="Consolas" w:cs="Consolas" w:eastAsia="Consolas" w:hAnsi="Consolas"/>
          <w:color w:val="1F2937"/>
          <w:sz w:val="19"/>
          <w:szCs w:val="19"/>
        </w:rPr>
        <w:t xml:space="preserve">POST /ai/retry/{id}</w:t>
      </w:r>
      <w:r>
        <w:t xml:space="preserve"> provide manual and retry paths through Celery.</w:t>
      </w:r>
    </w:p>
    <w:p>
      <w:pPr>
        <w:pStyle w:val="Heading2"/>
      </w:pPr>
      <w:r>
        <w:t xml:space="preserve">6.2 Execution model</w:t>
      </w:r>
    </w:p>
    <w:p>
      <w:pPr>
        <w:keepNext/>
        <w:spacing w:after="60" w:before="160"/>
        <w:jc w:val="center"/>
      </w:pPr>
      <w:r>
        <w:drawing>
          <wp:inline distT="0" distB="0" distL="0" distR="0">
            <wp:extent cx="5715000" cy="4000500"/>
            <wp:effectExtent t="0" r="0" b="0" l="0"/>
            <wp:docPr id="1" name="fig04_ai_pipeline" descr="AI enrichment: intake, the eight pipeline stages with their models, and result hand-off" title="AI enrichment: intake, the eight pipeline stages with their models, and result hand-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00500"/>
                    </a:xfrm>
                    <a:prstGeom prst="rect">
                      <a:avLst/>
                    </a:prstGeom>
                  </pic:spPr>
                </pic:pic>
              </a:graphicData>
            </a:graphic>
          </wp:inline>
        </w:drawing>
      </w:r>
    </w:p>
    <w:p>
      <w:pPr>
        <w:spacing w:after="240"/>
        <w:jc w:val="center"/>
      </w:pPr>
      <w:r>
        <w:rPr>
          <w:b/>
          <w:bCs/>
          <w:color w:val="5B6573"/>
          <w:sz w:val="18"/>
          <w:szCs w:val="18"/>
        </w:rPr>
        <w:t xml:space="preserve">Figure 6. </w:t>
      </w:r>
      <w:r>
        <w:rPr>
          <w:i/>
          <w:iCs/>
          <w:color w:val="5B6573"/>
          <w:sz w:val="18"/>
          <w:szCs w:val="18"/>
        </w:rPr>
        <w:t xml:space="preserve">AI enrichment: intake, the eight pipeline stages with their models, and result hand-off</w:t>
      </w:r>
    </w:p>
    <w:p>
      <w:pPr>
        <w:pStyle w:val="ListParagraph"/>
        <w:numPr>
          <w:ilvl w:val="0"/>
          <w:numId w:val="2"/>
        </w:numPr>
        <w:spacing w:after="60" w:line="264"/>
      </w:pPr>
      <w:r>
        <w:rPr>
          <w:b/>
          <w:bCs/>
        </w:rPr>
        <w:t xml:space="preserve">One record at a time.</w:t>
      </w:r>
      <w:r>
        <w:t xml:space="preserve"> The consumer uses </w:t>
      </w:r>
      <w:r>
        <w:rPr>
          <w:rFonts w:ascii="Consolas" w:cs="Consolas" w:eastAsia="Consolas" w:hAnsi="Consolas"/>
          <w:color w:val="1F2937"/>
          <w:sz w:val="19"/>
          <w:szCs w:val="19"/>
        </w:rPr>
        <w:t xml:space="preserve">max_poll_records = 1</w:t>
      </w:r>
      <w:r>
        <w:t xml:space="preserve">, manual commits, a 2-hour maximum poll interval and a 120-second session timeout with 10-second heartbeats, which tolerates long CPU model-loading pauses.</w:t>
      </w:r>
    </w:p>
    <w:p>
      <w:pPr>
        <w:pStyle w:val="ListParagraph"/>
        <w:numPr>
          <w:ilvl w:val="0"/>
          <w:numId w:val="2"/>
        </w:numPr>
        <w:spacing w:after="60" w:line="264"/>
      </w:pPr>
      <w:r>
        <w:rPr>
          <w:b/>
          <w:bCs/>
        </w:rPr>
        <w:t xml:space="preserve">Idempotent task record.</w:t>
      </w:r>
      <w:r>
        <w:t xml:space="preserve"> </w:t>
      </w:r>
      <w:r>
        <w:rPr>
          <w:rFonts w:ascii="Consolas" w:cs="Consolas" w:eastAsia="Consolas" w:hAnsi="Consolas"/>
          <w:color w:val="1F2937"/>
          <w:sz w:val="19"/>
          <w:szCs w:val="19"/>
        </w:rPr>
        <w:t xml:space="preserve">dispatch_or_resume()</w:t>
      </w:r>
      <w:r>
        <w:t xml:space="preserve"> creates or refreshes one </w:t>
      </w:r>
      <w:r>
        <w:rPr>
          <w:rFonts w:ascii="Consolas" w:cs="Consolas" w:eastAsia="Consolas" w:hAnsi="Consolas"/>
          <w:color w:val="1F2937"/>
          <w:sz w:val="19"/>
          <w:szCs w:val="19"/>
        </w:rPr>
        <w:t xml:space="preserve">enrichment_tasks</w:t>
      </w:r>
      <w:r>
        <w:t xml:space="preserve"> row per document. Tasks already in a terminal state are skipped, so redelivered events are harmless.</w:t>
      </w:r>
    </w:p>
    <w:p>
      <w:pPr>
        <w:pStyle w:val="ListParagraph"/>
        <w:numPr>
          <w:ilvl w:val="0"/>
          <w:numId w:val="2"/>
        </w:numPr>
        <w:spacing w:after="60" w:line="264"/>
      </w:pPr>
      <w:r>
        <w:rPr>
          <w:b/>
          <w:bCs/>
        </w:rPr>
        <w:t xml:space="preserve">Database lease.</w:t>
      </w:r>
      <w:r>
        <w:t xml:space="preserve"> A conditional UPDATE acquires </w:t>
      </w:r>
      <w:r>
        <w:rPr>
          <w:rFonts w:ascii="Consolas" w:cs="Consolas" w:eastAsia="Consolas" w:hAnsi="Consolas"/>
          <w:color w:val="1F2937"/>
          <w:sz w:val="19"/>
          <w:szCs w:val="19"/>
        </w:rPr>
        <w:t xml:space="preserve">locked_by</w:t>
      </w:r>
      <w:r>
        <w:t xml:space="preserve"> / </w:t>
      </w:r>
      <w:r>
        <w:rPr>
          <w:rFonts w:ascii="Consolas" w:cs="Consolas" w:eastAsia="Consolas" w:hAnsi="Consolas"/>
          <w:color w:val="1F2937"/>
          <w:sz w:val="19"/>
          <w:szCs w:val="19"/>
        </w:rPr>
        <w:t xml:space="preserve">lock_expires_at</w:t>
      </w:r>
      <w:r>
        <w:t xml:space="preserve"> (TTL 2 hours) and the lease is renewed before every stage. A second worker receiving the same document backs off (the consumer seeks back and waits 5 seconds) instead of consuming a retry.</w:t>
      </w:r>
    </w:p>
    <w:p>
      <w:pPr>
        <w:pStyle w:val="ListParagraph"/>
        <w:numPr>
          <w:ilvl w:val="0"/>
          <w:numId w:val="2"/>
        </w:numPr>
        <w:spacing w:after="60" w:line="264"/>
      </w:pPr>
      <w:r>
        <w:rPr>
          <w:b/>
          <w:bCs/>
        </w:rPr>
        <w:t xml:space="preserve">Verified materialisation.</w:t>
      </w:r>
      <w:r>
        <w:t xml:space="preserve"> Source bytes are streamed from the ingestion service into a temporary file (5 GiB maximum), size and SHA-256 are checked against the event, and the file is deleted in a </w:t>
      </w:r>
      <w:r>
        <w:rPr>
          <w:rFonts w:ascii="Consolas" w:cs="Consolas" w:eastAsia="Consolas" w:hAnsi="Consolas"/>
          <w:color w:val="1F2937"/>
          <w:sz w:val="19"/>
          <w:szCs w:val="19"/>
        </w:rPr>
        <w:t xml:space="preserve">finally</w:t>
      </w:r>
      <w:r>
        <w:t xml:space="preserve"> block. The AI service never holds vendor credentials.</w:t>
      </w:r>
    </w:p>
    <w:p>
      <w:pPr>
        <w:pStyle w:val="ListParagraph"/>
        <w:numPr>
          <w:ilvl w:val="0"/>
          <w:numId w:val="2"/>
        </w:numPr>
        <w:spacing w:after="60" w:line="264"/>
      </w:pPr>
      <w:r>
        <w:rPr>
          <w:b/>
          <w:bCs/>
        </w:rPr>
        <w:t xml:space="preserve">Memory discipline.</w:t>
      </w:r>
      <w:r>
        <w:t xml:space="preserve"> On constrained hosts, a shared file lock serialises inference between the Kafka consumer and Celery worker, a single-model cache policy releases models (including </w:t>
      </w:r>
      <w:r>
        <w:rPr>
          <w:rFonts w:ascii="Consolas" w:cs="Consolas" w:eastAsia="Consolas" w:hAnsi="Consolas"/>
          <w:color w:val="1F2937"/>
          <w:sz w:val="19"/>
          <w:szCs w:val="19"/>
        </w:rPr>
        <w:t xml:space="preserve">malloc_trim</w:t>
      </w:r>
      <w:r>
        <w:t xml:space="preserve">) after each document, and the process can recycle after N documents.</w:t>
      </w:r>
    </w:p>
    <w:p>
      <w:pPr>
        <w:pStyle w:val="Heading2"/>
      </w:pPr>
      <w:r>
        <w:t xml:space="preserve">6.3 Pipeline stages and algorithms</w:t>
      </w:r>
    </w:p>
    <w:p>
      <w:pPr>
        <w:pStyle w:val="Heading3"/>
      </w:pPr>
      <w:r>
        <w:t xml:space="preserve">Stage 1 — Preprocessing and media routing</w:t>
      </w:r>
    </w:p>
    <w:p>
      <w:pPr>
        <w:spacing w:after="120" w:line="276"/>
        <w:jc w:val="left"/>
      </w:pPr>
      <w:r>
        <w:t xml:space="preserve">The media router maps the validated MIME type (falling back to file extension) to one of five modalities and a processing policy. Each modality has a dedicated preprocessor:</w:t>
      </w:r>
    </w:p>
    <w:p>
      <w:pPr>
        <w:keepNext/>
        <w:spacing w:after="80" w:before="160"/>
      </w:pPr>
      <w:r>
        <w:rPr>
          <w:b/>
          <w:bCs/>
          <w:color w:val="5B6573"/>
          <w:sz w:val="18"/>
          <w:szCs w:val="18"/>
        </w:rPr>
        <w:t xml:space="preserve">Table 9. </w:t>
      </w:r>
      <w:r>
        <w:rPr>
          <w:i/>
          <w:iCs/>
          <w:color w:val="5B6573"/>
          <w:sz w:val="18"/>
          <w:szCs w:val="18"/>
        </w:rPr>
        <w:t xml:space="preserve">Preprocessing by modality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cantSplit/>
          <w:tblHeader/>
        </w:trPr>
        <w:tc>
          <w:tcPr>
            <w:tcW w:type="dxa" w:w="144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Modality</w:t>
            </w:r>
          </w:p>
        </w:tc>
        <w:tc>
          <w:tcPr>
            <w:tcW w:type="dxa" w:w="7582"/>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Processing</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Image</w:t>
            </w:r>
          </w:p>
        </w:tc>
        <w:tc>
          <w:tcPr>
            <w:tcW w:type="dxa" w:w="758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EXIF-based orientation, EXIF extraction, resize with padding to 224 × 224 for model input; original retained</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Video</w:t>
            </w:r>
          </w:p>
        </w:tc>
        <w:tc>
          <w:tcPr>
            <w:tcW w:type="dxa" w:w="758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ffprobe</w:t>
            </w:r>
            <w:r>
              <w:rPr>
                <w:sz w:val="18"/>
                <w:szCs w:val="18"/>
              </w:rPr>
              <w:t xml:space="preserve"> metadata; keyframes via </w:t>
            </w:r>
            <w:r>
              <w:rPr>
                <w:rFonts w:ascii="Consolas" w:cs="Consolas" w:eastAsia="Consolas" w:hAnsi="Consolas"/>
                <w:color w:val="1F2937"/>
                <w:sz w:val="16"/>
                <w:szCs w:val="16"/>
              </w:rPr>
              <w:t xml:space="preserve">ffmpeg fps=1/interval</w:t>
            </w:r>
            <w:r>
              <w:rPr>
                <w:sz w:val="18"/>
                <w:szCs w:val="18"/>
              </w:rPr>
              <w:t xml:space="preserve"> (1 s for clips ≤ 30 s, otherwise 2 s), interval stretched so no more than 20 frames are extracted; audio track extracted; middle frame kept as thumbnail</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Audio</w:t>
            </w:r>
          </w:p>
        </w:tc>
        <w:tc>
          <w:tcPr>
            <w:tcW w:type="dxa" w:w="758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librosa</w:t>
            </w:r>
            <w:r>
              <w:rPr>
                <w:sz w:val="18"/>
                <w:szCs w:val="18"/>
              </w:rPr>
              <w:t xml:space="preserve"> load resampled to 16 kHz mono (Whisper's input rate)</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Document</w:t>
            </w:r>
          </w:p>
        </w:tc>
        <w:tc>
          <w:tcPr>
            <w:tcW w:type="dxa" w:w="758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Native text from PDF (pdfplumber), DOCX or TXT; if fewer than 20 characters per page on average, pages are rendered with PyMuPDF for OCR; text chunked at 4,000 characters with 200 overlap</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CSV</w:t>
            </w:r>
          </w:p>
        </w:tc>
        <w:tc>
          <w:tcPr>
            <w:tcW w:type="dxa" w:w="758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pandas</w:t>
            </w:r>
            <w:r>
              <w:rPr>
                <w:sz w:val="18"/>
                <w:szCs w:val="18"/>
              </w:rPr>
              <w:t xml:space="preserve"> column profile: inferred types and sample rows</w:t>
            </w:r>
          </w:p>
        </w:tc>
      </w:tr>
    </w:tbl>
    <w:p>
      <w:pPr>
        <w:spacing w:after="120"/>
      </w:pPr>
    </w:p>
    <w:p>
      <w:pPr>
        <w:pStyle w:val="Heading3"/>
      </w:pPr>
      <w:r>
        <w:t xml:space="preserve">Stage 2 — Text extraction</w:t>
      </w:r>
    </w:p>
    <w:p>
      <w:pPr>
        <w:spacing w:after="120" w:line="276"/>
        <w:jc w:val="left"/>
      </w:pPr>
      <w:r>
        <w:t xml:space="preserve">PaddleOCR v4 reads images, video keyframes and rendered pages. Whisper large-v3 transcribes speech (FP16 on GPU, FP32 on CPU). Native document text is passed through with its source recorded. OCR, transcription and native text are stored separately so downstream consumers never confuse their origins.</w:t>
      </w:r>
    </w:p>
    <w:p>
      <w:pPr>
        <w:pStyle w:val="Heading3"/>
      </w:pPr>
      <w:r>
        <w:t xml:space="preserve">Stage 3 — Tagging</w:t>
      </w:r>
    </w:p>
    <w:p>
      <w:pPr>
        <w:pStyle w:val="ListParagraph"/>
        <w:numPr>
          <w:ilvl w:val="0"/>
          <w:numId w:val="2"/>
        </w:numPr>
        <w:spacing w:after="60" w:line="264"/>
      </w:pPr>
      <w:r>
        <w:rPr>
          <w:b/>
          <w:bCs/>
        </w:rPr>
        <w:t xml:space="preserve">RAM++ (Swin-L, 14M)</w:t>
      </w:r>
      <w:r>
        <w:t xml:space="preserve"> provides open-vocabulary tags with no fixed label list. Because its inference helper does not expose calibrated scores, accepted labels are assigned a fixed confidence of 0.75. Generic labels (“image”, “photo”) are removed; labels are categorised as scene, action, style, attribute or open vocabulary.</w:t>
      </w:r>
    </w:p>
    <w:p>
      <w:pPr>
        <w:pStyle w:val="ListParagraph"/>
        <w:numPr>
          <w:ilvl w:val="0"/>
          <w:numId w:val="2"/>
        </w:numPr>
        <w:spacing w:after="60" w:line="264"/>
      </w:pPr>
      <w:r>
        <w:rPr>
          <w:b/>
          <w:bCs/>
        </w:rPr>
        <w:t xml:space="preserve">YOLOv8s</w:t>
      </w:r>
      <w:r>
        <w:t xml:space="preserve"> adds object tags with bounding boxes at confidence ≥ 0.55.</w:t>
      </w:r>
    </w:p>
    <w:p>
      <w:pPr>
        <w:pStyle w:val="ListParagraph"/>
        <w:numPr>
          <w:ilvl w:val="0"/>
          <w:numId w:val="2"/>
        </w:numPr>
        <w:spacing w:after="60" w:line="264"/>
      </w:pPr>
      <w:r>
        <w:rPr>
          <w:b/>
          <w:bCs/>
        </w:rPr>
        <w:t xml:space="preserve">Conditional fine-grained classification.</w:t>
      </w:r>
      <w:r>
        <w:t xml:space="preserve"> Only when RAM++ or YOLO reports a trigger label (dog, cat, bird, car, flag and others) does CLIP classify the best-confidence YOLO crop (or the full image) against a curated sub-label list. A result is accepted only if it clears both a per-trigger probability threshold and a minimum margin over the runner-up. Stylised images (cartoons, drawings) skip this step because such scores are unreliable on them.</w:t>
      </w:r>
    </w:p>
    <w:p>
      <w:pPr>
        <w:pStyle w:val="ListParagraph"/>
        <w:numPr>
          <w:ilvl w:val="0"/>
          <w:numId w:val="2"/>
        </w:numPr>
        <w:spacing w:after="60" w:line="264"/>
      </w:pPr>
      <w:r>
        <w:rPr>
          <w:b/>
          <w:bCs/>
        </w:rPr>
        <w:t xml:space="preserve">Text tagging</w:t>
      </w:r>
      <w:r>
        <w:t xml:space="preserve"> for text, audio, document and CSV modalities: KeyBERT keywords (top 10), spaCy named entities, and BART-large-MNLI zero-shot classification over 15 domain categories (score &gt; 0.1).</w:t>
      </w:r>
    </w:p>
    <w:p>
      <w:pPr>
        <w:pStyle w:val="ListParagraph"/>
        <w:numPr>
          <w:ilvl w:val="0"/>
          <w:numId w:val="2"/>
        </w:numPr>
        <w:spacing w:after="60" w:line="264"/>
      </w:pPr>
      <w:r>
        <w:rPr>
          <w:b/>
          <w:bCs/>
        </w:rPr>
        <w:t xml:space="preserve">Video consensus.</w:t>
      </w:r>
      <w:r>
        <w:t xml:space="preserve"> Per-frame tags are accepted only if they are temporally stable: confirmed by two different models; or by RAM++ on at least two frames; or by YOLO on at least two frames covering ≥ 40% of frames (not for stylised video). RAM++ clothing/accessory attributes are dropped for stylised video, where they are frequently false.</w:t>
      </w:r>
    </w:p>
    <w:p>
      <w:pPr>
        <w:pStyle w:val="Heading3"/>
      </w:pPr>
      <w:r>
        <w:t xml:space="preserve">Stage 4 — Captioning and descriptions</w:t>
      </w:r>
    </w:p>
    <w:p>
      <w:pPr>
        <w:spacing w:after="120" w:line="276"/>
        <w:jc w:val="left"/>
      </w:pPr>
      <w:r>
        <w:t xml:space="preserve">BLIP (base) produces an unconditional short caption (≤ 20 new tokens) and a longer caption grounded by a prompt built from confirmed tags (≤ 60 tokens). Video captions are built from several representative frames rather than one thumbnail. For text modalities, BART-large-CNN summarises content longer than 60 words; shorter text is used directly because a generative summariser cannot improve it. The stage emits four descriptions: short, long, search-optimised and accessibility (alt text). Where no extracted text exists for a non-visual file, vendor context is used and the description is explicitly prefixed “Vendor context”.</w:t>
      </w:r>
    </w:p>
    <w:p>
      <w:pPr>
        <w:pStyle w:val="Heading3"/>
      </w:pPr>
      <w:r>
        <w:t xml:space="preserve">Stage 5 — Quality, privacy and safety</w:t>
      </w:r>
    </w:p>
    <w:p>
      <w:pPr>
        <w:keepNext/>
        <w:spacing w:after="80" w:before="160"/>
      </w:pPr>
      <w:r>
        <w:rPr>
          <w:b/>
          <w:bCs/>
          <w:color w:val="5B6573"/>
          <w:sz w:val="18"/>
          <w:szCs w:val="18"/>
        </w:rPr>
        <w:t xml:space="preserve">Table 10. </w:t>
      </w:r>
      <w:r>
        <w:rPr>
          <w:i/>
          <w:iCs/>
          <w:color w:val="5B6573"/>
          <w:sz w:val="18"/>
          <w:szCs w:val="18"/>
        </w:rPr>
        <w:t xml:space="preserve">Quality and safety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152"/>
        <w:gridCol w:w="3069"/>
      </w:tblGrid>
      <w:tr>
        <w:trPr>
          <w:cantSplit/>
          <w:tblHeader/>
        </w:trPr>
        <w:tc>
          <w:tcPr>
            <w:tcW w:type="dxa" w:w="180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Check</w:t>
            </w:r>
          </w:p>
        </w:tc>
        <w:tc>
          <w:tcPr>
            <w:tcW w:type="dxa" w:w="4152"/>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Model / method</w:t>
            </w:r>
          </w:p>
        </w:tc>
        <w:tc>
          <w:tcPr>
            <w:tcW w:type="dxa" w:w="3069"/>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Rule</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Blur</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Variance of image gradient on greyscale</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Blurry if variance &lt; 100</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Low light</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Mean pixel intensity</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Low light if mean &lt; 40; overall quality good / acceptable / poor</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PII in text</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Microsoft Presidio (spaCy engine)</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Annotation and filter; does not block publication</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Faces / PII in images</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RetinaFace (ResNet-50); OCR text passed to Presidio</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Annotation</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NSFW</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NudeNet v3 explicit classes</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Flagged at score ≥ 0.3 → review</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Toxicity</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Detoxify (unbiased)</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Score ≥ 0.8 → review</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AI-generated imagery</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CLIP zero-shot: image similarity to averaged “AI-generated” vs “real photograph” prompt centroids, two-way softmax</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Flagged at ≥ 0.8 (informational)</w:t>
            </w:r>
          </w:p>
        </w:tc>
      </w:tr>
    </w:tbl>
    <w:p>
      <w:pPr>
        <w:spacing w:after="120"/>
      </w:pPr>
    </w:p>
    <w:p>
      <w:pPr>
        <w:spacing w:after="120" w:line="276"/>
        <w:jc w:val="left"/>
      </w:pPr>
      <w:r>
        <w:t xml:space="preserve">If a check cannot run (for example only the first frame of an animated GIF was analysed), the record is marked </w:t>
      </w:r>
      <w:r>
        <w:rPr>
          <w:rFonts w:ascii="Consolas" w:cs="Consolas" w:eastAsia="Consolas" w:hAnsi="Consolas"/>
          <w:color w:val="1F2937"/>
          <w:sz w:val="19"/>
          <w:szCs w:val="19"/>
        </w:rPr>
        <w:t xml:space="preserve">analysis_incomplete</w:t>
      </w:r>
      <w:r>
        <w:t xml:space="preserve">, which routes it to review and prevents publication.</w:t>
      </w:r>
    </w:p>
    <w:p>
      <w:pPr>
        <w:pStyle w:val="Heading3"/>
      </w:pPr>
      <w:r>
        <w:t xml:space="preserve">Stage 6 — Metadata fusion</w:t>
      </w:r>
    </w:p>
    <w:p>
      <w:pPr>
        <w:spacing w:after="120" w:line="276"/>
        <w:jc w:val="left"/>
      </w:pPr>
      <w:r>
        <w:t xml:space="preserve">Tags from all models are normalised (case-folded, whitespace collapsed) and merged by label, keeping the highest confidence. When more than one model produced the same label, its confidence is multiplied by 1.2 (capped at 1.0), rewarding cross-model agreement. Descriptions, extracted text, quality, safety and technical metadata (width, height, duration) are combined into one record.</w:t>
      </w:r>
    </w:p>
    <w:p>
      <w:pPr>
        <w:pStyle w:val="Heading3"/>
      </w:pPr>
      <w:r>
        <w:t xml:space="preserve">Stage 7 — Confidence validation</w:t>
      </w:r>
    </w:p>
    <w:p>
      <w:pPr>
        <w:spacing w:after="120" w:line="276"/>
        <w:jc w:val="left"/>
      </w:pPr>
      <w:r>
        <w:t xml:space="preserve">An aggregate confidence score is computed as a weighted sum:</w:t>
      </w:r>
    </w:p>
    <w:p>
      <w:pPr>
        <w:pBdr>
          <w:left w:val="single" w:color="9CA3AF" w:sz="12" w:space="8"/>
        </w:pBdr>
        <w:shd w:fill="F3F4F6" w:color="auto" w:val="clear"/>
        <w:spacing w:after="0" w:before="80"/>
        <w:ind w:left="120"/>
      </w:pPr>
      <w:r>
        <w:rPr>
          <w:rFonts w:ascii="Consolas" w:cs="Consolas" w:eastAsia="Consolas" w:hAnsi="Consolas"/>
          <w:color w:val="1F2937"/>
          <w:sz w:val="17"/>
          <w:szCs w:val="17"/>
        </w:rPr>
        <w:t xml:space="preserve">aggregate = 0.3 × mean(tag confidence)</w:t>
      </w:r>
    </w:p>
    <w:p>
      <w:pPr>
        <w:pBdr>
          <w:left w:val="single" w:color="9CA3AF" w:sz="12" w:space="8"/>
        </w:pBdr>
        <w:shd w:fill="F3F4F6" w:color="auto" w:val="clear"/>
        <w:spacing w:after="0" w:before="0"/>
        <w:ind w:left="120"/>
      </w:pPr>
      <w:r>
        <w:rPr>
          <w:rFonts w:ascii="Consolas" w:cs="Consolas" w:eastAsia="Consolas" w:hAnsi="Consolas"/>
          <w:color w:val="1F2937"/>
          <w:sz w:val="17"/>
          <w:szCs w:val="17"/>
        </w:rPr>
        <w:t xml:space="preserve">          + 0.3 × description score   (1.0 if &gt; 10 chars, 0.5 if shorter, 0 if absent)</w:t>
      </w:r>
    </w:p>
    <w:p>
      <w:pPr>
        <w:pBdr>
          <w:left w:val="single" w:color="9CA3AF" w:sz="12" w:space="8"/>
        </w:pBdr>
        <w:shd w:fill="F3F4F6" w:color="auto" w:val="clear"/>
        <w:spacing w:after="0" w:before="0"/>
        <w:ind w:left="120"/>
      </w:pPr>
      <w:r>
        <w:rPr>
          <w:rFonts w:ascii="Consolas" w:cs="Consolas" w:eastAsia="Consolas" w:hAnsi="Consolas"/>
          <w:color w:val="1F2937"/>
          <w:sz w:val="17"/>
          <w:szCs w:val="17"/>
        </w:rPr>
        <w:t xml:space="preserve">          + 0.2 × max(extracted-text confidence)</w:t>
      </w:r>
    </w:p>
    <w:p>
      <w:pPr>
        <w:pBdr>
          <w:left w:val="single" w:color="9CA3AF" w:sz="12" w:space="8"/>
        </w:pBdr>
        <w:shd w:fill="F3F4F6" w:color="auto" w:val="clear"/>
        <w:spacing w:after="0" w:before="0"/>
        <w:ind w:left="120"/>
      </w:pPr>
      <w:r>
        <w:rPr>
          <w:rFonts w:ascii="Consolas" w:cs="Consolas" w:eastAsia="Consolas" w:hAnsi="Consolas"/>
          <w:color w:val="1F2937"/>
          <w:sz w:val="17"/>
          <w:szCs w:val="17"/>
        </w:rPr>
        <w:t xml:space="preserve">          + 0.1 × quality score       (0.5 if overall quality is poor, else 1.0)</w:t>
      </w:r>
    </w:p>
    <w:p>
      <w:pPr>
        <w:pBdr>
          <w:left w:val="single" w:color="9CA3AF" w:sz="12" w:space="8"/>
        </w:pBdr>
        <w:shd w:fill="F3F4F6" w:color="auto" w:val="clear"/>
        <w:spacing w:after="160" w:before="0"/>
        <w:ind w:left="120"/>
      </w:pPr>
      <w:r>
        <w:rPr>
          <w:rFonts w:ascii="Consolas" w:cs="Consolas" w:eastAsia="Consolas" w:hAnsi="Consolas"/>
          <w:color w:val="1F2937"/>
          <w:sz w:val="17"/>
          <w:szCs w:val="17"/>
        </w:rPr>
        <w:t xml:space="preserve">          + 0.1 × safety score        (0 if analysis incomplete, else 1.0)</w:t>
      </w:r>
    </w:p>
    <w:p>
      <w:pPr>
        <w:keepNext/>
        <w:spacing w:after="80" w:before="160"/>
      </w:pPr>
      <w:r>
        <w:rPr>
          <w:b/>
          <w:bCs/>
          <w:color w:val="5B6573"/>
          <w:sz w:val="18"/>
          <w:szCs w:val="18"/>
        </w:rPr>
        <w:t xml:space="preserve">Table 11. </w:t>
      </w:r>
      <w:r>
        <w:rPr>
          <w:i/>
          <w:iCs/>
          <w:color w:val="5B6573"/>
          <w:sz w:val="18"/>
          <w:szCs w:val="18"/>
        </w:rPr>
        <w:t xml:space="preserve">Final status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55"/>
        <w:gridCol w:w="1986"/>
        <w:gridCol w:w="1985"/>
      </w:tblGrid>
      <w:tr>
        <w:trPr>
          <w:cantSplit/>
          <w:tblHeader/>
        </w:trPr>
        <w:tc>
          <w:tcPr>
            <w:tcW w:type="dxa" w:w="505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Condition</w:t>
            </w:r>
          </w:p>
        </w:tc>
        <w:tc>
          <w:tcPr>
            <w:tcW w:type="dxa" w:w="198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Status</w:t>
            </w:r>
          </w:p>
        </w:tc>
        <w:tc>
          <w:tcPr>
            <w:tcW w:type="dxa" w:w="198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Published?</w:t>
            </w:r>
          </w:p>
        </w:tc>
      </w:tr>
      <w:tr>
        <w:trPr>
          <w:cantSplit/>
          <w:tblHeader w:val="false"/>
        </w:trPr>
        <w:tc>
          <w:tcPr>
            <w:tcW w:type="dxa" w:w="50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Any safety flag (NSFW, toxicity ≥ 0.8, analysis incomplete) or aggregate &lt; 0.4</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needs_review</w:t>
            </w:r>
          </w:p>
        </w:tc>
        <w:tc>
          <w:tcPr>
            <w:tcW w:type="dxa" w:w="198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No</w:t>
            </w:r>
          </w:p>
        </w:tc>
      </w:tr>
      <w:tr>
        <w:trPr>
          <w:cantSplit/>
          <w:tblHeader w:val="false"/>
        </w:trPr>
        <w:tc>
          <w:tcPr>
            <w:tcW w:type="dxa" w:w="505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Aggregate &lt; 0.1, or no tags and no description</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failed_terminal</w:t>
            </w:r>
          </w:p>
        </w:tc>
        <w:tc>
          <w:tcPr>
            <w:tcW w:type="dxa" w:w="198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No</w:t>
            </w:r>
          </w:p>
        </w:tc>
      </w:tr>
      <w:tr>
        <w:trPr>
          <w:cantSplit/>
          <w:tblHeader w:val="false"/>
        </w:trPr>
        <w:tc>
          <w:tcPr>
            <w:tcW w:type="dxa" w:w="50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Aggregate &lt; 0.7 or a required field missing</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partial</w:t>
            </w:r>
          </w:p>
        </w:tc>
        <w:tc>
          <w:tcPr>
            <w:tcW w:type="dxa" w:w="198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Yes, if safety cleared</w:t>
            </w:r>
          </w:p>
        </w:tc>
      </w:tr>
      <w:tr>
        <w:trPr>
          <w:cantSplit/>
          <w:tblHeader w:val="false"/>
        </w:trPr>
        <w:tc>
          <w:tcPr>
            <w:tcW w:type="dxa" w:w="505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Otherwise</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completed</w:t>
            </w:r>
          </w:p>
        </w:tc>
        <w:tc>
          <w:tcPr>
            <w:tcW w:type="dxa" w:w="198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Yes, if safety cleared</w:t>
            </w:r>
          </w:p>
        </w:tc>
      </w:tr>
    </w:tbl>
    <w:p>
      <w:pPr>
        <w:spacing w:after="120"/>
      </w:pPr>
    </w:p>
    <w:p>
      <w:pPr>
        <w:pStyle w:val="Heading3"/>
      </w:pPr>
      <w:r>
        <w:t xml:space="preserve">Stage 8 — Persistence and embedding</w:t>
      </w:r>
    </w:p>
    <w:p>
      <w:pPr>
        <w:spacing w:after="120" w:line="276"/>
        <w:jc w:val="left"/>
      </w:pPr>
      <w:r>
        <w:t xml:space="preserve">Results are upserted into </w:t>
      </w:r>
      <w:r>
        <w:rPr>
          <w:rFonts w:ascii="Consolas" w:cs="Consolas" w:eastAsia="Consolas" w:hAnsi="Consolas"/>
          <w:color w:val="1F2937"/>
          <w:sz w:val="19"/>
          <w:szCs w:val="19"/>
        </w:rPr>
        <w:t xml:space="preserve">enrichment.document_enrichment_metadata</w:t>
      </w:r>
      <w:r>
        <w:t xml:space="preserve"> under the idempotency key (document, model name, model version string, enrichment version), so reprocessing with the same models updates rather than duplicates. A text representation (“Tags: … | Description: … | Details: …”) is encoded with CLIP ViT-B/32 (OpenAI weights, QuickGELU), L2-normalised, and upserted into Qdrant with </w:t>
      </w:r>
      <w:r>
        <w:rPr>
          <w:rFonts w:ascii="Consolas" w:cs="Consolas" w:eastAsia="Consolas" w:hAnsi="Consolas"/>
          <w:color w:val="1F2937"/>
          <w:sz w:val="19"/>
          <w:szCs w:val="19"/>
        </w:rPr>
        <w:t xml:space="preserve">published = false</w:t>
      </w:r>
      <w:r>
        <w:t xml:space="preserve">. The indexer sets the final publication flag. Persistence failures are retried three times and then surface as a transient error so the whole task is retried.</w:t>
      </w:r>
    </w:p>
    <w:p>
      <w:pPr>
        <w:pStyle w:val="Heading2"/>
      </w:pPr>
      <w:r>
        <w:t xml:space="preserve">6.4 Model specifications</w:t>
      </w:r>
    </w:p>
    <w:p>
      <w:pPr>
        <w:keepNext/>
        <w:spacing w:after="80" w:before="160"/>
      </w:pPr>
      <w:r>
        <w:rPr>
          <w:b/>
          <w:bCs/>
          <w:color w:val="5B6573"/>
          <w:sz w:val="18"/>
          <w:szCs w:val="18"/>
        </w:rPr>
        <w:t xml:space="preserve">Table 12. </w:t>
      </w:r>
      <w:r>
        <w:rPr>
          <w:i/>
          <w:iCs/>
          <w:color w:val="5B6573"/>
          <w:sz w:val="18"/>
          <w:szCs w:val="18"/>
        </w:rPr>
        <w:t xml:space="preserve">Model inventory (from MODEL_VERSIONS)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527"/>
        <w:gridCol w:w="2166"/>
        <w:gridCol w:w="2708"/>
      </w:tblGrid>
      <w:tr>
        <w:trPr>
          <w:cantSplit/>
          <w:tblHeader/>
        </w:trPr>
        <w:tc>
          <w:tcPr>
            <w:tcW w:type="dxa" w:w="162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Component</w:t>
            </w:r>
          </w:p>
        </w:tc>
        <w:tc>
          <w:tcPr>
            <w:tcW w:type="dxa" w:w="252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Model / version</w:t>
            </w:r>
          </w:p>
        </w:tc>
        <w:tc>
          <w:tcPr>
            <w:tcW w:type="dxa" w:w="216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Used in</w:t>
            </w:r>
          </w:p>
        </w:tc>
        <w:tc>
          <w:tcPr>
            <w:tcW w:type="dxa" w:w="2708"/>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Purpose</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RAM++</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ram-plus-swin-l-14m</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Tagging</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Open-vocabulary image tags</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YOLO</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YOLOv8s</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Tagging</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Object detection and crops</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CLIP</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ViT-B-32, OpenAI, QuickGELU</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Tagging, safety, embedding, search</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Fine-grained classes, AI-image detector, 512-d vectors</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BLIP</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blip-image-captioning-base</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Captioning</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Image and frame captions</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Whisper</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large-v3</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Text extraction</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Speech-to-text</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PaddleOCR</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v4</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Text extraction, safety</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OCR on images, frames, scans</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BART-MNLI</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bart-large-mnli</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Tagging</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Zero-shot domain classification</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Summariser</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bart-large-cnn</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Captioning</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Long-text summaries</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KeyBERT</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keybert-base</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Tagging</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Keyword extraction</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spaCy</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en_core_web_sm</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Tagging, PII</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Named entities; Presidio NLP engine</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Presidio</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presidio-analyzer 2.2</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Safety</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PII detection in text</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Face detector</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RetinaFace ResNet-50</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Safety</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Face presence</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NudeNet</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v3 explicit classes</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Safety</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NSFW scoring</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Detoxify</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unbiased</w:t>
            </w:r>
          </w:p>
        </w:tc>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Safety</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Toxicity scoring</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AI-image detector</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CLIP zero-shot</w:t>
            </w:r>
          </w:p>
        </w:tc>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Safety</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Synthetic-image likelihood</w:t>
            </w:r>
          </w:p>
        </w:tc>
      </w:tr>
    </w:tbl>
    <w:p>
      <w:pPr>
        <w:spacing w:after="120"/>
      </w:pPr>
    </w:p>
    <w:p>
      <w:pPr>
        <w:spacing w:after="120" w:line="276"/>
        <w:jc w:val="left"/>
      </w:pPr>
      <w:r>
        <w:t xml:space="preserve">All 15 components pass initialisation checks recorded in a readiness manifest. Measured peak memory during real runs: Whisper large-v3 on a WAV file, 4,463 MiB RSS; RAM++ loading, 1,839 MiB after switching to memory-mapped checkpoint loading; BART classification, 1,800 MiB after low-memory loading (down from 3,490 MiB).</w:t>
      </w:r>
    </w:p>
    <w:p>
      <w:pPr>
        <w:pStyle w:val="Heading2"/>
      </w:pPr>
      <w:r>
        <w:t xml:space="preserve">6.5 Task lifecycle</w:t>
      </w:r>
    </w:p>
    <w:p>
      <w:pPr>
        <w:keepNext/>
        <w:spacing w:after="60" w:before="160"/>
        <w:jc w:val="center"/>
      </w:pPr>
      <w:r>
        <w:drawing>
          <wp:inline distT="0" distB="0" distL="0" distR="0">
            <wp:extent cx="5715000" cy="2514600"/>
            <wp:effectExtent t="0" r="0" b="0" l="0"/>
            <wp:docPr id="1" name="fig05_ai_states" descr="Enrichment task state machine (transitions enforced by transition_status)" title="Enrichment task state machine (transitions enforced by transition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14600"/>
                    </a:xfrm>
                    <a:prstGeom prst="rect">
                      <a:avLst/>
                    </a:prstGeom>
                  </pic:spPr>
                </pic:pic>
              </a:graphicData>
            </a:graphic>
          </wp:inline>
        </w:drawing>
      </w:r>
    </w:p>
    <w:p>
      <w:pPr>
        <w:spacing w:after="240"/>
        <w:jc w:val="center"/>
      </w:pPr>
      <w:r>
        <w:rPr>
          <w:b/>
          <w:bCs/>
          <w:color w:val="5B6573"/>
          <w:sz w:val="18"/>
          <w:szCs w:val="18"/>
        </w:rPr>
        <w:t xml:space="preserve">Figure 7. </w:t>
      </w:r>
      <w:r>
        <w:rPr>
          <w:i/>
          <w:iCs/>
          <w:color w:val="5B6573"/>
          <w:sz w:val="18"/>
          <w:szCs w:val="18"/>
        </w:rPr>
        <w:t xml:space="preserve">Enrichment task state machine (transitions enforced by transition_status)</w:t>
      </w:r>
    </w:p>
    <w:p>
      <w:pPr>
        <w:spacing w:after="120" w:line="276"/>
        <w:jc w:val="left"/>
      </w:pPr>
      <w:r>
        <w:t xml:space="preserve">Transitions are validated against an explicit table; invalid transitions are logged and ignored. Every accepted transition to a terminal state enqueues an </w:t>
      </w:r>
      <w:r>
        <w:rPr>
          <w:rFonts w:ascii="Consolas" w:cs="Consolas" w:eastAsia="Consolas" w:hAnsi="Consolas"/>
          <w:color w:val="1F2937"/>
          <w:sz w:val="19"/>
          <w:szCs w:val="19"/>
        </w:rPr>
        <w:t xml:space="preserve">index</w:t>
      </w:r>
      <w:r>
        <w:t xml:space="preserve"> outbox row and an </w:t>
      </w:r>
      <w:r>
        <w:rPr>
          <w:rFonts w:ascii="Consolas" w:cs="Consolas" w:eastAsia="Consolas" w:hAnsi="Consolas"/>
          <w:color w:val="1F2937"/>
          <w:sz w:val="19"/>
          <w:szCs w:val="19"/>
        </w:rPr>
        <w:t xml:space="preserve">audit</w:t>
      </w:r>
      <w:r>
        <w:t xml:space="preserve"> outbox row in the same transaction, and a typed event is appended to the Redis stream </w:t>
      </w:r>
      <w:r>
        <w:rPr>
          <w:rFonts w:ascii="Consolas" w:cs="Consolas" w:eastAsia="Consolas" w:hAnsi="Consolas"/>
          <w:color w:val="1F2937"/>
          <w:sz w:val="19"/>
          <w:szCs w:val="19"/>
        </w:rPr>
        <w:t xml:space="preserve">enrichment_events</w:t>
      </w:r>
      <w:r>
        <w:t xml:space="preserve"> (capped at roughly 100,000 entries) for any other listener.</w:t>
      </w:r>
    </w:p>
    <w:p>
      <w:pPr>
        <w:pStyle w:val="Heading2"/>
      </w:pPr>
      <w:r>
        <w:t xml:space="preserve">6.6 Publication policy</w:t>
      </w:r>
    </w:p>
    <w:p>
      <w:pPr>
        <w:spacing w:after="120" w:line="276"/>
        <w:jc w:val="left"/>
      </w:pPr>
      <w:r>
        <w:t xml:space="preserve">Publication is decided by one shared function, </w:t>
      </w:r>
      <w:r>
        <w:rPr>
          <w:rFonts w:ascii="Consolas" w:cs="Consolas" w:eastAsia="Consolas" w:hAnsi="Consolas"/>
          <w:color w:val="1F2937"/>
          <w:sz w:val="19"/>
          <w:szCs w:val="19"/>
        </w:rPr>
        <w:t xml:space="preserve">safety_cleared()</w:t>
      </w:r>
      <w:r>
        <w:t xml:space="preserve">, used by the indexer. A document is published only if its task is </w:t>
      </w:r>
      <w:r>
        <w:rPr>
          <w:rFonts w:ascii="Consolas" w:cs="Consolas" w:eastAsia="Consolas" w:hAnsi="Consolas"/>
          <w:color w:val="1F2937"/>
          <w:sz w:val="19"/>
          <w:szCs w:val="19"/>
        </w:rPr>
        <w:t xml:space="preserve">completed</w:t>
      </w:r>
      <w:r>
        <w:t xml:space="preserve"> or </w:t>
      </w:r>
      <w:r>
        <w:rPr>
          <w:rFonts w:ascii="Consolas" w:cs="Consolas" w:eastAsia="Consolas" w:hAnsi="Consolas"/>
          <w:color w:val="1F2937"/>
          <w:sz w:val="19"/>
          <w:szCs w:val="19"/>
        </w:rPr>
        <w:t xml:space="preserve">partial</w:t>
      </w:r>
      <w:r>
        <w:t xml:space="preserve"> and its safety labels are present, not NSFW-flagged, not incomplete, and have a finite toxicity score below the configured threshold (0.8). PII is recorded and filterable but does not by itself block publication.</w:t>
      </w:r>
    </w:p>
    <w:p>
      <w:pPr>
        <w:pStyle w:val="Heading1"/>
        <w:pageBreakBefore/>
      </w:pPr>
      <w:r>
        <w:t xml:space="preserve">7. Search and retrieval</w:t>
      </w:r>
    </w:p>
    <w:p>
      <w:pPr>
        <w:pStyle w:val="Heading2"/>
      </w:pPr>
      <w:r>
        <w:t xml:space="preserve">7.1 Features</w:t>
      </w:r>
    </w:p>
    <w:p>
      <w:pPr>
        <w:pStyle w:val="ListParagraph"/>
        <w:numPr>
          <w:ilvl w:val="0"/>
          <w:numId w:val="2"/>
        </w:numPr>
        <w:spacing w:after="60" w:line="264"/>
      </w:pPr>
      <w:r>
        <w:t xml:space="preserve">Three modes: </w:t>
      </w:r>
      <w:r>
        <w:rPr>
          <w:b/>
          <w:bCs/>
        </w:rPr>
        <w:t xml:space="preserve">hybrid</w:t>
      </w:r>
      <w:r>
        <w:t xml:space="preserve"> (default), </w:t>
      </w:r>
      <w:r>
        <w:rPr>
          <w:b/>
          <w:bCs/>
        </w:rPr>
        <w:t xml:space="preserve">text</w:t>
      </w:r>
      <w:r>
        <w:t xml:space="preserve"> (keyword only) and </w:t>
      </w:r>
      <w:r>
        <w:rPr>
          <w:b/>
          <w:bCs/>
        </w:rPr>
        <w:t xml:space="preserve">vector</w:t>
      </w:r>
      <w:r>
        <w:t xml:space="preserve"> (semantic only).</w:t>
      </w:r>
    </w:p>
    <w:p>
      <w:pPr>
        <w:pStyle w:val="ListParagraph"/>
        <w:numPr>
          <w:ilvl w:val="0"/>
          <w:numId w:val="2"/>
        </w:numPr>
        <w:spacing w:after="60" w:line="264"/>
      </w:pPr>
      <w:r>
        <w:t xml:space="preserve">Filters: file type, category, dataset, tags, AI-generated flag, PII flag, date range, resolution tier, size bucket and byte range.</w:t>
      </w:r>
    </w:p>
    <w:p>
      <w:pPr>
        <w:pStyle w:val="ListParagraph"/>
        <w:numPr>
          <w:ilvl w:val="0"/>
          <w:numId w:val="2"/>
        </w:numPr>
        <w:spacing w:after="60" w:line="264"/>
      </w:pPr>
      <w:r>
        <w:t xml:space="preserve">Facet counts that stay meaningful when filters are applied.</w:t>
      </w:r>
    </w:p>
    <w:p>
      <w:pPr>
        <w:pStyle w:val="ListParagraph"/>
        <w:numPr>
          <w:ilvl w:val="0"/>
          <w:numId w:val="2"/>
        </w:numPr>
        <w:spacing w:after="60" w:line="264"/>
      </w:pPr>
      <w:r>
        <w:t xml:space="preserve">Autocomplete suggestions, 24-hour trending queries, popular datasets.</w:t>
      </w:r>
    </w:p>
    <w:p>
      <w:pPr>
        <w:pStyle w:val="ListParagraph"/>
        <w:numPr>
          <w:ilvl w:val="0"/>
          <w:numId w:val="2"/>
        </w:numPr>
        <w:spacing w:after="60" w:line="264"/>
      </w:pPr>
      <w:r>
        <w:t xml:space="preserve">Similar-item search from any document.</w:t>
      </w:r>
    </w:p>
    <w:p>
      <w:pPr>
        <w:pStyle w:val="ListParagraph"/>
        <w:numPr>
          <w:ilvl w:val="0"/>
          <w:numId w:val="2"/>
        </w:numPr>
        <w:spacing w:after="60" w:line="264"/>
      </w:pPr>
      <w:r>
        <w:t xml:space="preserve">Download planning for “top N results” with size and part estimates.</w:t>
      </w:r>
    </w:p>
    <w:p>
      <w:pPr>
        <w:pStyle w:val="ListParagraph"/>
        <w:numPr>
          <w:ilvl w:val="0"/>
          <w:numId w:val="2"/>
        </w:numPr>
        <w:spacing w:after="60" w:line="264"/>
      </w:pPr>
      <w:r>
        <w:t xml:space="preserve">Search, preview and dataset-open events feeding analytics, popularity and audit.</w:t>
      </w:r>
    </w:p>
    <w:p>
      <w:pPr>
        <w:pStyle w:val="Heading2"/>
      </w:pPr>
      <w:r>
        <w:t xml:space="preserve">7.2 Index projection</w:t>
      </w:r>
    </w:p>
    <w:p>
      <w:pPr>
        <w:spacing w:after="120" w:line="276"/>
        <w:jc w:val="left"/>
      </w:pPr>
      <w:r>
        <w:t xml:space="preserve">Search reads from its own denormalised table, </w:t>
      </w:r>
      <w:r>
        <w:rPr>
          <w:rFonts w:ascii="Consolas" w:cs="Consolas" w:eastAsia="Consolas" w:hAnsi="Consolas"/>
          <w:color w:val="1F2937"/>
          <w:sz w:val="19"/>
          <w:szCs w:val="19"/>
        </w:rPr>
        <w:t xml:space="preserve">search.file_metadata</w:t>
      </w:r>
      <w:r>
        <w:t xml:space="preserve">, rather than joining across schemas at query time. The indexer builds each row from the canonical document, connector, licence, latest enrichment metadata and vendor metadata. It unions AI and vendor tags without duplicates, maps MIME types to file types, and prefers pixel dimensions and duration measured by the AI pipeline over vendor-supplied values. It then updates the Qdrant payload with the filterable fields and the publication flag, and refreshes dataset file counts and sizes. If a document is publishable but its vector is not yet visible in Qdrant, the indexer raises an error so the outbox retries later. All writes are upserts, so replays are safe.</w:t>
      </w:r>
    </w:p>
    <w:p>
      <w:pPr>
        <w:pStyle w:val="Heading2"/>
      </w:pPr>
      <w:r>
        <w:t xml:space="preserve">7.3 Query pipeline</w:t>
      </w:r>
    </w:p>
    <w:p>
      <w:pPr>
        <w:keepNext/>
        <w:spacing w:after="60" w:before="160"/>
        <w:jc w:val="center"/>
      </w:pPr>
      <w:r>
        <w:drawing>
          <wp:inline distT="0" distB="0" distL="0" distR="0">
            <wp:extent cx="5715000" cy="4572000"/>
            <wp:effectExtent t="0" r="0" b="0" l="0"/>
            <wp:docPr id="1" name="fig06_search" descr="Hybrid search pipeline: concurrent keyword and vector retrieval, rank fusion and bounded re-ranking" title="Hybrid search pipeline: concurrent keyword and vector retrieval, rank fusion and bounded re-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572000"/>
                    </a:xfrm>
                    <a:prstGeom prst="rect">
                      <a:avLst/>
                    </a:prstGeom>
                  </pic:spPr>
                </pic:pic>
              </a:graphicData>
            </a:graphic>
          </wp:inline>
        </w:drawing>
      </w:r>
    </w:p>
    <w:p>
      <w:pPr>
        <w:spacing w:after="240"/>
        <w:jc w:val="center"/>
      </w:pPr>
      <w:r>
        <w:rPr>
          <w:b/>
          <w:bCs/>
          <w:color w:val="5B6573"/>
          <w:sz w:val="18"/>
          <w:szCs w:val="18"/>
        </w:rPr>
        <w:t xml:space="preserve">Figure 8. </w:t>
      </w:r>
      <w:r>
        <w:rPr>
          <w:i/>
          <w:iCs/>
          <w:color w:val="5B6573"/>
          <w:sz w:val="18"/>
          <w:szCs w:val="18"/>
        </w:rPr>
        <w:t xml:space="preserve">Hybrid search pipeline: concurrent keyword and vector retrieval, rank fusion and bounded re-ranking</w:t>
      </w:r>
    </w:p>
    <w:p>
      <w:pPr>
        <w:pStyle w:val="Heading2"/>
      </w:pPr>
      <w:r>
        <w:t xml:space="preserve">7.4 Keyword retrieval</w:t>
      </w:r>
    </w:p>
    <w:p>
      <w:pPr>
        <w:spacing w:after="120" w:line="276"/>
        <w:jc w:val="left"/>
      </w:pPr>
      <w:r>
        <w:t xml:space="preserve">The query is Unicode-normalised (NFKD, ASCII-folded), lower-cased and tokenised; English stop words are removed unless the query consists only of stop words, and at most 32 tokens are used. Each token must match at the </w:t>
      </w:r>
      <w:r>
        <w:rPr>
          <w:b/>
          <w:bCs/>
        </w:rPr>
        <w:t xml:space="preserve">start of a word</w:t>
      </w:r>
      <w:r>
        <w:t xml:space="preserve"> using PostgreSQL's case-insensitive regular expression </w:t>
      </w:r>
      <w:r>
        <w:rPr>
          <w:rFonts w:ascii="Consolas" w:cs="Consolas" w:eastAsia="Consolas" w:hAnsi="Consolas"/>
          <w:color w:val="1F2937"/>
          <w:sz w:val="19"/>
          <w:szCs w:val="19"/>
        </w:rPr>
        <w:t xml:space="preserve">~* '\y&lt;token&gt;'</w:t>
      </w:r>
      <w:r>
        <w:t xml:space="preserve">. This deliberately differs from substring matching: “ai” must not match “detail” or “email”, and “4k” must not match “24k”, while the prefix “satell” still finds “satellite”.</w:t>
      </w:r>
    </w:p>
    <w:p>
      <w:pPr>
        <w:spacing w:after="120" w:line="276"/>
        <w:jc w:val="left"/>
      </w:pPr>
      <w:r>
        <w:t xml:space="preserve">A document matches if any token matches any of nine fields. Its relevance score is the sum of field weights for every (token, field) match:</w:t>
      </w:r>
    </w:p>
    <w:p>
      <w:pPr>
        <w:keepNext/>
        <w:spacing w:after="80" w:before="160"/>
      </w:pPr>
      <w:r>
        <w:rPr>
          <w:b/>
          <w:bCs/>
          <w:color w:val="5B6573"/>
          <w:sz w:val="18"/>
          <w:szCs w:val="18"/>
        </w:rPr>
        <w:t xml:space="preserve">Table 13. </w:t>
      </w:r>
      <w:r>
        <w:rPr>
          <w:i/>
          <w:iCs/>
          <w:color w:val="5B6573"/>
          <w:sz w:val="18"/>
          <w:szCs w:val="18"/>
        </w:rPr>
        <w:t xml:space="preserve">Keyword field 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2708"/>
        <w:gridCol w:w="1805"/>
      </w:tblGrid>
      <w:tr>
        <w:trPr>
          <w:cantSplit/>
          <w:tblHeader/>
        </w:trPr>
        <w:tc>
          <w:tcPr>
            <w:tcW w:type="dxa" w:w="2708"/>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Field</w:t>
            </w:r>
          </w:p>
        </w:tc>
        <w:tc>
          <w:tcPr>
            <w:tcW w:type="dxa" w:w="180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Weight</w:t>
            </w:r>
          </w:p>
        </w:tc>
        <w:tc>
          <w:tcPr>
            <w:tcW w:type="dxa" w:w="2708"/>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Field</w:t>
            </w:r>
          </w:p>
        </w:tc>
        <w:tc>
          <w:tcPr>
            <w:tcW w:type="dxa" w:w="180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Weight</w:t>
            </w:r>
          </w:p>
        </w:tc>
      </w:tr>
      <w:tr>
        <w:trPr>
          <w:cantSplit/>
          <w:tblHeader w:val="false"/>
        </w:trPr>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Title</w:t>
            </w:r>
          </w:p>
        </w:tc>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5</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Tags</w:t>
            </w:r>
          </w:p>
        </w:tc>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3</w:t>
            </w:r>
          </w:p>
        </w:tc>
      </w:tr>
      <w:tr>
        <w:trPr>
          <w:cantSplit/>
          <w:tblHeader w:val="false"/>
        </w:trPr>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Category</w:t>
            </w:r>
          </w:p>
        </w:tc>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4</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Description</w:t>
            </w:r>
          </w:p>
        </w:tc>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2</w:t>
            </w:r>
          </w:p>
        </w:tc>
      </w:tr>
      <w:tr>
        <w:trPr>
          <w:cantSplit/>
          <w:tblHeader w:val="false"/>
        </w:trPr>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File name</w:t>
            </w:r>
          </w:p>
        </w:tc>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3</w:t>
            </w:r>
          </w:p>
        </w:tc>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Content summary</w:t>
            </w:r>
          </w:p>
        </w:tc>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2</w:t>
            </w:r>
          </w:p>
        </w:tc>
      </w:tr>
      <w:tr>
        <w:trPr>
          <w:cantSplit/>
          <w:tblHeader w:val="false"/>
        </w:trPr>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Caption</w:t>
            </w:r>
          </w:p>
        </w:tc>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3</w:t>
            </w:r>
          </w:p>
        </w:tc>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OCR text / transcript</w:t>
            </w:r>
          </w:p>
        </w:tc>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1 each</w:t>
            </w:r>
          </w:p>
        </w:tc>
      </w:tr>
    </w:tbl>
    <w:p>
      <w:pPr>
        <w:spacing w:after="120"/>
      </w:pPr>
    </w:p>
    <w:p>
      <w:pPr>
        <w:spacing w:after="120" w:line="276"/>
        <w:jc w:val="left"/>
      </w:pPr>
      <w:r>
        <w:t xml:space="preserve">Ties are broken by newest ingestion, then by file id, giving a deterministic order. The same scoring expression is used for results and for download planning, so “top N” always means the same files.</w:t>
      </w:r>
    </w:p>
    <w:p>
      <w:pPr>
        <w:pStyle w:val="Heading2"/>
      </w:pPr>
      <w:r>
        <w:t xml:space="preserve">7.5 Vector retrieval</w:t>
      </w:r>
    </w:p>
    <w:p>
      <w:pPr>
        <w:pStyle w:val="ListParagraph"/>
        <w:numPr>
          <w:ilvl w:val="0"/>
          <w:numId w:val="5"/>
        </w:numPr>
        <w:spacing w:after="60" w:line="264"/>
      </w:pPr>
      <w:r>
        <w:t xml:space="preserve">Encode the query with the same CLIP ViT-B/32 text encoder used for documents (shared </w:t>
      </w:r>
      <w:r>
        <w:rPr>
          <w:rFonts w:ascii="Consolas" w:cs="Consolas" w:eastAsia="Consolas" w:hAnsi="Consolas"/>
          <w:color w:val="1F2937"/>
          <w:sz w:val="19"/>
          <w:szCs w:val="19"/>
        </w:rPr>
        <w:t xml:space="preserve">modules/shared/embeddings.py</w:t>
      </w:r>
      <w:r>
        <w:t xml:space="preserve">), L2-normalised. Embeddings are cached in-process (LRU, 256 entries) and the model is warmed at startup so the first request does not pay model-loading time.</w:t>
      </w:r>
    </w:p>
    <w:p>
      <w:pPr>
        <w:pStyle w:val="ListParagraph"/>
        <w:numPr>
          <w:ilvl w:val="0"/>
          <w:numId w:val="5"/>
        </w:numPr>
        <w:spacing w:after="60" w:line="264"/>
      </w:pPr>
      <w:r>
        <w:t xml:space="preserve">Compute the eligible id set in PostgreSQL by applying the same filters and the licence/publication gate. If more than 100,000 documents are eligible, the request is rejected with 422 and the user is asked to narrow filters.</w:t>
      </w:r>
    </w:p>
    <w:p>
      <w:pPr>
        <w:pStyle w:val="ListParagraph"/>
        <w:numPr>
          <w:ilvl w:val="0"/>
          <w:numId w:val="5"/>
        </w:numPr>
        <w:spacing w:after="60" w:line="264"/>
      </w:pPr>
      <w:r>
        <w:t xml:space="preserve">Query Qdrant by cosine similarity restricted to those ids (</w:t>
      </w:r>
      <w:r>
        <w:rPr>
          <w:rFonts w:ascii="Consolas" w:cs="Consolas" w:eastAsia="Consolas" w:hAnsi="Consolas"/>
          <w:color w:val="1F2937"/>
          <w:sz w:val="19"/>
          <w:szCs w:val="19"/>
        </w:rPr>
        <w:t xml:space="preserve">HasIdCondition</w:t>
      </w:r>
      <w:r>
        <w:t xml:space="preserve">) plus payload filters, over a window of 200 nearest neighbours.</w:t>
      </w:r>
    </w:p>
    <w:p>
      <w:pPr>
        <w:pStyle w:val="ListParagraph"/>
        <w:numPr>
          <w:ilvl w:val="0"/>
          <w:numId w:val="5"/>
        </w:numPr>
        <w:spacing w:after="60" w:line="264"/>
      </w:pPr>
      <w:r>
        <w:rPr>
          <w:b/>
          <w:bCs/>
        </w:rPr>
        <w:t xml:space="preserve">Relevance margin.</w:t>
      </w:r>
      <w:r>
        <w:t xml:space="preserve"> Keep only hits whose similarity is within 0.08 of a reference score. Without filters the reference is the best hit. With filters, the reference is the best score across the whole visible catalogue, so a filter that excludes every relevant document returns nothing rather than promoting the least-bad irrelevant ones.</w:t>
      </w:r>
    </w:p>
    <w:p>
      <w:pPr>
        <w:pStyle w:val="Heading2"/>
      </w:pPr>
      <w:r>
        <w:t xml:space="preserve">7.6 Reciprocal Rank Fusion</w:t>
      </w:r>
    </w:p>
    <w:p>
      <w:pPr>
        <w:spacing w:after="120" w:line="276"/>
        <w:jc w:val="left"/>
      </w:pPr>
      <w:r>
        <w:t xml:space="preserve">Hybrid mode runs both branches concurrently with </w:t>
      </w:r>
      <w:r>
        <w:rPr>
          <w:rFonts w:ascii="Consolas" w:cs="Consolas" w:eastAsia="Consolas" w:hAnsi="Consolas"/>
          <w:color w:val="1F2937"/>
          <w:sz w:val="19"/>
          <w:szCs w:val="19"/>
        </w:rPr>
        <w:t xml:space="preserve">asyncio.gather</w:t>
      </w:r>
      <w:r>
        <w:t xml:space="preserve"> and fuses the full candidate lists with Reciprocal Rank Fusion:</w:t>
      </w:r>
    </w:p>
    <w:p>
      <w:pPr>
        <w:pBdr>
          <w:left w:val="single" w:color="9CA3AF" w:sz="12" w:space="8"/>
        </w:pBdr>
        <w:shd w:fill="F3F4F6" w:color="auto" w:val="clear"/>
        <w:spacing w:after="160" w:before="80"/>
        <w:ind w:left="120"/>
      </w:pPr>
      <w:r>
        <w:rPr>
          <w:rFonts w:ascii="Consolas" w:cs="Consolas" w:eastAsia="Consolas" w:hAnsi="Consolas"/>
          <w:color w:val="1F2937"/>
          <w:sz w:val="17"/>
          <w:szCs w:val="17"/>
        </w:rPr>
        <w:t xml:space="preserve">RRF(d) = Σ over branches m of  w_m / (k + rank_m(d))        k = 60,  w_keyword = w_vector = 0.5</w:t>
      </w:r>
    </w:p>
    <w:p>
      <w:pPr>
        <w:spacing w:after="120" w:line="276"/>
        <w:jc w:val="left"/>
      </w:pPr>
      <w:r>
        <w:t xml:space="preserve">RRF uses ranks rather than raw scores, so the keyword branch's integer weights and the vector branch's cosine similarities never need to be calibrated against each other. A document found by both branches accumulates both contributions and rises above documents found by only one. For example, a document ranked 1st by keywords and 3rd by vectors scores 0.5/61 + 0.5/63 ≈ 0.01613, while a document ranked 1st by only one branch scores 0.5/61 ≈ 0.00820.</w:t>
      </w:r>
    </w:p>
    <w:p>
      <w:pPr>
        <w:pStyle w:val="Heading2"/>
      </w:pPr>
      <w:r>
        <w:t xml:space="preserve">7.7 Contextual re-ranking</w:t>
      </w:r>
    </w:p>
    <w:p>
      <w:pPr>
        <w:spacing w:after="120" w:line="276"/>
        <w:jc w:val="left"/>
      </w:pPr>
      <w:r>
        <w:t xml:space="preserve">After fusion, two bounded multipliers are applied to the entire candidate set before pagination, so boosts cannot reorder results across page boundaries:</w:t>
      </w:r>
    </w:p>
    <w:p>
      <w:pPr>
        <w:pStyle w:val="ListParagraph"/>
        <w:numPr>
          <w:ilvl w:val="0"/>
          <w:numId w:val="2"/>
        </w:numPr>
        <w:spacing w:after="60" w:line="264"/>
      </w:pPr>
      <w:r>
        <w:rPr>
          <w:b/>
          <w:bCs/>
        </w:rPr>
        <w:t xml:space="preserve">Recency:</w:t>
      </w:r>
      <w:r>
        <w:t xml:space="preserve"> up to +1.5%, decaying linearly to zero over 180 days since ingestion.</w:t>
      </w:r>
    </w:p>
    <w:p>
      <w:pPr>
        <w:pStyle w:val="ListParagraph"/>
        <w:numPr>
          <w:ilvl w:val="0"/>
          <w:numId w:val="2"/>
        </w:numPr>
        <w:spacing w:after="60" w:line="264"/>
      </w:pPr>
      <w:r>
        <w:rPr>
          <w:b/>
          <w:bCs/>
        </w:rPr>
        <w:t xml:space="preserve">Popularity:</w:t>
      </w:r>
      <w:r>
        <w:t xml:space="preserve"> up to +3.5%, proportional to log(1 + 2 × downloads + previews) and saturating at 100 events.</w:t>
      </w:r>
    </w:p>
    <w:p>
      <w:pPr>
        <w:spacing w:after="120" w:line="276"/>
        <w:jc w:val="left"/>
      </w:pPr>
      <w:r>
        <w:t xml:space="preserve">Because neighbouring RRF scores differ by roughly 1%, these multipliers can only reorder results of near-equal relevance. The code documents that an earlier additive scheme was replaced because it allowed popular files to outrank far better matches.</w:t>
      </w:r>
    </w:p>
    <w:p>
      <w:pPr>
        <w:pStyle w:val="Heading2"/>
      </w:pPr>
      <w:r>
        <w:t xml:space="preserve">7.8 Facets, suggestions, trending, similar items and download planning</w:t>
      </w:r>
    </w:p>
    <w:p>
      <w:pPr>
        <w:pStyle w:val="ListParagraph"/>
        <w:numPr>
          <w:ilvl w:val="0"/>
          <w:numId w:val="2"/>
        </w:numPr>
        <w:spacing w:after="60" w:line="264"/>
      </w:pPr>
      <w:r>
        <w:rPr>
          <w:b/>
          <w:bCs/>
        </w:rPr>
        <w:t xml:space="preserve">Facets</w:t>
      </w:r>
      <w:r>
        <w:t xml:space="preserve"> are counted in SQL over exactly the set of ids the search matched (hybrid and vector) or over the keyword query (text). File-type, resolution and size facets each ignore their own filter, so selecting “image” does not hide the counts of other types. Top tags are expanded with </w:t>
      </w:r>
      <w:r>
        <w:rPr>
          <w:rFonts w:ascii="Consolas" w:cs="Consolas" w:eastAsia="Consolas" w:hAnsi="Consolas"/>
          <w:color w:val="1F2937"/>
          <w:sz w:val="19"/>
          <w:szCs w:val="19"/>
        </w:rPr>
        <w:t xml:space="preserve">json_array_elements_text</w:t>
      </w:r>
      <w:r>
        <w:t xml:space="preserve"> inside PostgreSQL (top 15); no records are loaded into Python.</w:t>
      </w:r>
    </w:p>
    <w:p>
      <w:pPr>
        <w:pStyle w:val="ListParagraph"/>
        <w:numPr>
          <w:ilvl w:val="0"/>
          <w:numId w:val="2"/>
        </w:numPr>
        <w:spacing w:after="60" w:line="264"/>
      </w:pPr>
      <w:r>
        <w:rPr>
          <w:b/>
          <w:bCs/>
        </w:rPr>
        <w:t xml:space="preserve">Suggestions</w:t>
      </w:r>
      <w:r>
        <w:t xml:space="preserve"> combine matching trending queries with distinct visible titles found by a prefix match on </w:t>
      </w:r>
      <w:r>
        <w:rPr>
          <w:rFonts w:ascii="Consolas" w:cs="Consolas" w:eastAsia="Consolas" w:hAnsi="Consolas"/>
          <w:color w:val="1F2937"/>
          <w:sz w:val="19"/>
          <w:szCs w:val="19"/>
        </w:rPr>
        <w:t xml:space="preserve">lower(title)</w:t>
      </w:r>
      <w:r>
        <w:t xml:space="preserve">, which uses a </w:t>
      </w:r>
      <w:r>
        <w:rPr>
          <w:rFonts w:ascii="Consolas" w:cs="Consolas" w:eastAsia="Consolas" w:hAnsi="Consolas"/>
          <w:color w:val="1F2937"/>
          <w:sz w:val="19"/>
          <w:szCs w:val="19"/>
        </w:rPr>
        <w:t xml:space="preserve">text_pattern_ops</w:t>
      </w:r>
      <w:r>
        <w:t xml:space="preserve"> expression index.</w:t>
      </w:r>
    </w:p>
    <w:p>
      <w:pPr>
        <w:pStyle w:val="ListParagraph"/>
        <w:numPr>
          <w:ilvl w:val="0"/>
          <w:numId w:val="2"/>
        </w:numPr>
        <w:spacing w:after="60" w:line="264"/>
      </w:pPr>
      <w:r>
        <w:rPr>
          <w:b/>
          <w:bCs/>
        </w:rPr>
        <w:t xml:space="preserve">Trending</w:t>
      </w:r>
      <w:r>
        <w:t xml:space="preserve"> aggregates normalised queries from the last 24 hours and caches the result in Redis for 120 seconds.</w:t>
      </w:r>
    </w:p>
    <w:p>
      <w:pPr>
        <w:pStyle w:val="ListParagraph"/>
        <w:numPr>
          <w:ilvl w:val="0"/>
          <w:numId w:val="2"/>
        </w:numPr>
        <w:spacing w:after="60" w:line="264"/>
      </w:pPr>
      <w:r>
        <w:rPr>
          <w:b/>
          <w:bCs/>
        </w:rPr>
        <w:t xml:space="preserve">Similar items</w:t>
      </w:r>
      <w:r>
        <w:t xml:space="preserve"> reuse the document's stored vector from Qdrant (or re-embed its metadata if absent) and run a filtered vector search excluding the document itself.</w:t>
      </w:r>
    </w:p>
    <w:p>
      <w:pPr>
        <w:pStyle w:val="ListParagraph"/>
        <w:numPr>
          <w:ilvl w:val="0"/>
          <w:numId w:val="2"/>
        </w:numPr>
        <w:spacing w:after="60" w:line="264"/>
      </w:pPr>
      <w:r>
        <w:rPr>
          <w:b/>
          <w:bCs/>
        </w:rPr>
        <w:t xml:space="preserve">Download planning</w:t>
      </w:r>
      <w:r>
        <w:t xml:space="preserve"> walks up to 30,000 ranked results, excludes files over the per-file limit, and packs the remainder greedily in rank order to estimate part count, total bytes and the largest selection that fits within the request limits.</w:t>
      </w:r>
    </w:p>
    <w:p>
      <w:pPr>
        <w:pStyle w:val="Heading2"/>
      </w:pPr>
      <w:r>
        <w:t xml:space="preserve">7.9 Licence and publication gate</w:t>
      </w:r>
    </w:p>
    <w:p>
      <w:pPr>
        <w:spacing w:after="120" w:line="276"/>
        <w:jc w:val="left"/>
      </w:pPr>
      <w:r>
        <w:t xml:space="preserve">Every search path, detail lookup, preview and download admission applies one shared SQL predicate, </w:t>
      </w:r>
      <w:r>
        <w:rPr>
          <w:rFonts w:ascii="Consolas" w:cs="Consolas" w:eastAsia="Consolas" w:hAnsi="Consolas"/>
          <w:color w:val="1F2937"/>
          <w:sz w:val="19"/>
          <w:szCs w:val="19"/>
        </w:rPr>
        <w:t xml:space="preserve">VISIBLE_SQL</w:t>
      </w:r>
      <w:r>
        <w:t xml:space="preserve">: the document's licence must be active and unexpired, its enrichment task must be </w:t>
      </w:r>
      <w:r>
        <w:rPr>
          <w:rFonts w:ascii="Consolas" w:cs="Consolas" w:eastAsia="Consolas" w:hAnsi="Consolas"/>
          <w:color w:val="1F2937"/>
          <w:sz w:val="19"/>
          <w:szCs w:val="19"/>
        </w:rPr>
        <w:t xml:space="preserve">completed</w:t>
      </w:r>
      <w:r>
        <w:t xml:space="preserve"> or </w:t>
      </w:r>
      <w:r>
        <w:rPr>
          <w:rFonts w:ascii="Consolas" w:cs="Consolas" w:eastAsia="Consolas" w:hAnsi="Consolas"/>
          <w:color w:val="1F2937"/>
          <w:sz w:val="19"/>
          <w:szCs w:val="19"/>
        </w:rPr>
        <w:t xml:space="preserve">partial</w:t>
      </w:r>
      <w:r>
        <w:t xml:space="preserve">, and its catalogue row must be published. Because this check reads the authoritative tables at request time, a stale Qdrant payload or cached value can never grant access to an expired or unpublished document.</w:t>
      </w:r>
    </w:p>
    <w:p>
      <w:pPr>
        <w:pStyle w:val="Heading2"/>
      </w:pPr>
      <w:r>
        <w:t xml:space="preserve">7.10 API surface</w:t>
      </w:r>
    </w:p>
    <w:p>
      <w:pPr>
        <w:keepNext/>
        <w:spacing w:after="80" w:before="160"/>
      </w:pPr>
      <w:r>
        <w:rPr>
          <w:b/>
          <w:bCs/>
          <w:color w:val="5B6573"/>
          <w:sz w:val="18"/>
          <w:szCs w:val="18"/>
        </w:rPr>
        <w:t xml:space="preserve">Table 14. </w:t>
      </w:r>
      <w:r>
        <w:rPr>
          <w:i/>
          <w:iCs/>
          <w:color w:val="5B6573"/>
          <w:sz w:val="18"/>
          <w:szCs w:val="18"/>
        </w:rPr>
        <w:t xml:space="preserve">Search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cantSplit/>
          <w:tblHeader/>
        </w:trPr>
        <w:tc>
          <w:tcPr>
            <w:tcW w:type="dxa" w:w="4062"/>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Endpoint</w:t>
            </w:r>
          </w:p>
        </w:tc>
        <w:tc>
          <w:tcPr>
            <w:tcW w:type="dxa" w:w="496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Purpose</w:t>
            </w:r>
          </w:p>
        </w:tc>
      </w:tr>
      <w:tr>
        <w:trPr>
          <w:cantSplit/>
          <w:tblHeader w:val="false"/>
        </w:trPr>
        <w:tc>
          <w:tcPr>
            <w:tcW w:type="dxa" w:w="40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/search</w:t>
            </w:r>
          </w:p>
        </w:tc>
        <w:tc>
          <w:tcPr>
            <w:tcW w:type="dxa" w:w="49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Hybrid, text or vector search with filters and pagination</w:t>
            </w:r>
          </w:p>
        </w:tc>
      </w:tr>
      <w:tr>
        <w:trPr>
          <w:cantSplit/>
          <w:tblHeader w:val="false"/>
        </w:trPr>
        <w:tc>
          <w:tcPr>
            <w:tcW w:type="dxa" w:w="406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/search/text</w:t>
            </w:r>
            <w:r>
              <w:rPr>
                <w:sz w:val="18"/>
                <w:szCs w:val="18"/>
              </w:rPr>
              <w:t xml:space="preserve">, </w:t>
            </w:r>
            <w:r>
              <w:rPr>
                <w:rFonts w:ascii="Consolas" w:cs="Consolas" w:eastAsia="Consolas" w:hAnsi="Consolas"/>
                <w:color w:val="1F2937"/>
                <w:sz w:val="16"/>
                <w:szCs w:val="16"/>
              </w:rPr>
              <w:t xml:space="preserve">/search/vector</w:t>
            </w:r>
          </w:p>
        </w:tc>
        <w:tc>
          <w:tcPr>
            <w:tcW w:type="dxa" w:w="49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Single-branch search</w:t>
            </w:r>
          </w:p>
        </w:tc>
      </w:tr>
      <w:tr>
        <w:trPr>
          <w:cantSplit/>
          <w:tblHeader w:val="false"/>
        </w:trPr>
        <w:tc>
          <w:tcPr>
            <w:tcW w:type="dxa" w:w="40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/search/similar</w:t>
            </w:r>
          </w:p>
        </w:tc>
        <w:tc>
          <w:tcPr>
            <w:tcW w:type="dxa" w:w="49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Similar documents</w:t>
            </w:r>
          </w:p>
        </w:tc>
      </w:tr>
      <w:tr>
        <w:trPr>
          <w:cantSplit/>
          <w:tblHeader w:val="false"/>
        </w:trPr>
        <w:tc>
          <w:tcPr>
            <w:tcW w:type="dxa" w:w="406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GET /search/facets</w:t>
            </w:r>
            <w:r>
              <w:rPr>
                <w:sz w:val="18"/>
                <w:szCs w:val="18"/>
              </w:rPr>
              <w:t xml:space="preserve">, </w:t>
            </w:r>
            <w:r>
              <w:rPr>
                <w:rFonts w:ascii="Consolas" w:cs="Consolas" w:eastAsia="Consolas" w:hAnsi="Consolas"/>
                <w:color w:val="1F2937"/>
                <w:sz w:val="16"/>
                <w:szCs w:val="16"/>
              </w:rPr>
              <w:t xml:space="preserve">/search/trending</w:t>
            </w:r>
            <w:r>
              <w:rPr>
                <w:sz w:val="18"/>
                <w:szCs w:val="18"/>
              </w:rPr>
              <w:t xml:space="preserve">, </w:t>
            </w:r>
            <w:r>
              <w:rPr>
                <w:rFonts w:ascii="Consolas" w:cs="Consolas" w:eastAsia="Consolas" w:hAnsi="Consolas"/>
                <w:color w:val="1F2937"/>
                <w:sz w:val="16"/>
                <w:szCs w:val="16"/>
              </w:rPr>
              <w:t xml:space="preserve">/search/suggestions</w:t>
            </w:r>
          </w:p>
        </w:tc>
        <w:tc>
          <w:tcPr>
            <w:tcW w:type="dxa" w:w="49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Facets, trending queries, autocomplete</w:t>
            </w:r>
          </w:p>
        </w:tc>
      </w:tr>
      <w:tr>
        <w:trPr>
          <w:cantSplit/>
          <w:tblHeader w:val="false"/>
        </w:trPr>
        <w:tc>
          <w:tcPr>
            <w:tcW w:type="dxa" w:w="40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/search/download-plan</w:t>
            </w:r>
          </w:p>
        </w:tc>
        <w:tc>
          <w:tcPr>
            <w:tcW w:type="dxa" w:w="49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Size, part count and fit for a “top N” download</w:t>
            </w:r>
          </w:p>
        </w:tc>
      </w:tr>
      <w:tr>
        <w:trPr>
          <w:cantSplit/>
          <w:tblHeader w:val="false"/>
        </w:trPr>
        <w:tc>
          <w:tcPr>
            <w:tcW w:type="dxa" w:w="406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GET /files/{id}</w:t>
            </w:r>
            <w:r>
              <w:rPr>
                <w:sz w:val="18"/>
                <w:szCs w:val="18"/>
              </w:rPr>
              <w:t xml:space="preserve">, </w:t>
            </w:r>
            <w:r>
              <w:rPr>
                <w:rFonts w:ascii="Consolas" w:cs="Consolas" w:eastAsia="Consolas" w:hAnsi="Consolas"/>
                <w:color w:val="1F2937"/>
                <w:sz w:val="16"/>
                <w:szCs w:val="16"/>
              </w:rPr>
              <w:t xml:space="preserve">GET /datasets/popular</w:t>
            </w:r>
          </w:p>
        </w:tc>
        <w:tc>
          <w:tcPr>
            <w:tcW w:type="dxa" w:w="49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Document details, popular datasets</w:t>
            </w:r>
          </w:p>
        </w:tc>
      </w:tr>
      <w:tr>
        <w:trPr>
          <w:cantSplit/>
          <w:tblHeader w:val="false"/>
        </w:trPr>
        <w:tc>
          <w:tcPr>
            <w:tcW w:type="dxa" w:w="40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/events/search</w:t>
            </w:r>
          </w:p>
        </w:tc>
        <w:tc>
          <w:tcPr>
            <w:tcW w:type="dxa" w:w="49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Record preview, dataset-open and similar interaction events</w:t>
            </w:r>
          </w:p>
        </w:tc>
      </w:tr>
    </w:tbl>
    <w:p>
      <w:pPr>
        <w:spacing w:after="120"/>
      </w:pPr>
    </w:p>
    <w:p>
      <w:pPr>
        <w:pStyle w:val="Heading1"/>
        <w:pageBreakBefore/>
      </w:pPr>
      <w:r>
        <w:t xml:space="preserve">8. Download and package generation</w:t>
      </w:r>
    </w:p>
    <w:p>
      <w:pPr>
        <w:pStyle w:val="Heading2"/>
      </w:pPr>
      <w:r>
        <w:t xml:space="preserve">8.1 Features</w:t>
      </w:r>
    </w:p>
    <w:p>
      <w:pPr>
        <w:pStyle w:val="ListParagraph"/>
        <w:numPr>
          <w:ilvl w:val="0"/>
          <w:numId w:val="2"/>
        </w:numPr>
        <w:spacing w:after="60" w:line="264"/>
      </w:pPr>
      <w:r>
        <w:t xml:space="preserve">Batch download of up to 10,000 selected documents as one or more ZIP parts.</w:t>
      </w:r>
    </w:p>
    <w:p>
      <w:pPr>
        <w:pStyle w:val="ListParagraph"/>
        <w:numPr>
          <w:ilvl w:val="0"/>
          <w:numId w:val="2"/>
        </w:numPr>
        <w:spacing w:after="60" w:line="264"/>
      </w:pPr>
      <w:r>
        <w:t xml:space="preserve">Admission checks with clear, actionable errors before any work is queued.</w:t>
      </w:r>
    </w:p>
    <w:p>
      <w:pPr>
        <w:pStyle w:val="ListParagraph"/>
        <w:numPr>
          <w:ilvl w:val="0"/>
          <w:numId w:val="2"/>
        </w:numPr>
        <w:spacing w:after="60" w:line="264"/>
      </w:pPr>
      <w:r>
        <w:t xml:space="preserve">Two execution lanes: an immediate lane for tiny requests and a durable Celery queue for everything else, with automatic recovery.</w:t>
      </w:r>
    </w:p>
    <w:p>
      <w:pPr>
        <w:pStyle w:val="ListParagraph"/>
        <w:numPr>
          <w:ilvl w:val="0"/>
          <w:numId w:val="2"/>
        </w:numPr>
        <w:spacing w:after="60" w:line="264"/>
      </w:pPr>
      <w:r>
        <w:t xml:space="preserve">Per-file integrity verification against the catalogue checksum.</w:t>
      </w:r>
    </w:p>
    <w:p>
      <w:pPr>
        <w:pStyle w:val="ListParagraph"/>
        <w:numPr>
          <w:ilvl w:val="0"/>
          <w:numId w:val="2"/>
        </w:numPr>
        <w:spacing w:after="60" w:line="264"/>
      </w:pPr>
      <w:r>
        <w:t xml:space="preserve">Per-file forensic watermarking tied to the requesting user, job and document.</w:t>
      </w:r>
    </w:p>
    <w:p>
      <w:pPr>
        <w:pStyle w:val="ListParagraph"/>
        <w:numPr>
          <w:ilvl w:val="0"/>
          <w:numId w:val="2"/>
        </w:numPr>
        <w:spacing w:after="60" w:line="264"/>
      </w:pPr>
      <w:r>
        <w:t xml:space="preserve">Download history, per-file progress and forensic verification of suspect files.</w:t>
      </w:r>
    </w:p>
    <w:p>
      <w:pPr>
        <w:pStyle w:val="Heading2"/>
      </w:pPr>
      <w:r>
        <w:t xml:space="preserve">8.2 Admission and limits</w:t>
      </w:r>
    </w:p>
    <w:p>
      <w:pPr>
        <w:spacing w:after="120" w:line="276"/>
        <w:jc w:val="left"/>
      </w:pPr>
      <w:r>
        <w:t xml:space="preserve">Limits are defined once in </w:t>
      </w:r>
      <w:r>
        <w:rPr>
          <w:rFonts w:ascii="Consolas" w:cs="Consolas" w:eastAsia="Consolas" w:hAnsi="Consolas"/>
          <w:color w:val="1F2937"/>
          <w:sz w:val="19"/>
          <w:szCs w:val="19"/>
        </w:rPr>
        <w:t xml:space="preserve">modules/shared/download_limits.py</w:t>
      </w:r>
      <w:r>
        <w:t xml:space="preserve"> and read by both the search service (for planning) and the download service (for enforcement), so the estimate a user sees always matches what will be accepted.</w:t>
      </w:r>
    </w:p>
    <w:p>
      <w:pPr>
        <w:keepNext/>
        <w:spacing w:after="80" w:before="160"/>
      </w:pPr>
      <w:r>
        <w:rPr>
          <w:b/>
          <w:bCs/>
          <w:color w:val="5B6573"/>
          <w:sz w:val="18"/>
          <w:szCs w:val="18"/>
        </w:rPr>
        <w:t xml:space="preserve">Table 15. </w:t>
      </w:r>
      <w:r>
        <w:rPr>
          <w:i/>
          <w:iCs/>
          <w:color w:val="5B6573"/>
          <w:sz w:val="18"/>
          <w:szCs w:val="18"/>
        </w:rPr>
        <w:t xml:space="preserve">Download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4061"/>
      </w:tblGrid>
      <w:tr>
        <w:trPr>
          <w:cantSplit/>
          <w:tblHeader/>
        </w:trPr>
        <w:tc>
          <w:tcPr>
            <w:tcW w:type="dxa" w:w="2708"/>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Limit</w:t>
            </w:r>
          </w:p>
        </w:tc>
        <w:tc>
          <w:tcPr>
            <w:tcW w:type="dxa" w:w="225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Default</w:t>
            </w:r>
          </w:p>
        </w:tc>
        <w:tc>
          <w:tcPr>
            <w:tcW w:type="dxa" w:w="406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Enforcement</w:t>
            </w:r>
          </w:p>
        </w:tc>
      </w:tr>
      <w:tr>
        <w:trPr>
          <w:cantSplit/>
          <w:tblHeader w:val="false"/>
        </w:trPr>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Largest single file</w:t>
            </w:r>
          </w:p>
        </w:tc>
        <w:tc>
          <w:tcPr>
            <w:tcW w:type="dxa" w:w="22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128 MiB</w:t>
            </w:r>
          </w:p>
        </w:tc>
        <w:tc>
          <w:tcPr>
            <w:tcW w:type="dxa" w:w="406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Rejected at admission (422) and re-checked during packaging</w:t>
            </w:r>
          </w:p>
        </w:tc>
      </w:tr>
      <w:tr>
        <w:trPr>
          <w:cantSplit/>
          <w:tblHeader w:val="false"/>
        </w:trPr>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Archive part size</w:t>
            </w:r>
          </w:p>
        </w:tc>
        <w:tc>
          <w:tcPr>
            <w:tcW w:type="dxa" w:w="22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2 GiB</w:t>
            </w:r>
          </w:p>
        </w:tc>
        <w:tc>
          <w:tcPr>
            <w:tcW w:type="dxa" w:w="406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Larger selections are split into several parts</w:t>
            </w:r>
          </w:p>
        </w:tc>
      </w:tr>
      <w:tr>
        <w:trPr>
          <w:cantSplit/>
          <w:tblHeader w:val="false"/>
        </w:trPr>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Files per request</w:t>
            </w:r>
          </w:p>
        </w:tc>
        <w:tc>
          <w:tcPr>
            <w:tcW w:type="dxa" w:w="22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10,000</w:t>
            </w:r>
          </w:p>
        </w:tc>
        <w:tc>
          <w:tcPr>
            <w:tcW w:type="dxa" w:w="406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Request schema validation</w:t>
            </w:r>
          </w:p>
        </w:tc>
      </w:tr>
      <w:tr>
        <w:trPr>
          <w:cantSplit/>
          <w:tblHeader w:val="false"/>
        </w:trPr>
        <w:tc>
          <w:tcPr>
            <w:tcW w:type="dxa" w:w="2708"/>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Total source bytes per request</w:t>
            </w:r>
          </w:p>
        </w:tc>
        <w:tc>
          <w:tcPr>
            <w:tcW w:type="dxa" w:w="22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20 GiB</w:t>
            </w:r>
          </w:p>
        </w:tc>
        <w:tc>
          <w:tcPr>
            <w:tcW w:type="dxa" w:w="406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Rejected at admission (413)</w:t>
            </w:r>
          </w:p>
        </w:tc>
      </w:tr>
      <w:tr>
        <w:trPr>
          <w:cantSplit/>
          <w:tblHeader w:val="false"/>
        </w:trPr>
        <w:tc>
          <w:tcPr>
            <w:tcW w:type="dxa" w:w="2708"/>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Free staging space</w:t>
            </w:r>
          </w:p>
        </w:tc>
        <w:tc>
          <w:tcPr>
            <w:tcW w:type="dxa" w:w="22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Selection size + 3 × 128 MiB</w:t>
            </w:r>
          </w:p>
        </w:tc>
        <w:tc>
          <w:tcPr>
            <w:tcW w:type="dxa" w:w="406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Rejected at admission (503) and re-checked before each file</w:t>
            </w:r>
          </w:p>
        </w:tc>
      </w:tr>
    </w:tbl>
    <w:p>
      <w:pPr>
        <w:spacing w:after="120"/>
      </w:pPr>
    </w:p>
    <w:p>
      <w:pPr>
        <w:pStyle w:val="Heading2"/>
      </w:pPr>
      <w:r>
        <w:t xml:space="preserve">8.3 Execution lanes and recovery</w:t>
      </w:r>
    </w:p>
    <w:p>
      <w:pPr>
        <w:keepNext/>
        <w:spacing w:after="60" w:before="160"/>
        <w:jc w:val="center"/>
      </w:pPr>
      <w:r>
        <w:drawing>
          <wp:inline distT="0" distB="0" distL="0" distR="0">
            <wp:extent cx="5715000" cy="5600700"/>
            <wp:effectExtent t="0" r="0" b="0" l="0"/>
            <wp:docPr id="1" name="fig07_download" descr="Download job admission, execution lanes, packaging and delivery" title="Download job admission, execution lanes, packaging and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600700"/>
                    </a:xfrm>
                    <a:prstGeom prst="rect">
                      <a:avLst/>
                    </a:prstGeom>
                  </pic:spPr>
                </pic:pic>
              </a:graphicData>
            </a:graphic>
          </wp:inline>
        </w:drawing>
      </w:r>
    </w:p>
    <w:p>
      <w:pPr>
        <w:spacing w:after="240"/>
        <w:jc w:val="center"/>
      </w:pPr>
      <w:r>
        <w:rPr>
          <w:b/>
          <w:bCs/>
          <w:color w:val="5B6573"/>
          <w:sz w:val="18"/>
          <w:szCs w:val="18"/>
        </w:rPr>
        <w:t xml:space="preserve">Figure 9. </w:t>
      </w:r>
      <w:r>
        <w:rPr>
          <w:i/>
          <w:iCs/>
          <w:color w:val="5B6573"/>
          <w:sz w:val="18"/>
          <w:szCs w:val="18"/>
        </w:rPr>
        <w:t xml:space="preserve">Download job admission, execution lanes, packaging and delivery</w:t>
      </w:r>
    </w:p>
    <w:p>
      <w:pPr>
        <w:spacing w:after="120" w:line="276"/>
        <w:jc w:val="left"/>
      </w:pPr>
      <w:r>
        <w:t xml:space="preserve">The job row and its audit outbox entry are committed before any work is dispatched. Dispatch then chooses a lane:</w:t>
      </w:r>
    </w:p>
    <w:p>
      <w:pPr>
        <w:pStyle w:val="ListParagraph"/>
        <w:numPr>
          <w:ilvl w:val="0"/>
          <w:numId w:val="2"/>
        </w:numPr>
        <w:spacing w:after="60" w:line="264"/>
      </w:pPr>
      <w:r>
        <w:rPr>
          <w:b/>
          <w:bCs/>
        </w:rPr>
        <w:t xml:space="preserve">Direct lane.</w:t>
      </w:r>
      <w:r>
        <w:t xml:space="preserve"> Requests of at most two files and 2 MiB in total, with no signal watermark configured, run as an API background task if a Redis lock slot (300 s lease) is free. This gives near-immediate results for single-file downloads.</w:t>
      </w:r>
    </w:p>
    <w:p>
      <w:pPr>
        <w:pStyle w:val="ListParagraph"/>
        <w:numPr>
          <w:ilvl w:val="0"/>
          <w:numId w:val="2"/>
        </w:numPr>
        <w:spacing w:after="60" w:line="264"/>
      </w:pPr>
      <w:r>
        <w:rPr>
          <w:b/>
          <w:bCs/>
        </w:rPr>
        <w:t xml:space="preserve">Celery lane.</w:t>
      </w:r>
      <w:r>
        <w:t xml:space="preserve"> All other requests go to the dedicated </w:t>
      </w:r>
      <w:r>
        <w:rPr>
          <w:rFonts w:ascii="Consolas" w:cs="Consolas" w:eastAsia="Consolas" w:hAnsi="Consolas"/>
          <w:color w:val="1F2937"/>
          <w:sz w:val="19"/>
          <w:szCs w:val="19"/>
        </w:rPr>
        <w:t xml:space="preserve">downloads</w:t>
      </w:r>
      <w:r>
        <w:t xml:space="preserve"> queue (late acknowledgement, prefetch 1, 6-hour visibility timeout, two worker processes by default).</w:t>
      </w:r>
    </w:p>
    <w:p>
      <w:pPr>
        <w:pStyle w:val="ListParagraph"/>
        <w:numPr>
          <w:ilvl w:val="0"/>
          <w:numId w:val="2"/>
        </w:numPr>
        <w:spacing w:after="60" w:line="264"/>
      </w:pPr>
      <w:r>
        <w:rPr>
          <w:b/>
          <w:bCs/>
        </w:rPr>
        <w:t xml:space="preserve">Recovery.</w:t>
      </w:r>
      <w:r>
        <w:t xml:space="preserve"> Celery beat runs every 5 seconds, picking up any committed job older than 10 seconds that is still </w:t>
      </w:r>
      <w:r>
        <w:rPr>
          <w:rFonts w:ascii="Consolas" w:cs="Consolas" w:eastAsia="Consolas" w:hAnsi="Consolas"/>
          <w:color w:val="1F2937"/>
          <w:sz w:val="19"/>
          <w:szCs w:val="19"/>
        </w:rPr>
        <w:t xml:space="preserve">building</w:t>
      </w:r>
      <w:r>
        <w:t xml:space="preserve">, including jobs whose broker publish failed. </w:t>
      </w:r>
      <w:r>
        <w:rPr>
          <w:rFonts w:ascii="Consolas" w:cs="Consolas" w:eastAsia="Consolas" w:hAnsi="Consolas"/>
          <w:color w:val="1F2937"/>
          <w:sz w:val="19"/>
          <w:szCs w:val="19"/>
        </w:rPr>
        <w:t xml:space="preserve">work_once()</w:t>
      </w:r>
      <w:r>
        <w:t xml:space="preserve"> claims jobs with </w:t>
      </w:r>
      <w:r>
        <w:rPr>
          <w:rFonts w:ascii="Consolas" w:cs="Consolas" w:eastAsia="Consolas" w:hAnsi="Consolas"/>
          <w:color w:val="1F2937"/>
          <w:sz w:val="19"/>
          <w:szCs w:val="19"/>
        </w:rPr>
        <w:t xml:space="preserve">SELECT … FOR UPDATE SKIP LOCKED</w:t>
      </w:r>
      <w:r>
        <w:t xml:space="preserve">, so the direct lane, Celery and recovery can never package the same job twice.</w:t>
      </w:r>
    </w:p>
    <w:p>
      <w:pPr>
        <w:pStyle w:val="Heading2"/>
      </w:pPr>
      <w:r>
        <w:t xml:space="preserve">8.4 Packaging algorithm</w:t>
      </w:r>
    </w:p>
    <w:p>
      <w:pPr>
        <w:pStyle w:val="ListParagraph"/>
        <w:numPr>
          <w:ilvl w:val="0"/>
          <w:numId w:val="6"/>
        </w:numPr>
        <w:spacing w:after="60" w:line="264"/>
      </w:pPr>
      <w:r>
        <w:t xml:space="preserve">Re-check the licence/publication gate for all selected documents.</w:t>
      </w:r>
    </w:p>
    <w:p>
      <w:pPr>
        <w:pStyle w:val="ListParagraph"/>
        <w:numPr>
          <w:ilvl w:val="0"/>
          <w:numId w:val="6"/>
        </w:numPr>
        <w:spacing w:after="60" w:line="264"/>
      </w:pPr>
      <w:r>
        <w:t xml:space="preserve">For each document in order: fetch metadata from the ingestion service; stream its bytes, aborting if they exceed the catalogued size; verify byte count and SHA-256 against the catalogue.</w:t>
      </w:r>
    </w:p>
    <w:p>
      <w:pPr>
        <w:pStyle w:val="ListParagraph"/>
        <w:numPr>
          <w:ilvl w:val="0"/>
          <w:numId w:val="6"/>
        </w:numPr>
        <w:spacing w:after="60" w:line="264"/>
      </w:pPr>
      <w:r>
        <w:t xml:space="preserve">Sanitise the file name (alphanumerics and </w:t>
      </w:r>
      <w:r>
        <w:rPr>
          <w:rFonts w:ascii="Consolas" w:cs="Consolas" w:eastAsia="Consolas" w:hAnsi="Consolas"/>
          <w:color w:val="1F2937"/>
          <w:sz w:val="19"/>
          <w:szCs w:val="19"/>
        </w:rPr>
        <w:t xml:space="preserve">._- </w:t>
      </w:r>
      <w:r>
        <w:t xml:space="preserve">, at most 160 characters) and prefix it with the document id.</w:t>
      </w:r>
    </w:p>
    <w:p>
      <w:pPr>
        <w:pStyle w:val="ListParagraph"/>
        <w:numPr>
          <w:ilvl w:val="0"/>
          <w:numId w:val="6"/>
        </w:numPr>
        <w:spacing w:after="60" w:line="264"/>
      </w:pPr>
      <w:r>
        <w:t xml:space="preserve">Build a tracking payload and HMAC token (Section 8.5) and apply the watermark methods appropriate to the format.</w:t>
      </w:r>
    </w:p>
    <w:p>
      <w:pPr>
        <w:pStyle w:val="ListParagraph"/>
        <w:numPr>
          <w:ilvl w:val="0"/>
          <w:numId w:val="6"/>
        </w:numPr>
        <w:spacing w:after="60" w:line="264"/>
      </w:pPr>
      <w:r>
        <w:t xml:space="preserve">Write the result to a </w:t>
      </w:r>
      <w:r>
        <w:rPr>
          <w:rFonts w:ascii="Consolas" w:cs="Consolas" w:eastAsia="Consolas" w:hAnsi="Consolas"/>
          <w:color w:val="1F2937"/>
          <w:sz w:val="19"/>
          <w:szCs w:val="19"/>
        </w:rPr>
        <w:t xml:space="preserve">PartWriter</w:t>
      </w:r>
      <w:r>
        <w:t xml:space="preserve">, which starts a new </w:t>
      </w:r>
      <w:r>
        <w:rPr>
          <w:rFonts w:ascii="Consolas" w:cs="Consolas" w:eastAsia="Consolas" w:hAnsi="Consolas"/>
          <w:color w:val="1F2937"/>
          <w:sz w:val="19"/>
          <w:szCs w:val="19"/>
        </w:rPr>
        <w:t xml:space="preserve">ZIP_DEFLATED</w:t>
      </w:r>
      <w:r>
        <w:t xml:space="preserve"> part whenever adding the file would exceed the part size. Each part is self-contained with its own </w:t>
      </w:r>
      <w:r>
        <w:rPr>
          <w:rFonts w:ascii="Consolas" w:cs="Consolas" w:eastAsia="Consolas" w:hAnsi="Consolas"/>
          <w:color w:val="1F2937"/>
          <w:sz w:val="19"/>
          <w:szCs w:val="19"/>
        </w:rPr>
        <w:t xml:space="preserve">manifest.json</w:t>
      </w:r>
      <w:r>
        <w:t xml:space="preserve">, so parts can be unpacked independently.</w:t>
      </w:r>
    </w:p>
    <w:p>
      <w:pPr>
        <w:pStyle w:val="ListParagraph"/>
        <w:numPr>
          <w:ilvl w:val="0"/>
          <w:numId w:val="6"/>
        </w:numPr>
        <w:spacing w:after="60" w:line="264"/>
      </w:pPr>
      <w:r>
        <w:t xml:space="preserve">Record a </w:t>
      </w:r>
      <w:r>
        <w:rPr>
          <w:rFonts w:ascii="Consolas" w:cs="Consolas" w:eastAsia="Consolas" w:hAnsi="Consolas"/>
          <w:color w:val="1F2937"/>
          <w:sz w:val="19"/>
          <w:szCs w:val="19"/>
        </w:rPr>
        <w:t xml:space="preserve">ForensicAuditLog</w:t>
      </w:r>
      <w:r>
        <w:t xml:space="preserve"> row and a </w:t>
      </w:r>
      <w:r>
        <w:rPr>
          <w:rFonts w:ascii="Consolas" w:cs="Consolas" w:eastAsia="Consolas" w:hAnsi="Consolas"/>
          <w:color w:val="1F2937"/>
          <w:sz w:val="19"/>
          <w:szCs w:val="19"/>
        </w:rPr>
        <w:t xml:space="preserve">DOWNLOAD_PACKAGED</w:t>
      </w:r>
      <w:r>
        <w:t xml:space="preserve"> audit outbox entry.</w:t>
      </w:r>
    </w:p>
    <w:p>
      <w:pPr>
        <w:pStyle w:val="ListParagraph"/>
        <w:numPr>
          <w:ilvl w:val="0"/>
          <w:numId w:val="6"/>
        </w:numPr>
        <w:spacing w:after="60" w:line="264"/>
      </w:pPr>
      <w:r>
        <w:t xml:space="preserve">After the last file, re-check the gate and publish all parts atomically by renaming them from a temporary directory. If any rename fails, already-moved parts are deleted so a partial archive set is never exposed.</w:t>
      </w:r>
    </w:p>
    <w:p>
      <w:pPr>
        <w:pStyle w:val="ListParagraph"/>
        <w:numPr>
          <w:ilvl w:val="0"/>
          <w:numId w:val="6"/>
        </w:numPr>
        <w:spacing w:after="60" w:line="264"/>
      </w:pPr>
      <w:r>
        <w:t xml:space="preserve">In the same transaction, mark the job </w:t>
      </w:r>
      <w:r>
        <w:rPr>
          <w:rFonts w:ascii="Consolas" w:cs="Consolas" w:eastAsia="Consolas" w:hAnsi="Consolas"/>
          <w:color w:val="1F2937"/>
          <w:sz w:val="19"/>
          <w:szCs w:val="19"/>
        </w:rPr>
        <w:t xml:space="preserve">ready</w:t>
      </w:r>
      <w:r>
        <w:t xml:space="preserve"> and increment download counters and dataset popularity.</w:t>
      </w:r>
    </w:p>
    <w:p>
      <w:pPr>
        <w:spacing w:after="120" w:line="276"/>
        <w:jc w:val="left"/>
      </w:pPr>
      <w:r>
        <w:t xml:space="preserve">Any failure marks the job </w:t>
      </w:r>
      <w:r>
        <w:rPr>
          <w:rFonts w:ascii="Consolas" w:cs="Consolas" w:eastAsia="Consolas" w:hAnsi="Consolas"/>
          <w:color w:val="1F2937"/>
          <w:sz w:val="19"/>
          <w:szCs w:val="19"/>
        </w:rPr>
        <w:t xml:space="preserve">failed</w:t>
      </w:r>
      <w:r>
        <w:t xml:space="preserve"> with a human-readable reason, marks the failing file, marks remaining files as skipped, and discards the temporary directory. Finished packages expire after 24 hours and orphaned temporary directories are cleaned by the recovery task.</w:t>
      </w:r>
    </w:p>
    <w:p>
      <w:pPr>
        <w:pStyle w:val="Heading2"/>
      </w:pPr>
      <w:r>
        <w:t xml:space="preserve">8.5 Watermarking and forensic tracing</w:t>
      </w:r>
    </w:p>
    <w:p>
      <w:pPr>
        <w:spacing w:after="120" w:line="276"/>
        <w:jc w:val="left"/>
      </w:pPr>
      <w:r>
        <w:rPr>
          <w:b/>
          <w:bCs/>
        </w:rPr>
        <w:t xml:space="preserve">Tracking token.</w:t>
      </w:r>
      <w:r>
        <w:t xml:space="preserve"> Each packaged file receives a payload containing the user id and e-mail, document id, client IP, timestamp and job metadata. Its download id is deterministic: </w:t>
      </w:r>
      <w:r>
        <w:rPr>
          <w:rFonts w:ascii="Consolas" w:cs="Consolas" w:eastAsia="Consolas" w:hAnsi="Consolas"/>
          <w:color w:val="1F2937"/>
          <w:sz w:val="19"/>
          <w:szCs w:val="19"/>
        </w:rPr>
        <w:t xml:space="preserve">UUIDv5(job id, document id)</w:t>
      </w:r>
      <w:r>
        <w:t xml:space="preserve">. The payload is serialised as canonical JSON, base64url-encoded and signed:</w:t>
      </w:r>
    </w:p>
    <w:p>
      <w:pPr>
        <w:pBdr>
          <w:left w:val="single" w:color="9CA3AF" w:sz="12" w:space="8"/>
        </w:pBdr>
        <w:shd w:fill="F3F4F6" w:color="auto" w:val="clear"/>
        <w:spacing w:after="160" w:before="80"/>
        <w:ind w:left="120"/>
      </w:pPr>
      <w:r>
        <w:rPr>
          <w:rFonts w:ascii="Consolas" w:cs="Consolas" w:eastAsia="Consolas" w:hAnsi="Consolas"/>
          <w:color w:val="1F2937"/>
          <w:sz w:val="17"/>
          <w:szCs w:val="17"/>
        </w:rPr>
        <w:t xml:space="preserve">token = "AGY-WM-" + base64url(canonical_json(payload)) + "." + hex(HMAC-SHA256(secret, base64_part))</w:t>
      </w:r>
    </w:p>
    <w:p>
      <w:pPr>
        <w:spacing w:after="120" w:line="276"/>
        <w:jc w:val="left"/>
      </w:pPr>
      <w:r>
        <w:t xml:space="preserve">Verification uses constant-time comparison, so any modification of the payload invalidates the token.</w:t>
      </w:r>
    </w:p>
    <w:p>
      <w:pPr>
        <w:keepNext/>
        <w:spacing w:after="80" w:before="160"/>
      </w:pPr>
      <w:r>
        <w:rPr>
          <w:b/>
          <w:bCs/>
          <w:color w:val="5B6573"/>
          <w:sz w:val="18"/>
          <w:szCs w:val="18"/>
        </w:rPr>
        <w:t xml:space="preserve">Table 16. </w:t>
      </w:r>
      <w:r>
        <w:rPr>
          <w:i/>
          <w:iCs/>
          <w:color w:val="5B6573"/>
          <w:sz w:val="18"/>
          <w:szCs w:val="18"/>
        </w:rPr>
        <w:t xml:space="preserve">Watermark methods by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610"/>
        <w:gridCol w:w="3791"/>
      </w:tblGrid>
      <w:tr>
        <w:trPr>
          <w:cantSplit/>
          <w:tblHeader/>
        </w:trPr>
        <w:tc>
          <w:tcPr>
            <w:tcW w:type="dxa" w:w="162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Format</w:t>
            </w:r>
          </w:p>
        </w:tc>
        <w:tc>
          <w:tcPr>
            <w:tcW w:type="dxa" w:w="361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Default method</w:t>
            </w:r>
          </w:p>
        </w:tc>
        <w:tc>
          <w:tcPr>
            <w:tcW w:type="dxa" w:w="379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Optional signal method</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JPEG</w:t>
            </w:r>
          </w:p>
        </w:tc>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COM (0xFFFE) metadata segment with the token</w:t>
            </w:r>
          </w:p>
        </w:tc>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JPEG-DCT-v1: QIM on one mid-frequency luminance AC coefficient per keyed block, no pixel re-encode</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PNG</w:t>
            </w:r>
          </w:p>
        </w:tc>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tEXt</w:t>
            </w:r>
            <w:r>
              <w:rPr>
                <w:sz w:val="18"/>
                <w:szCs w:val="18"/>
              </w:rPr>
              <w:t xml:space="preserve"> chunk inserted after IHDR (pixel data untouched)</w:t>
            </w:r>
          </w:p>
        </w:tc>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PNG-DWT-DCT-v1: Haar DWT + block DCT + QIM on luminance, alpha preserved</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WAV / FLAC / MP3 / OGG</w:t>
            </w:r>
          </w:p>
        </w:tc>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Container metadata, samples bit-exact</w:t>
            </w:r>
          </w:p>
        </w:tc>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Audio-STFT-v1 (WAV/FLAC); native MDCT hooks in patched LAME (MP3) and FFmpeg AAC</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MP4 / MOV / MKV</w:t>
            </w:r>
          </w:p>
        </w:tc>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Container metadata</w:t>
            </w:r>
          </w:p>
        </w:tc>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Native H.264/H.265 quantised-coefficient editing (experimental all-intra re-encode)</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PDF</w:t>
            </w:r>
          </w:p>
        </w:tc>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/NexusWatermark</w:t>
            </w:r>
            <w:r>
              <w:rPr>
                <w:sz w:val="18"/>
                <w:szCs w:val="18"/>
              </w:rPr>
              <w:t xml:space="preserve"> document-info entry via pypdf</w:t>
            </w:r>
          </w:p>
        </w:tc>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CSV, JSON, text, other</w:t>
            </w:r>
          </w:p>
        </w:tc>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Original bytes unchanged; </w:t>
            </w:r>
            <w:r>
              <w:rPr>
                <w:rFonts w:ascii="Consolas" w:cs="Consolas" w:eastAsia="Consolas" w:hAnsi="Consolas"/>
                <w:color w:val="1F2937"/>
                <w:sz w:val="16"/>
                <w:szCs w:val="16"/>
              </w:rPr>
              <w:t xml:space="preserve">&lt;file&gt;.watermark.json</w:t>
            </w:r>
            <w:r>
              <w:rPr>
                <w:sz w:val="18"/>
                <w:szCs w:val="18"/>
              </w:rPr>
              <w:t xml:space="preserve"> sidecar with token and SHA-256</w:t>
            </w:r>
          </w:p>
        </w:tc>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w:t>
            </w:r>
          </w:p>
        </w:tc>
      </w:tr>
    </w:tbl>
    <w:p>
      <w:pPr>
        <w:spacing w:after="120"/>
      </w:pPr>
    </w:p>
    <w:p>
      <w:pPr>
        <w:spacing w:after="120" w:line="276"/>
        <w:jc w:val="left"/>
      </w:pPr>
      <w:r>
        <w:rPr>
          <w:b/>
          <w:bCs/>
        </w:rPr>
        <w:t xml:space="preserve">Signal payload design.</w:t>
      </w:r>
      <w:r>
        <w:t xml:space="preserve"> Signal methods embed only an identifier, never personal data. The payload is a 3-byte version prefix, the 16-byte download id and a 16-byte truncated HMAC-SHA256 over a domain-separated message: 35 bytes (280 bits). It is embedded three times. Embedding positions are chosen by a keyed partial Fisher–Yates shuffle whose indices are derived from HMAC outputs, so positions are secret, stable and use O(n) memory. Extraction takes a majority vote over the three copies and accepts the result only if the HMAC verifies, so random or tampered bits are never attributed to a user.</w:t>
      </w:r>
    </w:p>
    <w:p>
      <w:pPr>
        <w:spacing w:after="120" w:line="276"/>
        <w:jc w:val="left"/>
      </w:pPr>
      <w:r>
        <w:rPr>
          <w:b/>
          <w:bCs/>
        </w:rPr>
        <w:t xml:space="preserve">Quantisation Index Modulation (JPEG example).</w:t>
      </w:r>
      <w:r>
        <w:t xml:space="preserve"> Each selected 8 × 8 luminance block carries one bit in its quantised AC coefficient at position (2, 3), using two interleaved lattices with spacing 4 (centres 0 and 2). Decoding reads </w:t>
      </w:r>
      <w:r>
        <w:rPr>
          <w:rFonts w:ascii="Consolas" w:cs="Consolas" w:eastAsia="Consolas" w:hAnsi="Consolas"/>
          <w:color w:val="1F2937"/>
          <w:sz w:val="19"/>
          <w:szCs w:val="19"/>
        </w:rPr>
        <w:t xml:space="preserve">round(c / 2) mod 2</w:t>
      </w:r>
      <w:r>
        <w:t xml:space="preserve">. The method requires at least 792 blocks and survives lossless metadata removal; recovery after recompression, cropping or resizing is not claimed.</w:t>
      </w:r>
    </w:p>
    <w:p>
      <w:pPr>
        <w:pStyle w:val="Heading2"/>
      </w:pPr>
      <w:r>
        <w:t xml:space="preserve">8.6 Forensic verification</w:t>
      </w:r>
    </w:p>
    <w:p>
      <w:pPr>
        <w:spacing w:after="120" w:line="276"/>
        <w:jc w:val="left"/>
      </w:pPr>
      <w:r>
        <w:rPr>
          <w:rFonts w:ascii="Consolas" w:cs="Consolas" w:eastAsia="Consolas" w:hAnsi="Consolas"/>
          <w:color w:val="1F2937"/>
          <w:sz w:val="19"/>
          <w:szCs w:val="19"/>
        </w:rPr>
        <w:t xml:space="preserve">POST /downloads/forensic/verify</w:t>
      </w:r>
      <w:r>
        <w:t xml:space="preserve"> (administrators only, 64 MiB limit) extracts any metadata token and any signal identifier from a suspect file, verifies both, and reports a conflict if they identify different downloads. A match returns the full trail: download id, document, user id and e-mail, display name, client IP, packaging time, request time, delivery start time, job id, execution lane and watermark methods. Every verification is itself audited.</w:t>
      </w:r>
    </w:p>
    <w:p>
      <w:pPr>
        <w:pStyle w:val="Heading1"/>
        <w:pageBreakBefore/>
      </w:pPr>
      <w:r>
        <w:t xml:space="preserve">9. Audit module</w:t>
      </w:r>
    </w:p>
    <w:p>
      <w:pPr>
        <w:pStyle w:val="Heading2"/>
      </w:pPr>
      <w:r>
        <w:t xml:space="preserve">9.1 Event sources</w:t>
      </w:r>
    </w:p>
    <w:p>
      <w:pPr>
        <w:keepNext/>
        <w:spacing w:after="80" w:before="160"/>
      </w:pPr>
      <w:r>
        <w:rPr>
          <w:b/>
          <w:bCs/>
          <w:color w:val="5B6573"/>
          <w:sz w:val="18"/>
          <w:szCs w:val="18"/>
        </w:rPr>
        <w:t xml:space="preserve">Table 17. </w:t>
      </w:r>
      <w:r>
        <w:rPr>
          <w:i/>
          <w:iCs/>
          <w:color w:val="5B6573"/>
          <w:sz w:val="18"/>
          <w:szCs w:val="18"/>
        </w:rPr>
        <w:t xml:space="preserve">Audited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694"/>
        <w:gridCol w:w="2527"/>
      </w:tblGrid>
      <w:tr>
        <w:trPr>
          <w:cantSplit/>
          <w:tblHeader/>
        </w:trPr>
        <w:tc>
          <w:tcPr>
            <w:tcW w:type="dxa" w:w="180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Source</w:t>
            </w:r>
          </w:p>
        </w:tc>
        <w:tc>
          <w:tcPr>
            <w:tcW w:type="dxa" w:w="469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Actions</w:t>
            </w:r>
          </w:p>
        </w:tc>
        <w:tc>
          <w:tcPr>
            <w:tcW w:type="dxa" w:w="252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Path to ledger</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Gateway middleware</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&lt;METHOD&gt; &lt;path&gt;</w:t>
            </w:r>
            <w:r>
              <w:rPr>
                <w:sz w:val="18"/>
                <w:szCs w:val="18"/>
              </w:rPr>
              <w:t xml:space="preserve"> for non-GET calls to </w:t>
            </w:r>
            <w:r>
              <w:rPr>
                <w:rFonts w:ascii="Consolas" w:cs="Consolas" w:eastAsia="Consolas" w:hAnsi="Consolas"/>
                <w:color w:val="1F2937"/>
                <w:sz w:val="16"/>
                <w:szCs w:val="16"/>
              </w:rPr>
              <w:t xml:space="preserve">/auth/</w:t>
            </w:r>
            <w:r>
              <w:rPr>
                <w:sz w:val="18"/>
                <w:szCs w:val="18"/>
              </w:rPr>
              <w:t xml:space="preserve">, </w:t>
            </w:r>
            <w:r>
              <w:rPr>
                <w:rFonts w:ascii="Consolas" w:cs="Consolas" w:eastAsia="Consolas" w:hAnsi="Consolas"/>
                <w:color w:val="1F2937"/>
                <w:sz w:val="16"/>
                <w:szCs w:val="16"/>
              </w:rPr>
              <w:t xml:space="preserve">/admin/connectors</w:t>
            </w:r>
            <w:r>
              <w:rPr>
                <w:sz w:val="18"/>
                <w:szCs w:val="18"/>
              </w:rPr>
              <w:t xml:space="preserve">, </w:t>
            </w:r>
            <w:r>
              <w:rPr>
                <w:rFonts w:ascii="Consolas" w:cs="Consolas" w:eastAsia="Consolas" w:hAnsi="Consolas"/>
                <w:color w:val="1F2937"/>
                <w:sz w:val="16"/>
                <w:szCs w:val="16"/>
              </w:rPr>
              <w:t xml:space="preserve">/admin/ingestion</w:t>
            </w:r>
            <w:r>
              <w:rPr>
                <w:sz w:val="18"/>
                <w:szCs w:val="18"/>
              </w:rPr>
              <w:t xml:space="preserve">, </w:t>
            </w:r>
            <w:r>
              <w:rPr>
                <w:rFonts w:ascii="Consolas" w:cs="Consolas" w:eastAsia="Consolas" w:hAnsi="Consolas"/>
                <w:color w:val="1F2937"/>
                <w:sz w:val="16"/>
                <w:szCs w:val="16"/>
              </w:rPr>
              <w:t xml:space="preserve">/ai/</w:t>
            </w:r>
            <w:r>
              <w:rPr>
                <w:sz w:val="18"/>
                <w:szCs w:val="18"/>
              </w:rPr>
              <w:t xml:space="preserve">, plus every 401/403 (DENIED) and failed request on those paths</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Direct insert, correlation id attached</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 worker</w:t>
            </w:r>
          </w:p>
        </w:tc>
        <w:tc>
          <w:tcPr>
            <w:tcW w:type="dxa" w:w="469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INGESTION_SUCCESS</w:t>
            </w:r>
            <w:r>
              <w:rPr>
                <w:sz w:val="18"/>
                <w:szCs w:val="18"/>
              </w:rPr>
              <w:t xml:space="preserve">, </w:t>
            </w:r>
            <w:r>
              <w:rPr>
                <w:rFonts w:ascii="Consolas" w:cs="Consolas" w:eastAsia="Consolas" w:hAnsi="Consolas"/>
                <w:color w:val="1F2937"/>
                <w:sz w:val="16"/>
                <w:szCs w:val="16"/>
              </w:rPr>
              <w:t xml:space="preserve">_DUPLICATE</w:t>
            </w:r>
            <w:r>
              <w:rPr>
                <w:sz w:val="18"/>
                <w:szCs w:val="18"/>
              </w:rPr>
              <w:t xml:space="preserve">, </w:t>
            </w:r>
            <w:r>
              <w:rPr>
                <w:rFonts w:ascii="Consolas" w:cs="Consolas" w:eastAsia="Consolas" w:hAnsi="Consolas"/>
                <w:color w:val="1F2937"/>
                <w:sz w:val="16"/>
                <w:szCs w:val="16"/>
              </w:rPr>
              <w:t xml:space="preserve">_SKIPPED</w:t>
            </w:r>
            <w:r>
              <w:rPr>
                <w:sz w:val="18"/>
                <w:szCs w:val="18"/>
              </w:rPr>
              <w:t xml:space="preserve">, </w:t>
            </w:r>
            <w:r>
              <w:rPr>
                <w:rFonts w:ascii="Consolas" w:cs="Consolas" w:eastAsia="Consolas" w:hAnsi="Consolas"/>
                <w:color w:val="1F2937"/>
                <w:sz w:val="16"/>
                <w:szCs w:val="16"/>
              </w:rPr>
              <w:t xml:space="preserve">_REJECTED</w:t>
            </w:r>
            <w:r>
              <w:rPr>
                <w:sz w:val="18"/>
                <w:szCs w:val="18"/>
              </w:rPr>
              <w:t xml:space="preserve">, </w:t>
            </w:r>
            <w:r>
              <w:rPr>
                <w:rFonts w:ascii="Consolas" w:cs="Consolas" w:eastAsia="Consolas" w:hAnsi="Consolas"/>
                <w:color w:val="1F2937"/>
                <w:sz w:val="16"/>
                <w:szCs w:val="16"/>
              </w:rPr>
              <w:t xml:space="preserve">_PERMANENT_ERROR</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Outbox (ingestion schema)</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 service</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AI_COMPLETED</w:t>
            </w:r>
            <w:r>
              <w:rPr>
                <w:sz w:val="18"/>
                <w:szCs w:val="18"/>
              </w:rPr>
              <w:t xml:space="preserve">, </w:t>
            </w:r>
            <w:r>
              <w:rPr>
                <w:rFonts w:ascii="Consolas" w:cs="Consolas" w:eastAsia="Consolas" w:hAnsi="Consolas"/>
                <w:color w:val="1F2937"/>
                <w:sz w:val="16"/>
                <w:szCs w:val="16"/>
              </w:rPr>
              <w:t xml:space="preserve">AI_PARTIAL</w:t>
            </w:r>
            <w:r>
              <w:rPr>
                <w:sz w:val="18"/>
                <w:szCs w:val="18"/>
              </w:rPr>
              <w:t xml:space="preserve">, </w:t>
            </w:r>
            <w:r>
              <w:rPr>
                <w:rFonts w:ascii="Consolas" w:cs="Consolas" w:eastAsia="Consolas" w:hAnsi="Consolas"/>
                <w:color w:val="1F2937"/>
                <w:sz w:val="16"/>
                <w:szCs w:val="16"/>
              </w:rPr>
              <w:t xml:space="preserve">AI_NEEDS_REVIEW</w:t>
            </w:r>
            <w:r>
              <w:rPr>
                <w:sz w:val="18"/>
                <w:szCs w:val="18"/>
              </w:rPr>
              <w:t xml:space="preserve">, </w:t>
            </w:r>
            <w:r>
              <w:rPr>
                <w:rFonts w:ascii="Consolas" w:cs="Consolas" w:eastAsia="Consolas" w:hAnsi="Consolas"/>
                <w:color w:val="1F2937"/>
                <w:sz w:val="16"/>
                <w:szCs w:val="16"/>
              </w:rPr>
              <w:t xml:space="preserve">AI_FAILED_TERMINAL</w:t>
            </w:r>
            <w:r>
              <w:rPr>
                <w:sz w:val="18"/>
                <w:szCs w:val="18"/>
              </w:rPr>
              <w:t xml:space="preserve">, </w:t>
            </w:r>
            <w:r>
              <w:rPr>
                <w:rFonts w:ascii="Consolas" w:cs="Consolas" w:eastAsia="Consolas" w:hAnsi="Consolas"/>
                <w:color w:val="1F2937"/>
                <w:sz w:val="16"/>
                <w:szCs w:val="16"/>
              </w:rPr>
              <w:t xml:space="preserve">AI_INDEXED</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Outbox (enrichment schema)</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Search service</w:t>
            </w:r>
          </w:p>
        </w:tc>
        <w:tc>
          <w:tcPr>
            <w:tcW w:type="dxa" w:w="469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Search and interaction events with execution time</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Outbox (search schema)</w:t>
            </w:r>
          </w:p>
        </w:tc>
      </w:tr>
      <w:tr>
        <w:trPr>
          <w:cantSplit/>
          <w:tblHeader w:val="false"/>
        </w:trPr>
        <w:tc>
          <w:tcPr>
            <w:tcW w:type="dxa" w:w="180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Download service</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DOWNLOAD_REQUEST</w:t>
            </w:r>
            <w:r>
              <w:rPr>
                <w:sz w:val="18"/>
                <w:szCs w:val="18"/>
              </w:rPr>
              <w:t xml:space="preserve">, </w:t>
            </w:r>
            <w:r>
              <w:rPr>
                <w:rFonts w:ascii="Consolas" w:cs="Consolas" w:eastAsia="Consolas" w:hAnsi="Consolas"/>
                <w:color w:val="1F2937"/>
                <w:sz w:val="16"/>
                <w:szCs w:val="16"/>
              </w:rPr>
              <w:t xml:space="preserve">DOWNLOAD_PACKAGED</w:t>
            </w:r>
            <w:r>
              <w:rPr>
                <w:sz w:val="18"/>
                <w:szCs w:val="18"/>
              </w:rPr>
              <w:t xml:space="preserve">, </w:t>
            </w:r>
            <w:r>
              <w:rPr>
                <w:rFonts w:ascii="Consolas" w:cs="Consolas" w:eastAsia="Consolas" w:hAnsi="Consolas"/>
                <w:color w:val="1F2937"/>
                <w:sz w:val="16"/>
                <w:szCs w:val="16"/>
              </w:rPr>
              <w:t xml:space="preserve">DOWNLOAD_READY</w:t>
            </w:r>
            <w:r>
              <w:rPr>
                <w:sz w:val="18"/>
                <w:szCs w:val="18"/>
              </w:rPr>
              <w:t xml:space="preserve"> / </w:t>
            </w:r>
            <w:r>
              <w:rPr>
                <w:rFonts w:ascii="Consolas" w:cs="Consolas" w:eastAsia="Consolas" w:hAnsi="Consolas"/>
                <w:color w:val="1F2937"/>
                <w:sz w:val="16"/>
                <w:szCs w:val="16"/>
              </w:rPr>
              <w:t xml:space="preserve">_FAILED</w:t>
            </w:r>
            <w:r>
              <w:rPr>
                <w:sz w:val="18"/>
                <w:szCs w:val="18"/>
              </w:rPr>
              <w:t xml:space="preserve">, </w:t>
            </w:r>
            <w:r>
              <w:rPr>
                <w:rFonts w:ascii="Consolas" w:cs="Consolas" w:eastAsia="Consolas" w:hAnsi="Consolas"/>
                <w:color w:val="1F2937"/>
                <w:sz w:val="16"/>
                <w:szCs w:val="16"/>
              </w:rPr>
              <w:t xml:space="preserve">DOWNLOAD_DELIVERY_STARTED</w:t>
            </w:r>
            <w:r>
              <w:rPr>
                <w:sz w:val="18"/>
                <w:szCs w:val="18"/>
              </w:rPr>
              <w:t xml:space="preserve">, </w:t>
            </w:r>
            <w:r>
              <w:rPr>
                <w:rFonts w:ascii="Consolas" w:cs="Consolas" w:eastAsia="Consolas" w:hAnsi="Consolas"/>
                <w:color w:val="1F2937"/>
                <w:sz w:val="16"/>
                <w:szCs w:val="16"/>
              </w:rPr>
              <w:t xml:space="preserve">FORENSIC_VERIFY</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Outbox and direct insert</w:t>
            </w:r>
          </w:p>
        </w:tc>
      </w:tr>
      <w:tr>
        <w:trPr>
          <w:cantSplit/>
          <w:tblHeader w:val="false"/>
        </w:trPr>
        <w:tc>
          <w:tcPr>
            <w:tcW w:type="dxa" w:w="180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Other services</w:t>
            </w:r>
          </w:p>
        </w:tc>
        <w:tc>
          <w:tcPr>
            <w:tcW w:type="dxa" w:w="469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Arbitrary signed events</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POST /internal/audit/events</w:t>
            </w:r>
            <w:r>
              <w:rPr>
                <w:sz w:val="18"/>
                <w:szCs w:val="18"/>
              </w:rPr>
              <w:t xml:space="preserve"> (requires </w:t>
            </w:r>
            <w:r>
              <w:rPr>
                <w:rFonts w:ascii="Consolas" w:cs="Consolas" w:eastAsia="Consolas" w:hAnsi="Consolas"/>
                <w:color w:val="1F2937"/>
                <w:sz w:val="16"/>
                <w:szCs w:val="16"/>
              </w:rPr>
              <w:t xml:space="preserve">audit:write</w:t>
            </w:r>
            <w:r>
              <w:rPr>
                <w:sz w:val="18"/>
                <w:szCs w:val="18"/>
              </w:rPr>
              <w:t xml:space="preserve">)</w:t>
            </w:r>
          </w:p>
        </w:tc>
      </w:tr>
    </w:tbl>
    <w:p>
      <w:pPr>
        <w:spacing w:after="120"/>
      </w:pPr>
    </w:p>
    <w:p>
      <w:pPr>
        <w:pStyle w:val="Heading2"/>
      </w:pPr>
      <w:r>
        <w:t xml:space="preserve">9.2 Storage model and privacy</w:t>
      </w:r>
    </w:p>
    <w:p>
      <w:pPr>
        <w:spacing w:after="120" w:line="276"/>
        <w:jc w:val="left"/>
      </w:pPr>
      <w:r>
        <w:t xml:space="preserve">Events are stored in </w:t>
      </w:r>
      <w:r>
        <w:rPr>
          <w:rFonts w:ascii="Consolas" w:cs="Consolas" w:eastAsia="Consolas" w:hAnsi="Consolas"/>
          <w:color w:val="1F2937"/>
          <w:sz w:val="19"/>
          <w:szCs w:val="19"/>
        </w:rPr>
        <w:t xml:space="preserve">audit.audit_events</w:t>
      </w:r>
      <w:r>
        <w:t xml:space="preserve"> with a primary key on </w:t>
      </w:r>
      <w:r>
        <w:rPr>
          <w:rFonts w:ascii="Consolas" w:cs="Consolas" w:eastAsia="Consolas" w:hAnsi="Consolas"/>
          <w:color w:val="1F2937"/>
          <w:sz w:val="19"/>
          <w:szCs w:val="19"/>
        </w:rPr>
        <w:t xml:space="preserve">event_id</w:t>
      </w:r>
      <w:r>
        <w:t xml:space="preserve">. Producers supply deterministic ids (for example </w:t>
      </w:r>
      <w:r>
        <w:rPr>
          <w:rFonts w:ascii="Consolas" w:cs="Consolas" w:eastAsia="Consolas" w:hAnsi="Consolas"/>
          <w:color w:val="1F2937"/>
          <w:sz w:val="19"/>
          <w:szCs w:val="19"/>
        </w:rPr>
        <w:t xml:space="preserve">download-&lt;job id&gt;</w:t>
      </w:r>
      <w:r>
        <w:t xml:space="preserve"> or a SHA-256 of run and source reference), and inserts use </w:t>
      </w:r>
      <w:r>
        <w:rPr>
          <w:rFonts w:ascii="Consolas" w:cs="Consolas" w:eastAsia="Consolas" w:hAnsi="Consolas"/>
          <w:color w:val="1F2937"/>
          <w:sz w:val="19"/>
          <w:szCs w:val="19"/>
        </w:rPr>
        <w:t xml:space="preserve">ON CONFLICT DO NOTHING</w:t>
      </w:r>
      <w:r>
        <w:t xml:space="preserve">, so replayed outbox deliveries create exactly one row. Ids longer than 80 characters are replaced with a SHA-256 derived id. There is no update or delete API; the ledger is append-only.</w:t>
      </w:r>
    </w:p>
    <w:p>
      <w:pPr>
        <w:spacing w:after="120" w:line="276"/>
        <w:jc w:val="left"/>
      </w:pPr>
      <w:r>
        <w:t xml:space="preserve">Device, location and client IP values are pseudonymised before storage with a salted SHA-256 hash truncated to 16 hex characters. The same input always maps to the same code, so activity can be correlated without storing the raw value. Query text is truncated to 500 characters.</w:t>
      </w:r>
    </w:p>
    <w:p>
      <w:pPr>
        <w:pStyle w:val="Heading2"/>
      </w:pPr>
      <w:r>
        <w:t xml:space="preserve">9.3 Query, analytics and export</w:t>
      </w:r>
    </w:p>
    <w:p>
      <w:pPr>
        <w:pStyle w:val="ListParagraph"/>
        <w:numPr>
          <w:ilvl w:val="0"/>
          <w:numId w:val="2"/>
        </w:numPr>
        <w:spacing w:after="60" w:line="264"/>
      </w:pPr>
      <w:r>
        <w:rPr>
          <w:rFonts w:ascii="Consolas" w:cs="Consolas" w:eastAsia="Consolas" w:hAnsi="Consolas"/>
          <w:color w:val="1F2937"/>
          <w:sz w:val="19"/>
          <w:szCs w:val="19"/>
        </w:rPr>
        <w:t xml:space="preserve">GET /api/audit/logs</w:t>
      </w:r>
      <w:r>
        <w:t xml:space="preserve"> filters by action, actor and status with SQL-side pagination (page size ≤ 500) ordered by time, backed by an index on </w:t>
      </w:r>
      <w:r>
        <w:rPr>
          <w:rFonts w:ascii="Consolas" w:cs="Consolas" w:eastAsia="Consolas" w:hAnsi="Consolas"/>
          <w:color w:val="1F2937"/>
          <w:sz w:val="19"/>
          <w:szCs w:val="19"/>
        </w:rPr>
        <w:t xml:space="preserve">occurred_at</w:t>
      </w:r>
      <w:r>
        <w:t xml:space="preserve">.</w:t>
      </w:r>
    </w:p>
    <w:p>
      <w:pPr>
        <w:pStyle w:val="ListParagraph"/>
        <w:numPr>
          <w:ilvl w:val="0"/>
          <w:numId w:val="2"/>
        </w:numPr>
        <w:spacing w:after="60" w:line="264"/>
      </w:pPr>
      <w:r>
        <w:rPr>
          <w:rFonts w:ascii="Consolas" w:cs="Consolas" w:eastAsia="Consolas" w:hAnsi="Consolas"/>
          <w:color w:val="1F2937"/>
          <w:sz w:val="19"/>
          <w:szCs w:val="19"/>
        </w:rPr>
        <w:t xml:space="preserve">GET /admin/audit/analytics</w:t>
      </w:r>
      <w:r>
        <w:t xml:space="preserve"> returns counts grouped by action and status over 1–720 hours.</w:t>
      </w:r>
    </w:p>
    <w:p>
      <w:pPr>
        <w:pStyle w:val="ListParagraph"/>
        <w:numPr>
          <w:ilvl w:val="0"/>
          <w:numId w:val="2"/>
        </w:numPr>
        <w:spacing w:after="60" w:line="264"/>
      </w:pPr>
      <w:r>
        <w:rPr>
          <w:rFonts w:ascii="Consolas" w:cs="Consolas" w:eastAsia="Consolas" w:hAnsi="Consolas"/>
          <w:color w:val="1F2937"/>
          <w:sz w:val="19"/>
          <w:szCs w:val="19"/>
        </w:rPr>
        <w:t xml:space="preserve">GET /downloads/audit/export.csv</w:t>
      </w:r>
      <w:r>
        <w:t xml:space="preserve"> streams the ledger in 500-row pages, so memory stays constant regardless of size. Values beginning with </w:t>
      </w:r>
      <w:r>
        <w:rPr>
          <w:rFonts w:ascii="Consolas" w:cs="Consolas" w:eastAsia="Consolas" w:hAnsi="Consolas"/>
          <w:color w:val="1F2937"/>
          <w:sz w:val="19"/>
          <w:szCs w:val="19"/>
        </w:rPr>
        <w:t xml:space="preserve">=</w:t>
      </w:r>
      <w:r>
        <w:t xml:space="preserve">, </w:t>
      </w:r>
      <w:r>
        <w:rPr>
          <w:rFonts w:ascii="Consolas" w:cs="Consolas" w:eastAsia="Consolas" w:hAnsi="Consolas"/>
          <w:color w:val="1F2937"/>
          <w:sz w:val="19"/>
          <w:szCs w:val="19"/>
        </w:rPr>
        <w:t xml:space="preserve">+</w:t>
      </w:r>
      <w:r>
        <w:t xml:space="preserve">, </w:t>
      </w:r>
      <w:r>
        <w:rPr>
          <w:rFonts w:ascii="Consolas" w:cs="Consolas" w:eastAsia="Consolas" w:hAnsi="Consolas"/>
          <w:color w:val="1F2937"/>
          <w:sz w:val="19"/>
          <w:szCs w:val="19"/>
        </w:rPr>
        <w:t xml:space="preserve">-</w:t>
      </w:r>
      <w:r>
        <w:t xml:space="preserve"> or </w:t>
      </w:r>
      <w:r>
        <w:rPr>
          <w:rFonts w:ascii="Consolas" w:cs="Consolas" w:eastAsia="Consolas" w:hAnsi="Consolas"/>
          <w:color w:val="1F2937"/>
          <w:sz w:val="19"/>
          <w:szCs w:val="19"/>
        </w:rPr>
        <w:t xml:space="preserve">@</w:t>
      </w:r>
      <w:r>
        <w:t xml:space="preserve"> are prefixed with an apostrophe to prevent spreadsheet formula injection.</w:t>
      </w:r>
    </w:p>
    <w:p>
      <w:pPr>
        <w:pStyle w:val="Heading1"/>
        <w:pageBreakBefore/>
      </w:pPr>
      <w:r>
        <w:t xml:space="preserve">10. Database infrastructure and technical components</w:t>
      </w:r>
    </w:p>
    <w:p>
      <w:pPr>
        <w:pStyle w:val="Heading2"/>
      </w:pPr>
      <w:r>
        <w:t xml:space="preserve">10.1 Data layout</w:t>
      </w:r>
    </w:p>
    <w:p>
      <w:pPr>
        <w:keepNext/>
        <w:spacing w:after="60" w:before="160"/>
        <w:jc w:val="center"/>
      </w:pPr>
      <w:r>
        <w:drawing>
          <wp:inline distT="0" distB="0" distL="0" distR="0">
            <wp:extent cx="5715000" cy="4000500"/>
            <wp:effectExtent t="0" r="0" b="0" l="0"/>
            <wp:docPr id="1" name="fig09_database" descr="Schemas, principal tables and the shared document identity" title="Schemas, principal tables and the shared document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00500"/>
                    </a:xfrm>
                    <a:prstGeom prst="rect">
                      <a:avLst/>
                    </a:prstGeom>
                  </pic:spPr>
                </pic:pic>
              </a:graphicData>
            </a:graphic>
          </wp:inline>
        </w:drawing>
      </w:r>
    </w:p>
    <w:p>
      <w:pPr>
        <w:spacing w:after="240"/>
        <w:jc w:val="center"/>
      </w:pPr>
      <w:r>
        <w:rPr>
          <w:b/>
          <w:bCs/>
          <w:color w:val="5B6573"/>
          <w:sz w:val="18"/>
          <w:szCs w:val="18"/>
        </w:rPr>
        <w:t xml:space="preserve">Figure 10. </w:t>
      </w:r>
      <w:r>
        <w:rPr>
          <w:i/>
          <w:iCs/>
          <w:color w:val="5B6573"/>
          <w:sz w:val="18"/>
          <w:szCs w:val="18"/>
        </w:rPr>
        <w:t xml:space="preserve">Schemas, principal tables and the shared document identity</w:t>
      </w:r>
    </w:p>
    <w:p>
      <w:pPr>
        <w:spacing w:after="120" w:line="276"/>
        <w:jc w:val="left"/>
      </w:pPr>
      <w:r>
        <w:t xml:space="preserve">The three sanctioned cross-schema reads are: the licence/publication gate (</w:t>
      </w:r>
      <w:r>
        <w:rPr>
          <w:rFonts w:ascii="Consolas" w:cs="Consolas" w:eastAsia="Consolas" w:hAnsi="Consolas"/>
          <w:color w:val="1F2937"/>
          <w:sz w:val="19"/>
          <w:szCs w:val="19"/>
        </w:rPr>
        <w:t xml:space="preserve">VISIBLE_SQL</w:t>
      </w:r>
      <w:r>
        <w:t xml:space="preserve">), the indexer projection, and download admission size checks. Each service otherwise works only within its own schema.</w:t>
      </w:r>
    </w:p>
    <w:p>
      <w:pPr>
        <w:pStyle w:val="Heading2"/>
      </w:pPr>
      <w:r>
        <w:t xml:space="preserve">10.2 Indexes supporting the query paths</w:t>
      </w:r>
    </w:p>
    <w:p>
      <w:pPr>
        <w:keepNext/>
        <w:spacing w:after="80" w:before="160"/>
      </w:pPr>
      <w:r>
        <w:rPr>
          <w:b/>
          <w:bCs/>
          <w:color w:val="5B6573"/>
          <w:sz w:val="18"/>
          <w:szCs w:val="18"/>
        </w:rPr>
        <w:t xml:space="preserve">Table 18. </w:t>
      </w:r>
      <w:r>
        <w:rPr>
          <w:i/>
          <w:iCs/>
          <w:color w:val="5B6573"/>
          <w:sz w:val="18"/>
          <w:szCs w:val="18"/>
        </w:rPr>
        <w:t xml:space="preserve">Performance-relevant indexes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cantSplit/>
          <w:tblHeader/>
        </w:trPr>
        <w:tc>
          <w:tcPr>
            <w:tcW w:type="dxa" w:w="496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Index</w:t>
            </w:r>
          </w:p>
        </w:tc>
        <w:tc>
          <w:tcPr>
            <w:tcW w:type="dxa" w:w="4062"/>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Supports</w:t>
            </w:r>
          </w:p>
        </w:tc>
      </w:tr>
      <w:tr>
        <w:trPr>
          <w:cantSplit/>
          <w:tblHeader w:val="false"/>
        </w:trPr>
        <w:tc>
          <w:tcPr>
            <w:tcW w:type="dxa" w:w="49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documents(checksum_sha256)</w:t>
            </w:r>
            <w:r>
              <w:rPr>
                <w:sz w:val="18"/>
                <w:szCs w:val="18"/>
              </w:rPr>
              <w:t xml:space="preserve"> unique</w:t>
            </w:r>
          </w:p>
        </w:tc>
        <w:tc>
          <w:tcPr>
            <w:tcW w:type="dxa" w:w="40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Content deduplication and concurrent-insert safety</w:t>
            </w:r>
          </w:p>
        </w:tc>
      </w:tr>
      <w:tr>
        <w:trPr>
          <w:cantSplit/>
          <w:tblHeader w:val="false"/>
        </w:trPr>
        <w:tc>
          <w:tcPr>
            <w:tcW w:type="dxa" w:w="49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Partial unique index on available </w:t>
            </w:r>
            <w:r>
              <w:rPr>
                <w:rFonts w:ascii="Consolas" w:cs="Consolas" w:eastAsia="Consolas" w:hAnsi="Consolas"/>
                <w:color w:val="1F2937"/>
                <w:sz w:val="16"/>
                <w:szCs w:val="16"/>
              </w:rPr>
              <w:t xml:space="preserve">source_assets(connector, source_ref)</w:t>
            </w:r>
          </w:p>
        </w:tc>
        <w:tc>
          <w:tcPr>
            <w:tcW w:type="dxa" w:w="406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Change detection without reading bytes</w:t>
            </w:r>
          </w:p>
        </w:tc>
      </w:tr>
      <w:tr>
        <w:trPr>
          <w:cantSplit/>
          <w:tblHeader w:val="false"/>
        </w:trPr>
        <w:tc>
          <w:tcPr>
            <w:tcW w:type="dxa" w:w="49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ingestion_run_items (run_id, outcome)</w:t>
            </w:r>
            <w:r>
              <w:rPr>
                <w:sz w:val="18"/>
                <w:szCs w:val="18"/>
              </w:rPr>
              <w:t xml:space="preserve">, </w:t>
            </w:r>
            <w:r>
              <w:rPr>
                <w:rFonts w:ascii="Consolas" w:cs="Consolas" w:eastAsia="Consolas" w:hAnsi="Consolas"/>
                <w:color w:val="1F2937"/>
                <w:sz w:val="16"/>
                <w:szCs w:val="16"/>
              </w:rPr>
              <w:t xml:space="preserve">(document_id)</w:t>
            </w:r>
          </w:p>
        </w:tc>
        <w:tc>
          <w:tcPr>
            <w:tcW w:type="dxa" w:w="40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Run reports and pipeline drill-down</w:t>
            </w:r>
          </w:p>
        </w:tc>
      </w:tr>
      <w:tr>
        <w:trPr>
          <w:cantSplit/>
          <w:tblHeader w:val="false"/>
        </w:trPr>
        <w:tc>
          <w:tcPr>
            <w:tcW w:type="dxa" w:w="49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file_metadata (lower(title) text_pattern_ops)</w:t>
            </w:r>
          </w:p>
        </w:tc>
        <w:tc>
          <w:tcPr>
            <w:tcW w:type="dxa" w:w="406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Prefix suggestions</w:t>
            </w:r>
          </w:p>
        </w:tc>
      </w:tr>
      <w:tr>
        <w:trPr>
          <w:cantSplit/>
          <w:tblHeader w:val="false"/>
        </w:trPr>
        <w:tc>
          <w:tcPr>
            <w:tcW w:type="dxa" w:w="49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GIN on </w:t>
            </w:r>
            <w:r>
              <w:rPr>
                <w:rFonts w:ascii="Consolas" w:cs="Consolas" w:eastAsia="Consolas" w:hAnsi="Consolas"/>
                <w:color w:val="1F2937"/>
                <w:sz w:val="16"/>
                <w:szCs w:val="16"/>
              </w:rPr>
              <w:t xml:space="preserve">file_metadata ((tags::jsonb))</w:t>
            </w:r>
          </w:p>
        </w:tc>
        <w:tc>
          <w:tcPr>
            <w:tcW w:type="dxa" w:w="40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Tag filters using JSONB containment</w:t>
            </w:r>
          </w:p>
        </w:tc>
      </w:tr>
      <w:tr>
        <w:trPr>
          <w:cantSplit/>
          <w:tblHeader w:val="false"/>
        </w:trPr>
        <w:tc>
          <w:tcPr>
            <w:tcW w:type="dxa" w:w="49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Partial </w:t>
            </w:r>
            <w:r>
              <w:rPr>
                <w:rFonts w:ascii="Consolas" w:cs="Consolas" w:eastAsia="Consolas" w:hAnsi="Consolas"/>
                <w:color w:val="1F2937"/>
                <w:sz w:val="16"/>
                <w:szCs w:val="16"/>
              </w:rPr>
              <w:t xml:space="preserve">file_metadata (dataset_id) WHERE published</w:t>
            </w:r>
          </w:p>
        </w:tc>
        <w:tc>
          <w:tcPr>
            <w:tcW w:type="dxa" w:w="406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Dataset counts and filters</w:t>
            </w:r>
          </w:p>
        </w:tc>
      </w:tr>
      <w:tr>
        <w:trPr>
          <w:cantSplit/>
          <w:tblHeader w:val="false"/>
        </w:trPr>
        <w:tc>
          <w:tcPr>
            <w:tcW w:type="dxa" w:w="49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search_events (event_type, dataset_id, created_at)</w:t>
            </w:r>
          </w:p>
        </w:tc>
        <w:tc>
          <w:tcPr>
            <w:tcW w:type="dxa" w:w="40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Popularity and trending windows</w:t>
            </w:r>
          </w:p>
        </w:tc>
      </w:tr>
      <w:tr>
        <w:trPr>
          <w:cantSplit/>
          <w:tblHeader w:val="false"/>
        </w:trPr>
        <w:tc>
          <w:tcPr>
            <w:tcW w:type="dxa" w:w="49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audit_events (occurred_at)</w:t>
            </w:r>
          </w:p>
        </w:tc>
        <w:tc>
          <w:tcPr>
            <w:tcW w:type="dxa" w:w="406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Time-ordered audit pagination</w:t>
            </w:r>
          </w:p>
        </w:tc>
      </w:tr>
      <w:tr>
        <w:trPr>
          <w:cantSplit/>
          <w:tblHeader w:val="false"/>
        </w:trPr>
        <w:tc>
          <w:tcPr>
            <w:tcW w:type="dxa" w:w="49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12 Qdrant payload indexes (keyword, bool, datetime, integer, float)</w:t>
            </w:r>
          </w:p>
        </w:tc>
        <w:tc>
          <w:tcPr>
            <w:tcW w:type="dxa" w:w="406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Filtered vector search without payload scans</w:t>
            </w:r>
          </w:p>
        </w:tc>
      </w:tr>
    </w:tbl>
    <w:p>
      <w:pPr>
        <w:spacing w:after="120"/>
      </w:pPr>
    </w:p>
    <w:p>
      <w:pPr>
        <w:spacing w:after="120" w:line="276"/>
        <w:jc w:val="left"/>
      </w:pPr>
      <w:r>
        <w:t xml:space="preserve">Search indexes are created with </w:t>
      </w:r>
      <w:r>
        <w:rPr>
          <w:rFonts w:ascii="Consolas" w:cs="Consolas" w:eastAsia="Consolas" w:hAnsi="Consolas"/>
          <w:color w:val="1F2937"/>
          <w:sz w:val="19"/>
          <w:szCs w:val="19"/>
        </w:rPr>
        <w:t xml:space="preserve">CREATE INDEX CONCURRENTLY</w:t>
      </w:r>
      <w:r>
        <w:t xml:space="preserve"> outside a transaction, so they can be built without blocking writes. The migrator detects an invalid index left by an interrupted build and rebuilds it rather than trusting </w:t>
      </w:r>
      <w:r>
        <w:rPr>
          <w:rFonts w:ascii="Consolas" w:cs="Consolas" w:eastAsia="Consolas" w:hAnsi="Consolas"/>
          <w:color w:val="1F2937"/>
          <w:sz w:val="19"/>
          <w:szCs w:val="19"/>
        </w:rPr>
        <w:t xml:space="preserve">IF NOT EXISTS</w:t>
      </w:r>
      <w:r>
        <w:t xml:space="preserve">.</w:t>
      </w:r>
    </w:p>
    <w:p>
      <w:pPr>
        <w:pStyle w:val="Heading2"/>
      </w:pPr>
      <w:r>
        <w:t xml:space="preserve">10.3 Transactional outbox</w:t>
      </w:r>
    </w:p>
    <w:p>
      <w:pPr>
        <w:keepNext/>
        <w:spacing w:after="60" w:before="160"/>
        <w:jc w:val="center"/>
      </w:pPr>
      <w:r>
        <w:drawing>
          <wp:inline distT="0" distB="0" distL="0" distR="0">
            <wp:extent cx="5715000" cy="2400300"/>
            <wp:effectExtent t="0" r="0" b="0" l="0"/>
            <wp:docPr id="1" name="fig08_outbox" descr="Transactional outbox: atomic enqueue with the business write and at-least-once relay" title="Transactional outbox: atomic enqueue with the business write and at-least-once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400300"/>
                    </a:xfrm>
                    <a:prstGeom prst="rect">
                      <a:avLst/>
                    </a:prstGeom>
                  </pic:spPr>
                </pic:pic>
              </a:graphicData>
            </a:graphic>
          </wp:inline>
        </w:drawing>
      </w:r>
    </w:p>
    <w:p>
      <w:pPr>
        <w:spacing w:after="240"/>
        <w:jc w:val="center"/>
      </w:pPr>
      <w:r>
        <w:rPr>
          <w:b/>
          <w:bCs/>
          <w:color w:val="5B6573"/>
          <w:sz w:val="18"/>
          <w:szCs w:val="18"/>
        </w:rPr>
        <w:t xml:space="preserve">Figure 11. </w:t>
      </w:r>
      <w:r>
        <w:rPr>
          <w:i/>
          <w:iCs/>
          <w:color w:val="5B6573"/>
          <w:sz w:val="18"/>
          <w:szCs w:val="18"/>
        </w:rPr>
        <w:t xml:space="preserve">Transactional outbox: atomic enqueue with the business write and at-least-once relay</w:t>
      </w:r>
    </w:p>
    <w:p>
      <w:pPr>
        <w:spacing w:after="120" w:line="276"/>
        <w:jc w:val="left"/>
      </w:pPr>
      <w:r>
        <w:t xml:space="preserve">Outbox workers run one per schema (ingestion, enrichment, search, download). Each claims one undelivered row with </w:t>
      </w:r>
      <w:r>
        <w:rPr>
          <w:rFonts w:ascii="Consolas" w:cs="Consolas" w:eastAsia="Consolas" w:hAnsi="Consolas"/>
          <w:color w:val="1F2937"/>
          <w:sz w:val="19"/>
          <w:szCs w:val="19"/>
        </w:rPr>
        <w:t xml:space="preserve">FOR UPDATE SKIP LOCKED</w:t>
      </w:r>
      <w:r>
        <w:t xml:space="preserve">, ordered by attempts and age so a repeatedly failing row does not starve newer ones. Multiple workers per schema can therefore run concurrently. Kafka delivery waits up to 30 seconds for broker acknowledgement and treats any delivery error as a failure to retry.</w:t>
      </w:r>
    </w:p>
    <w:p>
      <w:pPr>
        <w:pStyle w:val="Heading2"/>
      </w:pPr>
      <w:r>
        <w:t xml:space="preserve">10.4 Migrations</w:t>
      </w:r>
    </w:p>
    <w:p>
      <w:pPr>
        <w:spacing w:after="120" w:line="276"/>
        <w:jc w:val="left"/>
      </w:pPr>
      <w:r>
        <w:rPr>
          <w:rFonts w:ascii="Consolas" w:cs="Consolas" w:eastAsia="Consolas" w:hAnsi="Consolas"/>
          <w:color w:val="1F2937"/>
          <w:sz w:val="19"/>
          <w:szCs w:val="19"/>
        </w:rPr>
        <w:t xml:space="preserve">scripts/migrate_integration.py</w:t>
      </w:r>
      <w:r>
        <w:t xml:space="preserve"> is an explicit, repeatable one-shot job. It creates the six schemas, adopts known legacy tables from </w:t>
      </w:r>
      <w:r>
        <w:rPr>
          <w:rFonts w:ascii="Consolas" w:cs="Consolas" w:eastAsia="Consolas" w:hAnsi="Consolas"/>
          <w:color w:val="1F2937"/>
          <w:sz w:val="19"/>
          <w:szCs w:val="19"/>
        </w:rPr>
        <w:t xml:space="preserve">public</w:t>
      </w:r>
      <w:r>
        <w:t xml:space="preserve"> into their owning schema (refusing if ownership is ambiguous), runs each service's Alembic history with the correct schema, creates the search/download/audit/identity tables, builds query indexes concurrently, and provisions and validates the Qdrant collection (512 dimensions, cosine). Request-time code only validates the collection; it never creates it.</w:t>
      </w:r>
    </w:p>
    <w:p>
      <w:pPr>
        <w:pStyle w:val="Heading2"/>
      </w:pPr>
      <w:r>
        <w:t xml:space="preserve">10.5 Supporting components</w:t>
      </w:r>
    </w:p>
    <w:p>
      <w:pPr>
        <w:keepNext/>
        <w:spacing w:after="80" w:before="160"/>
      </w:pPr>
      <w:r>
        <w:rPr>
          <w:b/>
          <w:bCs/>
          <w:color w:val="5B6573"/>
          <w:sz w:val="18"/>
          <w:szCs w:val="18"/>
        </w:rPr>
        <w:t xml:space="preserve">Table 19. </w:t>
      </w:r>
      <w:r>
        <w:rPr>
          <w:i/>
          <w:iCs/>
          <w:color w:val="5B6573"/>
          <w:sz w:val="18"/>
          <w:szCs w:val="18"/>
        </w:rPr>
        <w:t xml:space="preserve">Messaging, cache and secrets usage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cantSplit/>
          <w:tblHeader/>
        </w:trPr>
        <w:tc>
          <w:tcPr>
            <w:tcW w:type="dxa" w:w="162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Component</w:t>
            </w:r>
          </w:p>
        </w:tc>
        <w:tc>
          <w:tcPr>
            <w:tcW w:type="dxa" w:w="740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Usage</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Kafka topics</w:t>
            </w:r>
          </w:p>
        </w:tc>
        <w:tc>
          <w:tcPr>
            <w:tcW w:type="dxa" w:w="740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ingestion-jobs</w:t>
            </w:r>
            <w:r>
              <w:rPr>
                <w:sz w:val="18"/>
                <w:szCs w:val="18"/>
              </w:rPr>
              <w:t xml:space="preserve">, </w:t>
            </w:r>
            <w:r>
              <w:rPr>
                <w:rFonts w:ascii="Consolas" w:cs="Consolas" w:eastAsia="Consolas" w:hAnsi="Consolas"/>
                <w:color w:val="1F2937"/>
                <w:sz w:val="16"/>
                <w:szCs w:val="16"/>
              </w:rPr>
              <w:t xml:space="preserve">ingestion-dead-letter</w:t>
            </w:r>
            <w:r>
              <w:rPr>
                <w:sz w:val="18"/>
                <w:szCs w:val="18"/>
              </w:rPr>
              <w:t xml:space="preserve">, </w:t>
            </w:r>
            <w:r>
              <w:rPr>
                <w:rFonts w:ascii="Consolas" w:cs="Consolas" w:eastAsia="Consolas" w:hAnsi="Consolas"/>
                <w:color w:val="1F2937"/>
                <w:sz w:val="16"/>
                <w:szCs w:val="16"/>
              </w:rPr>
              <w:t xml:space="preserve">ai-processing-events</w:t>
            </w:r>
            <w:r>
              <w:rPr>
                <w:sz w:val="18"/>
                <w:szCs w:val="18"/>
              </w:rPr>
              <w:t xml:space="preserve">, </w:t>
            </w:r>
            <w:r>
              <w:rPr>
                <w:rFonts w:ascii="Consolas" w:cs="Consolas" w:eastAsia="Consolas" w:hAnsi="Consolas"/>
                <w:color w:val="1F2937"/>
                <w:sz w:val="16"/>
                <w:szCs w:val="16"/>
              </w:rPr>
              <w:t xml:space="preserve">ai-processing-events-dlq</w:t>
            </w:r>
            <w:r>
              <w:rPr>
                <w:sz w:val="18"/>
                <w:szCs w:val="18"/>
              </w:rPr>
              <w:t xml:space="preserve">; consumer groups </w:t>
            </w:r>
            <w:r>
              <w:rPr>
                <w:rFonts w:ascii="Consolas" w:cs="Consolas" w:eastAsia="Consolas" w:hAnsi="Consolas"/>
                <w:color w:val="1F2937"/>
                <w:sz w:val="16"/>
                <w:szCs w:val="16"/>
              </w:rPr>
              <w:t xml:space="preserve">ingestion-workers</w:t>
            </w:r>
            <w:r>
              <w:rPr>
                <w:sz w:val="18"/>
                <w:szCs w:val="18"/>
              </w:rPr>
              <w:t xml:space="preserve"> and </w:t>
            </w:r>
            <w:r>
              <w:rPr>
                <w:rFonts w:ascii="Consolas" w:cs="Consolas" w:eastAsia="Consolas" w:hAnsi="Consolas"/>
                <w:color w:val="1F2937"/>
                <w:sz w:val="16"/>
                <w:szCs w:val="16"/>
              </w:rPr>
              <w:t xml:space="preserve">ai-tag-generation</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Redis</w:t>
            </w:r>
          </w:p>
        </w:tc>
        <w:tc>
          <w:tcPr>
            <w:tcW w:type="dxa" w:w="740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Celery broker and result backend (AI), Celery broker (downloads), download fast-lane slot lock, content rate-limit counters, trending cache, </w:t>
            </w:r>
            <w:r>
              <w:rPr>
                <w:rFonts w:ascii="Consolas" w:cs="Consolas" w:eastAsia="Consolas" w:hAnsi="Consolas"/>
                <w:color w:val="1F2937"/>
                <w:sz w:val="16"/>
                <w:szCs w:val="16"/>
              </w:rPr>
              <w:t xml:space="preserve">enrichment_events</w:t>
            </w:r>
            <w:r>
              <w:rPr>
                <w:sz w:val="18"/>
                <w:szCs w:val="18"/>
              </w:rPr>
              <w:t xml:space="preserve"> stream; AOF persistence enabled</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Qdrant</w:t>
            </w:r>
          </w:p>
        </w:tc>
        <w:tc>
          <w:tcPr>
            <w:tcW w:type="dxa" w:w="740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Collection </w:t>
            </w:r>
            <w:r>
              <w:rPr>
                <w:rFonts w:ascii="Consolas" w:cs="Consolas" w:eastAsia="Consolas" w:hAnsi="Consolas"/>
                <w:color w:val="1F2937"/>
                <w:sz w:val="16"/>
                <w:szCs w:val="16"/>
              </w:rPr>
              <w:t xml:space="preserve">multimodal_files</w:t>
            </w:r>
            <w:r>
              <w:rPr>
                <w:sz w:val="18"/>
                <w:szCs w:val="18"/>
              </w:rPr>
              <w:t xml:space="preserve">, point id = document UUID, 512-d cosine vectors, payload used for filtering</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Vault</w:t>
            </w:r>
          </w:p>
        </w:tc>
        <w:tc>
          <w:tcPr>
            <w:tcW w:type="dxa" w:w="740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Connector credentials by secret path; token auth in development, AppRole supported</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Shared volumes</w:t>
            </w:r>
          </w:p>
        </w:tc>
        <w:tc>
          <w:tcPr>
            <w:tcW w:type="dxa" w:w="740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Package staging (ZIP parts), model weights and caches shared by AI and search containers</w:t>
            </w:r>
          </w:p>
        </w:tc>
      </w:tr>
    </w:tbl>
    <w:p>
      <w:pPr>
        <w:spacing w:after="120"/>
      </w:pPr>
    </w:p>
    <w:p>
      <w:pPr>
        <w:pStyle w:val="Heading1"/>
        <w:pageBreakBefore/>
      </w:pPr>
      <w:r>
        <w:t xml:space="preserve">11. Performance, optimisation and scalability</w:t>
      </w:r>
    </w:p>
    <w:p>
      <w:pPr>
        <w:pStyle w:val="Heading2"/>
      </w:pPr>
      <w:r>
        <w:t xml:space="preserve">11.1 Measured results</w:t>
      </w:r>
    </w:p>
    <w:p>
      <w:pPr>
        <w:spacing w:after="120" w:line="276"/>
        <w:jc w:val="left"/>
      </w:pPr>
      <w:r>
        <w:t xml:space="preserve">The following figures come from the project's acceptance runs on a development PC (Docker, 7.6 GiB allocation, CPU-only inference) against Amazon RDS. They establish behaviour on small catalogues and are not load-test service levels.</w:t>
      </w:r>
    </w:p>
    <w:p>
      <w:pPr>
        <w:keepNext/>
        <w:spacing w:after="80" w:before="160"/>
      </w:pPr>
      <w:r>
        <w:rPr>
          <w:b/>
          <w:bCs/>
          <w:color w:val="5B6573"/>
          <w:sz w:val="18"/>
          <w:szCs w:val="18"/>
        </w:rPr>
        <w:t xml:space="preserve">Table 20. </w:t>
      </w:r>
      <w:r>
        <w:rPr>
          <w:i/>
          <w:iCs/>
          <w:color w:val="5B6573"/>
          <w:sz w:val="18"/>
          <w:szCs w:val="18"/>
        </w:rPr>
        <w:t xml:space="preserve">Search latency on a 43-document catalogue (full HTTP time incl. authentication and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cantSplit/>
          <w:tblHeader/>
        </w:trPr>
        <w:tc>
          <w:tcPr>
            <w:tcW w:type="dxa" w:w="225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Mode</w:t>
            </w:r>
          </w:p>
        </w:tc>
        <w:tc>
          <w:tcPr>
            <w:tcW w:type="dxa" w:w="225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Median before</w:t>
            </w:r>
          </w:p>
        </w:tc>
        <w:tc>
          <w:tcPr>
            <w:tcW w:type="dxa" w:w="225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Median after</w:t>
            </w:r>
          </w:p>
        </w:tc>
        <w:tc>
          <w:tcPr>
            <w:tcW w:type="dxa" w:w="225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Improvement</w:t>
            </w:r>
          </w:p>
        </w:tc>
      </w:tr>
      <w:tr>
        <w:trPr>
          <w:cantSplit/>
          <w:tblHeader w:val="false"/>
        </w:trPr>
        <w:tc>
          <w:tcPr>
            <w:tcW w:type="dxa" w:w="22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Text</w:t>
            </w:r>
          </w:p>
        </w:tc>
        <w:tc>
          <w:tcPr>
            <w:tcW w:type="dxa" w:w="22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6,757.5 ms</w:t>
            </w:r>
          </w:p>
        </w:tc>
        <w:tc>
          <w:tcPr>
            <w:tcW w:type="dxa" w:w="22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2,116.4 ms</w:t>
            </w:r>
          </w:p>
        </w:tc>
        <w:tc>
          <w:tcPr>
            <w:tcW w:type="dxa" w:w="22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69%</w:t>
            </w:r>
          </w:p>
        </w:tc>
      </w:tr>
      <w:tr>
        <w:trPr>
          <w:cantSplit/>
          <w:tblHeader w:val="false"/>
        </w:trPr>
        <w:tc>
          <w:tcPr>
            <w:tcW w:type="dxa" w:w="22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Hybrid</w:t>
            </w:r>
          </w:p>
        </w:tc>
        <w:tc>
          <w:tcPr>
            <w:tcW w:type="dxa" w:w="22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3,856.8 ms</w:t>
            </w:r>
          </w:p>
        </w:tc>
        <w:tc>
          <w:tcPr>
            <w:tcW w:type="dxa" w:w="22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2,822.0 ms</w:t>
            </w:r>
          </w:p>
        </w:tc>
        <w:tc>
          <w:tcPr>
            <w:tcW w:type="dxa" w:w="225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27%</w:t>
            </w:r>
          </w:p>
        </w:tc>
      </w:tr>
      <w:tr>
        <w:trPr>
          <w:cantSplit/>
          <w:tblHeader w:val="false"/>
        </w:trPr>
        <w:tc>
          <w:tcPr>
            <w:tcW w:type="dxa" w:w="22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Vector</w:t>
            </w:r>
          </w:p>
        </w:tc>
        <w:tc>
          <w:tcPr>
            <w:tcW w:type="dxa" w:w="22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4,170.3 ms</w:t>
            </w:r>
          </w:p>
        </w:tc>
        <w:tc>
          <w:tcPr>
            <w:tcW w:type="dxa" w:w="22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2,420.4 ms</w:t>
            </w:r>
          </w:p>
        </w:tc>
        <w:tc>
          <w:tcPr>
            <w:tcW w:type="dxa" w:w="225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42%</w:t>
            </w:r>
          </w:p>
        </w:tc>
      </w:tr>
    </w:tbl>
    <w:p>
      <w:pPr>
        <w:spacing w:after="120"/>
      </w:pPr>
    </w:p>
    <w:p>
      <w:pPr>
        <w:spacing w:after="120" w:line="276"/>
        <w:jc w:val="left"/>
      </w:pPr>
      <w:r>
        <w:t xml:space="preserve">A later natural-language run on a photo dataset measured most requests at about 0.7–0.9 s, and 21 final queries ranged from 698 to 1,568 ms. Startup model warm-up removed an 11.5 s cold first request; however, isolated tail requests of 3.5 s and 11.95 s were still observed.</w:t>
      </w:r>
    </w:p>
    <w:p>
      <w:pPr>
        <w:keepNext/>
        <w:spacing w:after="80" w:before="160"/>
      </w:pPr>
      <w:r>
        <w:rPr>
          <w:b/>
          <w:bCs/>
          <w:color w:val="5B6573"/>
          <w:sz w:val="18"/>
          <w:szCs w:val="18"/>
        </w:rPr>
        <w:t xml:space="preserve">Table 21. </w:t>
      </w:r>
      <w:r>
        <w:rPr>
          <w:i/>
          <w:iCs/>
          <w:color w:val="5B6573"/>
          <w:sz w:val="18"/>
          <w:szCs w:val="18"/>
        </w:rPr>
        <w:t xml:space="preserve">Ingestion and enrichment acceptance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cantSplit/>
          <w:tblHeader/>
        </w:trPr>
        <w:tc>
          <w:tcPr>
            <w:tcW w:type="dxa" w:w="3069"/>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Run</w:t>
            </w:r>
          </w:p>
        </w:tc>
        <w:tc>
          <w:tcPr>
            <w:tcW w:type="dxa" w:w="595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Result</w:t>
            </w:r>
          </w:p>
        </w:tc>
      </w:tr>
      <w:tr>
        <w:trPr>
          <w:cantSplit/>
          <w:tblHeader w:val="false"/>
        </w:trPr>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S3 dataset (45 objects, 4.92 GB)</w:t>
            </w:r>
          </w:p>
        </w:tc>
        <w:tc>
          <w:tcPr>
            <w:tcW w:type="dxa" w:w="59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41 content objects processed: 37 canonical documents, 4 duplicates, 0 failures; all 37 published after AI (16 completed, 21 partial)</w:t>
            </w:r>
          </w:p>
        </w:tc>
      </w:tr>
      <w:tr>
        <w:trPr>
          <w:cantSplit/>
          <w:tblHeader w:val="false"/>
        </w:trPr>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Unchanged re-scan of the same dataset</w:t>
            </w:r>
          </w:p>
        </w:tc>
        <w:tc>
          <w:tcPr>
            <w:tcW w:type="dxa" w:w="59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All 41 objects skipped, </w:t>
            </w:r>
            <w:r>
              <w:rPr>
                <w:b/>
                <w:bCs/>
                <w:sz w:val="18"/>
                <w:szCs w:val="18"/>
              </w:rPr>
              <w:t xml:space="preserve">zero content bytes read</w:t>
            </w:r>
            <w:r>
              <w:rPr>
                <w:sz w:val="18"/>
                <w:szCs w:val="18"/>
              </w:rPr>
              <w:t xml:space="preserve">, no retries</w:t>
            </w:r>
          </w:p>
        </w:tc>
      </w:tr>
      <w:tr>
        <w:trPr>
          <w:cantSplit/>
          <w:tblHeader w:val="false"/>
        </w:trPr>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NAS SMB run</w:t>
            </w:r>
          </w:p>
        </w:tc>
        <w:tc>
          <w:tcPr>
            <w:tcW w:type="dxa" w:w="59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20 files, 23.7 MB: 18 new documents, 2 duplicates, 0 failures</w:t>
            </w:r>
          </w:p>
        </w:tc>
      </w:tr>
      <w:tr>
        <w:trPr>
          <w:cantSplit/>
          <w:tblHeader w:val="false"/>
        </w:trPr>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Public dataset (Amazon Berkeley Objects)</w:t>
            </w:r>
          </w:p>
        </w:tc>
        <w:tc>
          <w:tcPr>
            <w:tcW w:type="dxa" w:w="595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6 photographs + 1 PDF ingested, enriched and published; re-scan skipped all 7</w:t>
            </w:r>
          </w:p>
        </w:tc>
      </w:tr>
      <w:tr>
        <w:trPr>
          <w:cantSplit/>
          <w:tblHeader w:val="false"/>
        </w:trPr>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Five-modality S3 workflow</w:t>
            </w:r>
          </w:p>
        </w:tc>
        <w:tc>
          <w:tcPr>
            <w:tcW w:type="dxa" w:w="595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JPG, PDF, MP4, MP3, WAV, CSV: all 8 stages completed with zero task retries</w:t>
            </w:r>
          </w:p>
        </w:tc>
      </w:tr>
    </w:tbl>
    <w:p>
      <w:pPr>
        <w:spacing w:after="120"/>
      </w:pPr>
    </w:p>
    <w:p>
      <w:pPr>
        <w:pStyle w:val="Heading2"/>
      </w:pPr>
      <w:r>
        <w:t xml:space="preserve">11.2 Optimisations implemented</w:t>
      </w:r>
    </w:p>
    <w:p>
      <w:pPr>
        <w:keepNext/>
        <w:spacing w:after="80" w:before="160"/>
      </w:pPr>
      <w:r>
        <w:rPr>
          <w:b/>
          <w:bCs/>
          <w:color w:val="5B6573"/>
          <w:sz w:val="18"/>
          <w:szCs w:val="18"/>
        </w:rPr>
        <w:t xml:space="preserve">Table 22. </w:t>
      </w:r>
      <w:r>
        <w:rPr>
          <w:i/>
          <w:iCs/>
          <w:color w:val="5B6573"/>
          <w:sz w:val="18"/>
          <w:szCs w:val="18"/>
        </w:rPr>
        <w:t xml:space="preserve">Performance and efficiency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152"/>
        <w:gridCol w:w="3430"/>
      </w:tblGrid>
      <w:tr>
        <w:trPr>
          <w:cantSplit/>
          <w:tblHeader/>
        </w:trPr>
        <w:tc>
          <w:tcPr>
            <w:tcW w:type="dxa" w:w="144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Area</w:t>
            </w:r>
          </w:p>
        </w:tc>
        <w:tc>
          <w:tcPr>
            <w:tcW w:type="dxa" w:w="4152"/>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Technique</w:t>
            </w:r>
          </w:p>
        </w:tc>
        <w:tc>
          <w:tcPr>
            <w:tcW w:type="dxa" w:w="343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Effect</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Enumeration</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Page-at-a-time listing instead of materialising the full paginator</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First job after one list call; enumerator memory bounded by one 1,000-key page</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Enumeration</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Checkpoint every 10 pages after a Kafka flush</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Avoids a flush and DB transaction per page while keeping at-least-once recovery</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 worker</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Fingerprint-based change detection</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Unchanged re-scans read no content</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 worker</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Single streaming pass: MIME check, hashing and size check together</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No temporary copies; one read per object</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 worker</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Run-scoped LRU manifest cache (≤ 1,000 directories)</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One manifest read per folder instead of per file</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 worker</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Terminal-attempt stage timings instead of a shared hot row</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Avoids lock contention on run statistics</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Content streaming</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Connection reuse, keep-alive, Range resume</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Survives transient network errors without restarting large reads</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Conditional fine-grained CLIP pass</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Most images never pay the extra classification cost</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Precomputed, cached CLIP text embeddings for label sets</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Prompt embeddings computed once per process</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Memory-mapped RAM++ checkpoint; low-memory BART loading</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Peak RSS reduced to ~1.8 GiB for each</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Keyframe cap (20) and short-video sampling</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Bounded video cost regardless of length</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Search</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Concurrent keyword and vector branches (</w:t>
            </w:r>
            <w:r>
              <w:rPr>
                <w:rFonts w:ascii="Consolas" w:cs="Consolas" w:eastAsia="Consolas" w:hAnsi="Consolas"/>
                <w:color w:val="1F2937"/>
                <w:sz w:val="16"/>
                <w:szCs w:val="16"/>
              </w:rPr>
              <w:t xml:space="preserve">asyncio.gather</w:t>
            </w:r>
            <w:r>
              <w:rPr>
                <w:sz w:val="18"/>
                <w:szCs w:val="18"/>
              </w:rPr>
              <w:t xml:space="preserve">)</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Hybrid latency ≈ slower branch, not the sum</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Startup CLIP warm-up and LRU query-embedding cache</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Removed 11.5 s cold request; repeated queries skip encoding</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Search</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Fewer database round trips; window-function totals</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Contributed to the 27–69% latency reduction</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Facet and tag aggregation in SQL; payload indexes in Qdrant</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No record loading in Python; no payload scans</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Search</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Trending cached in Redis for 120 s</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Trending and suggestion requests avoid repeated aggregation</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Download</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Direct lane for tiny requests</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Single small files avoid queue latency</w:t>
            </w:r>
          </w:p>
        </w:tc>
      </w:tr>
      <w:tr>
        <w:trPr>
          <w:cantSplit/>
          <w:tblHeader w:val="false"/>
        </w:trPr>
        <w:tc>
          <w:tcPr>
            <w:tcW w:type="dxa" w:w="144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Audit</w:t>
            </w:r>
          </w:p>
        </w:tc>
        <w:tc>
          <w:tcPr>
            <w:tcW w:type="dxa" w:w="415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Streaming CSV export and SQL pagination</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Constant memory for any ledger size</w:t>
            </w:r>
          </w:p>
        </w:tc>
      </w:tr>
      <w:tr>
        <w:trPr>
          <w:cantSplit/>
          <w:tblHeader w:val="false"/>
        </w:trPr>
        <w:tc>
          <w:tcPr>
            <w:tcW w:type="dxa" w:w="144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Gateway</w:t>
            </w:r>
          </w:p>
        </w:tc>
        <w:tc>
          <w:tcPr>
            <w:tcW w:type="dxa" w:w="415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Streaming proxy (no request or response buffering)</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Large archives and previews pass through without gateway memory growth</w:t>
            </w:r>
          </w:p>
        </w:tc>
      </w:tr>
    </w:tbl>
    <w:p>
      <w:pPr>
        <w:spacing w:after="120"/>
      </w:pPr>
    </w:p>
    <w:p>
      <w:pPr>
        <w:pStyle w:val="Heading2"/>
      </w:pPr>
      <w:r>
        <w:t xml:space="preserve">11.3 Scalability design</w:t>
      </w:r>
    </w:p>
    <w:p>
      <w:pPr>
        <w:pStyle w:val="ListParagraph"/>
        <w:numPr>
          <w:ilvl w:val="0"/>
          <w:numId w:val="2"/>
        </w:numPr>
        <w:spacing w:after="60" w:line="264"/>
      </w:pPr>
      <w:r>
        <w:rPr>
          <w:b/>
          <w:bCs/>
        </w:rPr>
        <w:t xml:space="preserve">Horizontal workers.</w:t>
      </w:r>
      <w:r>
        <w:t xml:space="preserve"> Ingestion workers scale with Kafka partitions (the scale guide uses 12 partitions and four replicas as a starting point). Each worker is intentionally sequential so offset ordering stays simple and correct.</w:t>
      </w:r>
    </w:p>
    <w:p>
      <w:pPr>
        <w:pStyle w:val="ListParagraph"/>
        <w:numPr>
          <w:ilvl w:val="0"/>
          <w:numId w:val="2"/>
        </w:numPr>
        <w:spacing w:after="60" w:line="264"/>
      </w:pPr>
      <w:r>
        <w:rPr>
          <w:b/>
          <w:bCs/>
        </w:rPr>
        <w:t xml:space="preserve">Contention-free coordination.</w:t>
      </w:r>
      <w:r>
        <w:t xml:space="preserve"> </w:t>
      </w:r>
      <w:r>
        <w:rPr>
          <w:rFonts w:ascii="Consolas" w:cs="Consolas" w:eastAsia="Consolas" w:hAnsi="Consolas"/>
          <w:color w:val="1F2937"/>
          <w:sz w:val="19"/>
          <w:szCs w:val="19"/>
        </w:rPr>
        <w:t xml:space="preserve">SKIP LOCKED</w:t>
      </w:r>
      <w:r>
        <w:t xml:space="preserve"> row claiming (outbox, downloads, retention), advisory locks keyed by content, and database leases (AI) let multiple instances share work without a central coordinator.</w:t>
      </w:r>
    </w:p>
    <w:p>
      <w:pPr>
        <w:pStyle w:val="ListParagraph"/>
        <w:numPr>
          <w:ilvl w:val="0"/>
          <w:numId w:val="2"/>
        </w:numPr>
        <w:spacing w:after="60" w:line="264"/>
      </w:pPr>
      <w:r>
        <w:rPr>
          <w:b/>
          <w:bCs/>
        </w:rPr>
        <w:t xml:space="preserve">Stateless APIs.</w:t>
      </w:r>
      <w:r>
        <w:t xml:space="preserve"> All service APIs keep state in PostgreSQL, Redis or Qdrant and can be replicated behind the gateway.</w:t>
      </w:r>
    </w:p>
    <w:p>
      <w:pPr>
        <w:pStyle w:val="ListParagraph"/>
        <w:numPr>
          <w:ilvl w:val="0"/>
          <w:numId w:val="2"/>
        </w:numPr>
        <w:spacing w:after="60" w:line="264"/>
      </w:pPr>
      <w:r>
        <w:rPr>
          <w:b/>
          <w:bCs/>
        </w:rPr>
        <w:t xml:space="preserve">Independent scaling.</w:t>
      </w:r>
      <w:r>
        <w:t xml:space="preserve"> Because each service is a separate container with its own queue, expensive AI inference can be scaled or placed on GPU hosts without affecting search latency.</w:t>
      </w:r>
    </w:p>
    <w:p>
      <w:pPr>
        <w:pStyle w:val="ListParagraph"/>
        <w:numPr>
          <w:ilvl w:val="0"/>
          <w:numId w:val="2"/>
        </w:numPr>
        <w:spacing w:after="60" w:line="264"/>
      </w:pPr>
      <w:r>
        <w:rPr>
          <w:b/>
          <w:bCs/>
        </w:rPr>
        <w:t xml:space="preserve">Explicit bounds everywhere.</w:t>
      </w:r>
      <w:r>
        <w:t xml:space="preserve"> Page sizes, candidate windows (10,000 keyword, 200 vector, 100,000 eligible ids), scan limits, file and archive sizes, and metadata sizes are all capped, so worst-case cost is known.</w:t>
      </w:r>
    </w:p>
    <w:p>
      <w:pPr>
        <w:pStyle w:val="Heading2"/>
      </w:pPr>
      <w:r>
        <w:t xml:space="preserve">11.4 Capacity planning guidance</w:t>
      </w:r>
    </w:p>
    <w:p>
      <w:pPr>
        <w:spacing w:after="120" w:line="276"/>
        <w:jc w:val="left"/>
      </w:pPr>
      <w:r>
        <w:t xml:space="preserve">The ingestion scale guide defines staged qualification (10 GB → 50 GB → 100 GB → 1 TiB), advancing only when the previous stage shows no data loss, drained queue lag and stable resources. Required sustained throughput for 1 TiB is about 24.3 MiB/s for a 12-hour window, 12.1 MiB/s for 24 hours and 6.1 MiB/s for 48 hours. For estates around 450 TB, it recommends S3 Inventory as the baseline with event-driven deltas, and co-locating workers, Kafka and the database in the source region.</w:t>
      </w:r>
    </w:p>
    <w:p>
      <w:pPr>
        <w:pStyle w:val="Heading1"/>
        <w:pageBreakBefore/>
      </w:pPr>
      <w:r>
        <w:t xml:space="preserve">12. Error handling, retries and failure scenarios</w:t>
      </w:r>
    </w:p>
    <w:p>
      <w:pPr>
        <w:pStyle w:val="Heading2"/>
      </w:pPr>
      <w:r>
        <w:t xml:space="preserve">12.1 Error taxonomy</w:t>
      </w:r>
    </w:p>
    <w:p>
      <w:pPr>
        <w:spacing w:after="120" w:line="276"/>
        <w:jc w:val="left"/>
      </w:pPr>
      <w:r>
        <w:t xml:space="preserve">Every module distinguishes errors that can succeed on retry from those that cannot:</w:t>
      </w:r>
    </w:p>
    <w:p>
      <w:pPr>
        <w:keepNext/>
        <w:spacing w:after="80" w:before="160"/>
      </w:pPr>
      <w:r>
        <w:rPr>
          <w:b/>
          <w:bCs/>
          <w:color w:val="5B6573"/>
          <w:sz w:val="18"/>
          <w:szCs w:val="18"/>
        </w:rPr>
        <w:t xml:space="preserve">Table 23. </w:t>
      </w:r>
      <w:r>
        <w:rPr>
          <w:i/>
          <w:iCs/>
          <w:color w:val="5B6573"/>
          <w:sz w:val="18"/>
          <w:szCs w:val="18"/>
        </w:rPr>
        <w:t xml:space="preserve">Error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971"/>
        <w:gridCol w:w="3430"/>
      </w:tblGrid>
      <w:tr>
        <w:trPr>
          <w:cantSplit/>
          <w:tblHeader/>
        </w:trPr>
        <w:tc>
          <w:tcPr>
            <w:tcW w:type="dxa" w:w="1625"/>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Module</w:t>
            </w:r>
          </w:p>
        </w:tc>
        <w:tc>
          <w:tcPr>
            <w:tcW w:type="dxa" w:w="397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Transient (retried)</w:t>
            </w:r>
          </w:p>
        </w:tc>
        <w:tc>
          <w:tcPr>
            <w:tcW w:type="dxa" w:w="343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Permanent (not retried)</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 connectors</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Network, timeouts, throttling (</w:t>
            </w:r>
            <w:r>
              <w:rPr>
                <w:rFonts w:ascii="Consolas" w:cs="Consolas" w:eastAsia="Consolas" w:hAnsi="Consolas"/>
                <w:color w:val="1F2937"/>
                <w:sz w:val="16"/>
                <w:szCs w:val="16"/>
              </w:rPr>
              <w:t xml:space="preserve">SlowDown</w:t>
            </w:r>
            <w:r>
              <w:rPr>
                <w:sz w:val="18"/>
                <w:szCs w:val="18"/>
              </w:rPr>
              <w:t xml:space="preserve">, 5xx), SMB protocol errors, database operational errors</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Access denied, invalid keys, missing bucket or key, bad region, SMB logon failure</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 worker</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Source read failures, size changed during processing, unexpected exceptions</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Disallowed MIME type, required metadata missing, malformed metadata, integrity violations</w:t>
            </w:r>
          </w:p>
        </w:tc>
      </w:tr>
      <w:tr>
        <w:trPr>
          <w:cantSplit/>
          <w:tblHeader w:val="false"/>
        </w:trPr>
        <w:tc>
          <w:tcPr>
            <w:tcW w:type="dxa" w:w="1625"/>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 pipeline</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TransientError</w:t>
            </w:r>
            <w:r>
              <w:rPr>
                <w:sz w:val="18"/>
                <w:szCs w:val="18"/>
              </w:rPr>
              <w:t xml:space="preserve">: model loading, persistence, Qdrant, ingestion access</w:t>
            </w:r>
          </w:p>
        </w:tc>
        <w:tc>
          <w:tcPr>
            <w:tcW w:type="dxa" w:w="343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DataQualityError</w:t>
            </w:r>
            <w:r>
              <w:rPr>
                <w:sz w:val="18"/>
                <w:szCs w:val="18"/>
              </w:rPr>
              <w:t xml:space="preserve">: unusable input for a stage (recorded, pipeline continues)</w:t>
            </w:r>
          </w:p>
        </w:tc>
      </w:tr>
      <w:tr>
        <w:trPr>
          <w:cantSplit/>
          <w:tblHeader w:val="false"/>
        </w:trPr>
        <w:tc>
          <w:tcPr>
            <w:tcW w:type="dxa" w:w="1625"/>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Broker unavailable, worker crash</w:t>
            </w:r>
          </w:p>
        </w:tc>
        <w:tc>
          <w:tcPr>
            <w:tcW w:type="dxa" w:w="343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Size limits, integrity failure, encrypted PDF, unsupported signal input</w:t>
            </w:r>
          </w:p>
        </w:tc>
      </w:tr>
    </w:tbl>
    <w:p>
      <w:pPr>
        <w:spacing w:after="120"/>
      </w:pPr>
    </w:p>
    <w:p>
      <w:pPr>
        <w:pStyle w:val="Heading2"/>
      </w:pPr>
      <w:r>
        <w:t xml:space="preserve">12.2 Retry mechanisms</w:t>
      </w:r>
    </w:p>
    <w:p>
      <w:pPr>
        <w:keepNext/>
        <w:spacing w:after="80" w:before="160"/>
      </w:pPr>
      <w:r>
        <w:rPr>
          <w:b/>
          <w:bCs/>
          <w:color w:val="5B6573"/>
          <w:sz w:val="18"/>
          <w:szCs w:val="18"/>
        </w:rPr>
        <w:t xml:space="preserve">Table 24. </w:t>
      </w:r>
      <w:r>
        <w:rPr>
          <w:i/>
          <w:iCs/>
          <w:color w:val="5B6573"/>
          <w:sz w:val="18"/>
          <w:szCs w:val="18"/>
        </w:rPr>
        <w:t xml:space="preserve">Retry behaviour by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513"/>
        <w:gridCol w:w="2347"/>
      </w:tblGrid>
      <w:tr>
        <w:trPr>
          <w:cantSplit/>
          <w:tblHeader/>
        </w:trPr>
        <w:tc>
          <w:tcPr>
            <w:tcW w:type="dxa" w:w="216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Component</w:t>
            </w:r>
          </w:p>
        </w:tc>
        <w:tc>
          <w:tcPr>
            <w:tcW w:type="dxa" w:w="4513"/>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Mechanism</w:t>
            </w:r>
          </w:p>
        </w:tc>
        <w:tc>
          <w:tcPr>
            <w:tcW w:type="dxa" w:w="234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Limits</w:t>
            </w:r>
          </w:p>
        </w:tc>
      </w:tr>
      <w:tr>
        <w:trPr>
          <w:cantSplit/>
          <w:tblHeader w:val="false"/>
        </w:trPr>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S3 client</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botocore adaptive retry mode</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8 attempts</w:t>
            </w:r>
          </w:p>
        </w:tc>
      </w:tr>
      <w:tr>
        <w:trPr>
          <w:cantSplit/>
          <w:tblHeader w:val="false"/>
        </w:trPr>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S3 streaming</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Range-request resume from last byte, STS refresh on AssumeRole</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5 attempts, back-off min(2ⁿ, 30) s</w:t>
            </w:r>
          </w:p>
        </w:tc>
      </w:tr>
      <w:tr>
        <w:trPr>
          <w:cantSplit/>
          <w:tblHeader w:val="false"/>
        </w:trPr>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Enumerator publishing</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Exponential back-off</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5 attempts, 2 s × 2ⁿ</w:t>
            </w:r>
          </w:p>
        </w:tc>
      </w:tr>
      <w:tr>
        <w:trPr>
          <w:cantSplit/>
          <w:tblHeader w:val="false"/>
        </w:trPr>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 Kafka consumer</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No offset commit; seek back to the same offset; 2 s pause</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Until success or permanent classification</w:t>
            </w:r>
          </w:p>
        </w:tc>
      </w:tr>
      <w:tr>
        <w:trPr>
          <w:cantSplit/>
          <w:tblHeader w:val="false"/>
        </w:trPr>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 permanent failures</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Dead-letter topic with error message, stack trace and original topic/partition/offset headers; offset committed</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Once</w:t>
            </w:r>
          </w:p>
        </w:tc>
      </w:tr>
      <w:tr>
        <w:trPr>
          <w:cantSplit/>
          <w:tblHeader w:val="false"/>
        </w:trPr>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 Kafka consumer</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Retry counter on task; offset uncommitted; process restart</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3 retries, then </w:t>
            </w:r>
            <w:r>
              <w:rPr>
                <w:rFonts w:ascii="Consolas" w:cs="Consolas" w:eastAsia="Consolas" w:hAnsi="Consolas"/>
                <w:color w:val="1F2937"/>
                <w:sz w:val="16"/>
                <w:szCs w:val="16"/>
              </w:rPr>
              <w:t xml:space="preserve">failed_terminal</w:t>
            </w:r>
            <w:r>
              <w:rPr>
                <w:sz w:val="18"/>
                <w:szCs w:val="18"/>
              </w:rPr>
              <w:t xml:space="preserve"> + DLQ</w:t>
            </w:r>
          </w:p>
        </w:tc>
      </w:tr>
      <w:tr>
        <w:trPr>
          <w:cantSplit/>
          <w:tblHeader w:val="false"/>
        </w:trPr>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 Celery tasks</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self.retry</w:t>
            </w:r>
            <w:r>
              <w:rPr>
                <w:sz w:val="18"/>
                <w:szCs w:val="18"/>
              </w:rPr>
              <w:t xml:space="preserve"> with exponential countdown</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base 2, max 3 retries</w:t>
            </w:r>
          </w:p>
        </w:tc>
      </w:tr>
      <w:tr>
        <w:trPr>
          <w:cantSplit/>
          <w:tblHeader w:val="false"/>
        </w:trPr>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 persistence</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In-process retry wrapper</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3 attempts, then task-level retry</w:t>
            </w:r>
          </w:p>
        </w:tc>
      </w:tr>
      <w:tr>
        <w:trPr>
          <w:cantSplit/>
          <w:tblHeader w:val="false"/>
        </w:trPr>
        <w:tc>
          <w:tcPr>
            <w:tcW w:type="dxa" w:w="216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Outbox relay</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Row left undelivered with incremented attempts and error class</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Unlimited; ordered by attempts</w:t>
            </w:r>
          </w:p>
        </w:tc>
      </w:tr>
      <w:tr>
        <w:trPr>
          <w:cantSplit/>
          <w:tblHeader w:val="false"/>
        </w:trPr>
        <w:tc>
          <w:tcPr>
            <w:tcW w:type="dxa" w:w="216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 jobs</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Celery late ack + beat recovery every 5 s</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Job fails permanently on validation errors</w:t>
            </w:r>
          </w:p>
        </w:tc>
      </w:tr>
    </w:tbl>
    <w:p>
      <w:pPr>
        <w:spacing w:after="120"/>
      </w:pPr>
    </w:p>
    <w:p>
      <w:pPr>
        <w:pStyle w:val="Heading2"/>
      </w:pPr>
      <w:r>
        <w:t xml:space="preserve">12.3 Failure scenarios</w:t>
      </w:r>
    </w:p>
    <w:p>
      <w:pPr>
        <w:keepNext/>
        <w:spacing w:after="80" w:before="160"/>
      </w:pPr>
      <w:r>
        <w:rPr>
          <w:b/>
          <w:bCs/>
          <w:color w:val="5B6573"/>
          <w:sz w:val="18"/>
          <w:szCs w:val="18"/>
        </w:rPr>
        <w:t xml:space="preserve">Table 25. </w:t>
      </w:r>
      <w:r>
        <w:rPr>
          <w:i/>
          <w:iCs/>
          <w:color w:val="5B6573"/>
          <w:sz w:val="18"/>
          <w:szCs w:val="18"/>
        </w:rPr>
        <w:t xml:space="preserve">Failure scenario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986"/>
        <w:gridCol w:w="4513"/>
      </w:tblGrid>
      <w:tr>
        <w:trPr>
          <w:cantSplit/>
          <w:tblHeader/>
        </w:trPr>
        <w:tc>
          <w:tcPr>
            <w:tcW w:type="dxa" w:w="252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Scenario</w:t>
            </w:r>
          </w:p>
        </w:tc>
        <w:tc>
          <w:tcPr>
            <w:tcW w:type="dxa" w:w="198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Detection</w:t>
            </w:r>
          </w:p>
        </w:tc>
        <w:tc>
          <w:tcPr>
            <w:tcW w:type="dxa" w:w="4513"/>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Behaviour and recovery</w:t>
            </w:r>
          </w:p>
        </w:tc>
      </w:tr>
      <w:tr>
        <w:trPr>
          <w:cantSplit/>
          <w:tblHeader w:val="false"/>
        </w:trPr>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 worker crashes mid-object</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Kafka rebalance</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Offset uncommitted; job redelivered; transaction rolled back so no partial rows exist</w:t>
            </w:r>
          </w:p>
        </w:tc>
      </w:tr>
      <w:tr>
        <w:trPr>
          <w:cantSplit/>
          <w:tblHeader w:val="false"/>
        </w:trPr>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Enumerator crashes</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Run not completed</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Next run resumes from the last checkpoint; at most one interval replayed; duplicates absorbed by fingerprints and checksums</w:t>
            </w:r>
          </w:p>
        </w:tc>
      </w:tr>
      <w:tr>
        <w:trPr>
          <w:cantSplit/>
          <w:tblHeader w:val="false"/>
        </w:trPr>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Kafka unavailable during enumeration</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Producer flush timeout</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Checkpoint not advanced; run marked failed; safe to re-trigger</w:t>
            </w:r>
          </w:p>
        </w:tc>
      </w:tr>
      <w:tr>
        <w:trPr>
          <w:cantSplit/>
          <w:tblHeader w:val="false"/>
        </w:trPr>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Kafka unavailable after document commit</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Outbox delivery error</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Outbox row retried until delivered; AI processing is delayed, never lost</w:t>
            </w:r>
          </w:p>
        </w:tc>
      </w:tr>
      <w:tr>
        <w:trPr>
          <w:cantSplit/>
          <w:tblHeader w:val="false"/>
        </w:trPr>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Two workers process the same content</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Advisory lock</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Second worker waits, re-checks, and links as DUPLICATE</w:t>
            </w:r>
          </w:p>
        </w:tc>
      </w:tr>
      <w:tr>
        <w:trPr>
          <w:cantSplit/>
          <w:tblHeader w:val="false"/>
        </w:trPr>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Source object changes during read</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Size mismatch</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Transient retry after re-read</w:t>
            </w:r>
          </w:p>
        </w:tc>
      </w:tr>
      <w:tr>
        <w:trPr>
          <w:cantSplit/>
          <w:tblHeader w:val="false"/>
        </w:trPr>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Unsupported or malicious file type</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libmagic content sniffing</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REJECTED, sent to DLQ, counted in run</w:t>
            </w:r>
          </w:p>
        </w:tc>
      </w:tr>
      <w:tr>
        <w:trPr>
          <w:cantSplit/>
          <w:tblHeader w:val="false"/>
        </w:trPr>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 worker dies holding a lease</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Lease expiry (2 h)</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Another worker acquires the expired lease and resumes the task</w:t>
            </w:r>
          </w:p>
        </w:tc>
      </w:tr>
      <w:tr>
        <w:trPr>
          <w:cantSplit/>
          <w:tblHeader w:val="false"/>
        </w:trPr>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Model fails to load</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TransientError</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Task retried with back-off; after 3 attempts marked </w:t>
            </w:r>
            <w:r>
              <w:rPr>
                <w:rFonts w:ascii="Consolas" w:cs="Consolas" w:eastAsia="Consolas" w:hAnsi="Consolas"/>
                <w:color w:val="1F2937"/>
                <w:sz w:val="16"/>
                <w:szCs w:val="16"/>
              </w:rPr>
              <w:t xml:space="preserve">failed_terminal</w:t>
            </w:r>
            <w:r>
              <w:rPr>
                <w:sz w:val="18"/>
                <w:szCs w:val="18"/>
              </w:rPr>
              <w:t xml:space="preserve"> and sent to DLQ</w:t>
            </w:r>
          </w:p>
        </w:tc>
      </w:tr>
      <w:tr>
        <w:trPr>
          <w:cantSplit/>
          <w:tblHeader w:val="false"/>
        </w:trPr>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Unsafe or uncertain content</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Safety labels / confidence</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needs_review</w:t>
            </w:r>
            <w:r>
              <w:rPr>
                <w:sz w:val="18"/>
                <w:szCs w:val="18"/>
              </w:rPr>
              <w:t xml:space="preserve">; not published; administrator can retry</w:t>
            </w:r>
          </w:p>
        </w:tc>
      </w:tr>
      <w:tr>
        <w:trPr>
          <w:cantSplit/>
          <w:tblHeader w:val="false"/>
        </w:trPr>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Checksum mismatch on AI or download fetch</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SHA-256 comparison</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Processing or packaging fails; temporary files removed</w:t>
            </w:r>
          </w:p>
        </w:tc>
      </w:tr>
      <w:tr>
        <w:trPr>
          <w:cantSplit/>
          <w:tblHeader w:val="false"/>
        </w:trPr>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Licence expires after indexing</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Request-time </w:t>
            </w:r>
            <w:r>
              <w:rPr>
                <w:rFonts w:ascii="Consolas" w:cs="Consolas" w:eastAsia="Consolas" w:hAnsi="Consolas"/>
                <w:color w:val="1F2937"/>
                <w:sz w:val="16"/>
                <w:szCs w:val="16"/>
              </w:rPr>
              <w:t xml:space="preserve">VISIBLE_SQL</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Immediately hidden from search, preview and download, even with stale caches</w:t>
            </w:r>
          </w:p>
        </w:tc>
      </w:tr>
      <w:tr>
        <w:trPr>
          <w:cantSplit/>
          <w:tblHeader w:val="false"/>
        </w:trPr>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Redis unavailable at download dispatch</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Exception in dispatch</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Job stays committed as </w:t>
            </w:r>
            <w:r>
              <w:rPr>
                <w:rFonts w:ascii="Consolas" w:cs="Consolas" w:eastAsia="Consolas" w:hAnsi="Consolas"/>
                <w:color w:val="1F2937"/>
                <w:sz w:val="16"/>
                <w:szCs w:val="16"/>
              </w:rPr>
              <w:t xml:space="preserve">building</w:t>
            </w:r>
            <w:r>
              <w:rPr>
                <w:sz w:val="18"/>
                <w:szCs w:val="18"/>
              </w:rPr>
              <w:t xml:space="preserve">; beat recovery packages it once available</w:t>
            </w:r>
          </w:p>
        </w:tc>
      </w:tr>
      <w:tr>
        <w:trPr>
          <w:cantSplit/>
          <w:tblHeader w:val="false"/>
        </w:trPr>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 fails part-way</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Exception in packaging</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Job </w:t>
            </w:r>
            <w:r>
              <w:rPr>
                <w:rFonts w:ascii="Consolas" w:cs="Consolas" w:eastAsia="Consolas" w:hAnsi="Consolas"/>
                <w:color w:val="1F2937"/>
                <w:sz w:val="16"/>
                <w:szCs w:val="16"/>
              </w:rPr>
              <w:t xml:space="preserve">failed</w:t>
            </w:r>
            <w:r>
              <w:rPr>
                <w:sz w:val="18"/>
                <w:szCs w:val="18"/>
              </w:rPr>
              <w:t xml:space="preserve">, remaining files </w:t>
            </w:r>
            <w:r>
              <w:rPr>
                <w:rFonts w:ascii="Consolas" w:cs="Consolas" w:eastAsia="Consolas" w:hAnsi="Consolas"/>
                <w:color w:val="1F2937"/>
                <w:sz w:val="16"/>
                <w:szCs w:val="16"/>
              </w:rPr>
              <w:t xml:space="preserve">skipped</w:t>
            </w:r>
            <w:r>
              <w:rPr>
                <w:sz w:val="18"/>
                <w:szCs w:val="18"/>
              </w:rPr>
              <w:t xml:space="preserve">, no partial archive published</w:t>
            </w:r>
          </w:p>
        </w:tc>
      </w:tr>
      <w:tr>
        <w:trPr>
          <w:cantSplit/>
          <w:tblHeader w:val="false"/>
        </w:trPr>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Package expired</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Missing file</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410 Gone with instruction to create a new batch</w:t>
            </w:r>
          </w:p>
        </w:tc>
      </w:tr>
      <w:tr>
        <w:trPr>
          <w:cantSplit/>
          <w:tblHeader w:val="false"/>
        </w:trPr>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Database outage at gateway</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OperationalError</w:t>
            </w:r>
            <w:r>
              <w:rPr>
                <w:sz w:val="18"/>
                <w:szCs w:val="18"/>
              </w:rPr>
              <w:t xml:space="preserve"> / timeout</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503 with correlation id and advice to refresh status before retrying</w:t>
            </w:r>
          </w:p>
        </w:tc>
      </w:tr>
      <w:tr>
        <w:trPr>
          <w:cantSplit/>
          <w:tblHeader w:val="false"/>
        </w:trPr>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Upstream service timeout / unreachable</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httpx exceptions</w:t>
            </w:r>
          </w:p>
        </w:tc>
        <w:tc>
          <w:tcPr>
            <w:tcW w:type="dxa" w:w="4513"/>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504 or 503 with a user-friendly message; transport failure logged with correlation id</w:t>
            </w:r>
          </w:p>
        </w:tc>
      </w:tr>
      <w:tr>
        <w:trPr>
          <w:cantSplit/>
          <w:tblHeader w:val="false"/>
        </w:trPr>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Browser navigates away mid-request</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ClientDisconnect</w:t>
            </w:r>
          </w:p>
        </w:tc>
        <w:tc>
          <w:tcPr>
            <w:tcW w:type="dxa" w:w="4513"/>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Status 499 recorded (not counted as a server failure)</w:t>
            </w:r>
          </w:p>
        </w:tc>
      </w:tr>
    </w:tbl>
    <w:p>
      <w:pPr>
        <w:spacing w:after="120"/>
      </w:pPr>
    </w:p>
    <w:p>
      <w:pPr>
        <w:pStyle w:val="Heading1"/>
        <w:pageBreakBefore/>
      </w:pPr>
      <w:r>
        <w:t xml:space="preserve">13. Validation and accuracy methodology</w:t>
      </w:r>
    </w:p>
    <w:p>
      <w:pPr>
        <w:pStyle w:val="Heading2"/>
      </w:pPr>
      <w:r>
        <w:t xml:space="preserve">13.1 Test inventory</w:t>
      </w:r>
    </w:p>
    <w:p>
      <w:pPr>
        <w:keepNext/>
        <w:spacing w:after="80" w:before="160"/>
      </w:pPr>
      <w:r>
        <w:rPr>
          <w:b/>
          <w:bCs/>
          <w:color w:val="5B6573"/>
          <w:sz w:val="18"/>
          <w:szCs w:val="18"/>
        </w:rPr>
        <w:t xml:space="preserve">Table 26. </w:t>
      </w:r>
      <w:r>
        <w:rPr>
          <w:i/>
          <w:iCs/>
          <w:color w:val="5B6573"/>
          <w:sz w:val="18"/>
          <w:szCs w:val="18"/>
        </w:rPr>
        <w:t xml:space="preserve">Automated test coverage (latest recorded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694"/>
        <w:gridCol w:w="2346"/>
      </w:tblGrid>
      <w:tr>
        <w:trPr>
          <w:cantSplit/>
          <w:tblHeader/>
        </w:trPr>
        <w:tc>
          <w:tcPr>
            <w:tcW w:type="dxa" w:w="198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Suite</w:t>
            </w:r>
          </w:p>
        </w:tc>
        <w:tc>
          <w:tcPr>
            <w:tcW w:type="dxa" w:w="469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Scope</w:t>
            </w:r>
          </w:p>
        </w:tc>
        <w:tc>
          <w:tcPr>
            <w:tcW w:type="dxa" w:w="234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Result</w:t>
            </w:r>
          </w:p>
        </w:tc>
      </w:tr>
      <w:tr>
        <w:trPr>
          <w:cantSplit/>
          <w:tblHeader w:val="false"/>
        </w:trPr>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Gateway and ingestion</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Contracts, permissions, streaming, run tracking, observability</w:t>
            </w:r>
          </w:p>
        </w:tc>
        <w:tc>
          <w:tcPr>
            <w:tcW w:type="dxa" w:w="23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66 passed</w:t>
            </w:r>
          </w:p>
        </w:tc>
      </w:tr>
      <w:tr>
        <w:trPr>
          <w:cantSplit/>
          <w:tblHeader w:val="false"/>
        </w:trPr>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 module</w:t>
            </w:r>
          </w:p>
        </w:tc>
        <w:tc>
          <w:tcPr>
            <w:tcW w:type="dxa" w:w="469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Pipeline correctness, recovery, content priority, Whisper loader</w:t>
            </w:r>
          </w:p>
        </w:tc>
        <w:tc>
          <w:tcPr>
            <w:tcW w:type="dxa" w:w="234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28 passed + 8 subtests</w:t>
            </w:r>
          </w:p>
        </w:tc>
      </w:tr>
      <w:tr>
        <w:trPr>
          <w:cantSplit/>
          <w:tblHeader w:val="false"/>
        </w:trPr>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Facets, audit timing, stale-connection recovery (isolated SQL and Qdrant)</w:t>
            </w:r>
          </w:p>
        </w:tc>
        <w:tc>
          <w:tcPr>
            <w:tcW w:type="dxa" w:w="23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11 passed in full suite</w:t>
            </w:r>
          </w:p>
        </w:tc>
      </w:tr>
      <w:tr>
        <w:trPr>
          <w:cantSplit/>
          <w:tblHeader w:val="false"/>
        </w:trPr>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w:t>
            </w:r>
          </w:p>
        </w:tc>
        <w:tc>
          <w:tcPr>
            <w:tcW w:type="dxa" w:w="469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Packaging, watermark recovery and compatibility</w:t>
            </w:r>
          </w:p>
        </w:tc>
        <w:tc>
          <w:tcPr>
            <w:tcW w:type="dxa" w:w="234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28 passed, 11 native-codec tests skipped without native builds</w:t>
            </w:r>
          </w:p>
        </w:tc>
      </w:tr>
      <w:tr>
        <w:trPr>
          <w:cantSplit/>
          <w:tblHeader w:val="false"/>
        </w:trPr>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Audit</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Persistence in a disposable RDS database</w:t>
            </w:r>
          </w:p>
        </w:tc>
        <w:tc>
          <w:tcPr>
            <w:tcW w:type="dxa" w:w="23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2 passed</w:t>
            </w:r>
          </w:p>
        </w:tc>
      </w:tr>
      <w:tr>
        <w:trPr>
          <w:cantSplit/>
          <w:tblHeader w:val="false"/>
        </w:trPr>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Frontend</w:t>
            </w:r>
          </w:p>
        </w:tc>
        <w:tc>
          <w:tcPr>
            <w:tcW w:type="dxa" w:w="469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Service adapters and restoration regressions</w:t>
            </w:r>
          </w:p>
        </w:tc>
        <w:tc>
          <w:tcPr>
            <w:tcW w:type="dxa" w:w="234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15–16 passed; production build passed</w:t>
            </w:r>
          </w:p>
        </w:tc>
      </w:tr>
      <w:tr>
        <w:trPr>
          <w:cantSplit/>
          <w:tblHeader w:val="false"/>
        </w:trPr>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Integration (</w:t>
            </w:r>
            <w:r>
              <w:rPr>
                <w:rFonts w:ascii="Consolas" w:cs="Consolas" w:eastAsia="Consolas" w:hAnsi="Consolas"/>
                <w:color w:val="1F2937"/>
                <w:sz w:val="16"/>
                <w:szCs w:val="16"/>
              </w:rPr>
              <w:t xml:space="preserve">tests/integration</w:t>
            </w:r>
            <w:r>
              <w:rPr>
                <w:sz w:val="18"/>
                <w:szCs w:val="18"/>
              </w:rPr>
              <w:t xml:space="preserve">)</w:t>
            </w:r>
          </w:p>
        </w:tc>
        <w:tc>
          <w:tcPr>
            <w:tcW w:type="dxa" w:w="469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39 scripts: S3/NAS workflows, broker and AI recovery, security, PII publication, legacy upgrade, browser suites</w:t>
            </w:r>
          </w:p>
        </w:tc>
        <w:tc>
          <w:tcPr>
            <w:tcW w:type="dxa" w:w="234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See Section 13.2</w:t>
            </w:r>
          </w:p>
        </w:tc>
      </w:tr>
    </w:tbl>
    <w:p>
      <w:pPr>
        <w:spacing w:after="120"/>
      </w:pPr>
    </w:p>
    <w:p>
      <w:pPr>
        <w:pStyle w:val="Heading2"/>
      </w:pPr>
      <w:r>
        <w:t xml:space="preserve">13.2 End-to-end acceptance</w:t>
      </w:r>
    </w:p>
    <w:p>
      <w:pPr>
        <w:spacing w:after="120" w:line="276"/>
        <w:jc w:val="left"/>
      </w:pPr>
      <w:r>
        <w:t xml:space="preserve">Acceptance scripts exercise the real stack with real models and record evidence files. The 21 September dataset acceptance passed all 12 API check groups:</w:t>
      </w:r>
    </w:p>
    <w:p>
      <w:pPr>
        <w:pStyle w:val="ListParagraph"/>
        <w:numPr>
          <w:ilvl w:val="0"/>
          <w:numId w:val="2"/>
        </w:numPr>
        <w:spacing w:after="60" w:line="264"/>
      </w:pPr>
      <w:r>
        <w:t xml:space="preserve">Discovery by both roles in all three search modes, with filtered pagination and no missing or duplicate ids.</w:t>
      </w:r>
    </w:p>
    <w:p>
      <w:pPr>
        <w:pStyle w:val="ListParagraph"/>
        <w:numPr>
          <w:ilvl w:val="0"/>
          <w:numId w:val="2"/>
        </w:numPr>
        <w:spacing w:after="60" w:line="264"/>
      </w:pPr>
      <w:r>
        <w:t xml:space="preserve">For every document: protected content with original size and SHA-256, details and similar items.</w:t>
      </w:r>
    </w:p>
    <w:p>
      <w:pPr>
        <w:pStyle w:val="ListParagraph"/>
        <w:numPr>
          <w:ilvl w:val="0"/>
          <w:numId w:val="2"/>
        </w:numPr>
        <w:spacing w:after="60" w:line="264"/>
      </w:pPr>
      <w:r>
        <w:t xml:space="preserve">A 26-file archive passing ZIP CRC checks and forensic verification; rejection of another user's download; rejection of an oversized job.</w:t>
      </w:r>
    </w:p>
    <w:p>
      <w:pPr>
        <w:pStyle w:val="ListParagraph"/>
        <w:numPr>
          <w:ilvl w:val="0"/>
          <w:numId w:val="2"/>
        </w:numPr>
        <w:spacing w:after="60" w:line="264"/>
      </w:pPr>
      <w:r>
        <w:t xml:space="preserve">An unchanged re-scan reading zero bytes; revoked sessions rejected; all actions present in the persistent audit ledger.</w:t>
      </w:r>
    </w:p>
    <w:p>
      <w:pPr>
        <w:spacing w:after="120" w:line="276"/>
        <w:jc w:val="left"/>
      </w:pPr>
      <w:r>
        <w:t xml:space="preserve">Twenty live browser groups covered login, connectors, ingestion history, search designs, filters, previews, similarity, downloads, wrong-role denial, explicit outage messages, mobile layouts and audit export.</w:t>
      </w:r>
    </w:p>
    <w:p>
      <w:pPr>
        <w:pStyle w:val="Heading2"/>
      </w:pPr>
      <w:r>
        <w:t xml:space="preserve">13.3 AI output accuracy</w:t>
      </w:r>
    </w:p>
    <w:p>
      <w:pPr>
        <w:spacing w:after="120" w:line="276"/>
        <w:jc w:val="left"/>
      </w:pPr>
      <w:r>
        <w:t xml:space="preserve">The platform does not yet have a labelled evaluation set, and </w:t>
      </w:r>
      <w:r>
        <w:rPr>
          <w:b/>
          <w:bCs/>
        </w:rPr>
        <w:t xml:space="preserve">model accuracy is not certified</w:t>
      </w:r>
      <w:r>
        <w:t xml:space="preserve">. Current evidence is:</w:t>
      </w:r>
    </w:p>
    <w:p>
      <w:pPr>
        <w:pStyle w:val="ListParagraph"/>
        <w:numPr>
          <w:ilvl w:val="0"/>
          <w:numId w:val="2"/>
        </w:numPr>
        <w:spacing w:after="60" w:line="264"/>
      </w:pPr>
      <w:r>
        <w:rPr>
          <w:b/>
          <w:bCs/>
        </w:rPr>
        <w:t xml:space="preserve">Internal confidence.</w:t>
      </w:r>
      <w:r>
        <w:t xml:space="preserve"> The aggregate score (Section 6.3) and status routing. On a 43-document inspection, 19 were completed and 24 partial (aggregate roughly 0.57–0.66), with no failed stages.</w:t>
      </w:r>
    </w:p>
    <w:p>
      <w:pPr>
        <w:pStyle w:val="ListParagraph"/>
        <w:numPr>
          <w:ilvl w:val="0"/>
          <w:numId w:val="2"/>
        </w:numPr>
        <w:spacing w:after="60" w:line="264"/>
      </w:pPr>
      <w:r>
        <w:rPr>
          <w:b/>
          <w:bCs/>
        </w:rPr>
        <w:t xml:space="preserve">Retrieval spot-check.</w:t>
      </w:r>
      <w:r>
        <w:t xml:space="preserve"> On seven manually chosen queries over the public dataset, the expected item ranked first in 6/7 text, 5/7 hybrid and 6/7 vector searches.</w:t>
      </w:r>
    </w:p>
    <w:p>
      <w:pPr>
        <w:pStyle w:val="ListParagraph"/>
        <w:numPr>
          <w:ilvl w:val="0"/>
          <w:numId w:val="2"/>
        </w:numPr>
        <w:spacing w:after="60" w:line="264"/>
      </w:pPr>
      <w:r>
        <w:rPr>
          <w:b/>
          <w:bCs/>
        </w:rPr>
        <w:t xml:space="preserve">Manual inspection.</w:t>
      </w:r>
      <w:r>
        <w:t xml:space="preserve"> Reviewers found correct object tags alongside background and OCR noise, and some caption errors (for example BLIP describing a wrench set as “wrens”; wheels described as handles). No outputs were edited to pass tests.</w:t>
      </w:r>
    </w:p>
    <w:p>
      <w:pPr>
        <w:spacing w:after="120" w:line="276"/>
        <w:jc w:val="left"/>
      </w:pPr>
      <w:r>
        <w:t xml:space="preserve">The recommended next step is a representative, labelled corpus to measure tag precision/recall, caption quality, OCR and transcription error rates, safety false-positive rates, and search relevance metrics (for example nDCG@10), and to calibrate thresholds such as the 0.7/0.4 status boundaries and the 0.08 vector margin.</w:t>
      </w:r>
    </w:p>
    <w:p>
      <w:pPr>
        <w:pStyle w:val="Heading2"/>
      </w:pPr>
      <w:r>
        <w:t xml:space="preserve">13.4 Integrity controls built into the runtime</w:t>
      </w:r>
    </w:p>
    <w:p>
      <w:pPr>
        <w:pStyle w:val="ListParagraph"/>
        <w:numPr>
          <w:ilvl w:val="0"/>
          <w:numId w:val="2"/>
        </w:numPr>
        <w:spacing w:after="60" w:line="264"/>
      </w:pPr>
      <w:r>
        <w:t xml:space="preserve">SHA-256 is computed at ingestion and re-verified by every consumer of source bytes (AI and download).</w:t>
      </w:r>
    </w:p>
    <w:p>
      <w:pPr>
        <w:pStyle w:val="ListParagraph"/>
        <w:numPr>
          <w:ilvl w:val="0"/>
          <w:numId w:val="2"/>
        </w:numPr>
        <w:spacing w:after="60" w:line="264"/>
      </w:pPr>
      <w:r>
        <w:t xml:space="preserve">Streams abort if a source exceeds its catalogued size.</w:t>
      </w:r>
    </w:p>
    <w:p>
      <w:pPr>
        <w:pStyle w:val="ListParagraph"/>
        <w:numPr>
          <w:ilvl w:val="0"/>
          <w:numId w:val="2"/>
        </w:numPr>
        <w:spacing w:after="60" w:line="264"/>
      </w:pPr>
      <w:r>
        <w:t xml:space="preserve">Watermark tokens and signal payloads are HMAC-authenticated; unverifiable data is never attributed.</w:t>
      </w:r>
    </w:p>
    <w:p>
      <w:pPr>
        <w:pStyle w:val="ListParagraph"/>
        <w:numPr>
          <w:ilvl w:val="0"/>
          <w:numId w:val="2"/>
        </w:numPr>
        <w:spacing w:after="60" w:line="264"/>
      </w:pPr>
      <w:r>
        <w:t xml:space="preserve">Qdrant collection dimension and distance are validated before use.</w:t>
      </w:r>
    </w:p>
    <w:p>
      <w:pPr>
        <w:pStyle w:val="Heading1"/>
        <w:pageBreakBefore/>
      </w:pPr>
      <w:r>
        <w:t xml:space="preserve">14. Observability and monitoring</w:t>
      </w:r>
    </w:p>
    <w:p>
      <w:pPr>
        <w:pStyle w:val="ListParagraph"/>
        <w:numPr>
          <w:ilvl w:val="0"/>
          <w:numId w:val="2"/>
        </w:numPr>
        <w:spacing w:after="60" w:line="264"/>
      </w:pPr>
      <w:r>
        <w:rPr>
          <w:b/>
          <w:bCs/>
        </w:rPr>
        <w:t xml:space="preserve">Metrics.</w:t>
      </w:r>
      <w:r>
        <w:t xml:space="preserve"> Prometheus scrapes six targets every 15 seconds: Prometheus, an aggregate exporter, the gateway, the ingestion API, the ingestion worker and Qdrant. Ingestion exposes file outcomes, failure types, stage duration histograms, throughput bytes, enumeration pages and peak memory. The gateway exposes a response-time histogram labelled only by route template, method and status, so no ids, queries or identities enter metrics.</w:t>
      </w:r>
    </w:p>
    <w:p>
      <w:pPr>
        <w:pStyle w:val="ListParagraph"/>
        <w:numPr>
          <w:ilvl w:val="0"/>
          <w:numId w:val="2"/>
        </w:numPr>
        <w:spacing w:after="60" w:line="264"/>
      </w:pPr>
      <w:r>
        <w:rPr>
          <w:b/>
          <w:bCs/>
        </w:rPr>
        <w:t xml:space="preserve">Aggregate exporter.</w:t>
      </w:r>
      <w:r>
        <w:t xml:space="preserve"> Every 30 seconds it reads document counts, AI outcomes, download outcomes, outbox backlogs, API readiness, stage durations and model initialisation evidence.</w:t>
      </w:r>
    </w:p>
    <w:p>
      <w:pPr>
        <w:pStyle w:val="ListParagraph"/>
        <w:numPr>
          <w:ilvl w:val="0"/>
          <w:numId w:val="2"/>
        </w:numPr>
        <w:spacing w:after="60" w:line="264"/>
      </w:pPr>
      <w:r>
        <w:rPr>
          <w:b/>
          <w:bCs/>
        </w:rPr>
        <w:t xml:space="preserve">Alerts.</w:t>
      </w:r>
      <w:r>
        <w:t xml:space="preserve"> Four rules: target down (2 min), collection unavailable (2 min), service not ready (2 min), and outbox backlog persisting for 10 minutes. Alertmanager notifications are not yet configured.</w:t>
      </w:r>
    </w:p>
    <w:p>
      <w:pPr>
        <w:pStyle w:val="ListParagraph"/>
        <w:numPr>
          <w:ilvl w:val="0"/>
          <w:numId w:val="2"/>
        </w:numPr>
        <w:spacing w:after="60" w:line="264"/>
      </w:pPr>
      <w:r>
        <w:rPr>
          <w:b/>
          <w:bCs/>
        </w:rPr>
        <w:t xml:space="preserve">Dashboards.</w:t>
      </w:r>
      <w:r>
        <w:t xml:space="preserve"> Grafana provides platform dashboards; the admin UI shows overview aggregates, ingestion pipeline state, vector inspection and extracted text.</w:t>
      </w:r>
    </w:p>
    <w:p>
      <w:pPr>
        <w:pStyle w:val="ListParagraph"/>
        <w:numPr>
          <w:ilvl w:val="0"/>
          <w:numId w:val="2"/>
        </w:numPr>
        <w:spacing w:after="60" w:line="264"/>
      </w:pPr>
      <w:r>
        <w:rPr>
          <w:b/>
          <w:bCs/>
        </w:rPr>
        <w:t xml:space="preserve">Health and readiness.</w:t>
      </w:r>
      <w:r>
        <w:t xml:space="preserve"> Every service exposes </w:t>
      </w:r>
      <w:r>
        <w:rPr>
          <w:rFonts w:ascii="Consolas" w:cs="Consolas" w:eastAsia="Consolas" w:hAnsi="Consolas"/>
          <w:color w:val="1F2937"/>
          <w:sz w:val="19"/>
          <w:szCs w:val="19"/>
        </w:rPr>
        <w:t xml:space="preserve">/ready</w:t>
      </w:r>
      <w:r>
        <w:t xml:space="preserve">, which checks PostgreSQL and Redis plus, as applicable, Kafka, Vault, the Qdrant collection and model readiness. The gateway's </w:t>
      </w:r>
      <w:r>
        <w:rPr>
          <w:rFonts w:ascii="Consolas" w:cs="Consolas" w:eastAsia="Consolas" w:hAnsi="Consolas"/>
          <w:color w:val="1F2937"/>
          <w:sz w:val="19"/>
          <w:szCs w:val="19"/>
        </w:rPr>
        <w:t xml:space="preserve">/ready</w:t>
      </w:r>
      <w:r>
        <w:t xml:space="preserve"> aggregates all four services in parallel.</w:t>
      </w:r>
    </w:p>
    <w:p>
      <w:pPr>
        <w:pStyle w:val="ListParagraph"/>
        <w:numPr>
          <w:ilvl w:val="0"/>
          <w:numId w:val="2"/>
        </w:numPr>
        <w:spacing w:after="60" w:line="264"/>
      </w:pPr>
      <w:r>
        <w:rPr>
          <w:b/>
          <w:bCs/>
        </w:rPr>
        <w:t xml:space="preserve">Tracing by correlation id.</w:t>
      </w:r>
      <w:r>
        <w:t xml:space="preserve"> The gateway assigns an </w:t>
      </w:r>
      <w:r>
        <w:rPr>
          <w:rFonts w:ascii="Consolas" w:cs="Consolas" w:eastAsia="Consolas" w:hAnsi="Consolas"/>
          <w:color w:val="1F2937"/>
          <w:sz w:val="19"/>
          <w:szCs w:val="19"/>
        </w:rPr>
        <w:t xml:space="preserve">X-Correlation-ID</w:t>
      </w:r>
      <w:r>
        <w:t xml:space="preserve"> to every request, forwards it, and records it in audit events. Ingestion run ids and document ids serve as correlation keys for asynchronous work, and structured JSON logs carry the same ids.</w:t>
      </w:r>
    </w:p>
    <w:p>
      <w:pPr>
        <w:pStyle w:val="Heading1"/>
        <w:pageBreakBefore/>
      </w:pPr>
      <w:r>
        <w:t xml:space="preserve">15. Current limitations and recommendations</w:t>
      </w:r>
    </w:p>
    <w:p>
      <w:pPr>
        <w:keepNext/>
        <w:spacing w:after="80" w:before="160"/>
      </w:pPr>
      <w:r>
        <w:rPr>
          <w:b/>
          <w:bCs/>
          <w:color w:val="5B6573"/>
          <w:sz w:val="18"/>
          <w:szCs w:val="18"/>
        </w:rPr>
        <w:t xml:space="preserve">Table 27. </w:t>
      </w:r>
      <w:r>
        <w:rPr>
          <w:i/>
          <w:iCs/>
          <w:color w:val="5B6573"/>
          <w:sz w:val="18"/>
          <w:szCs w:val="18"/>
        </w:rPr>
        <w:t xml:space="preserve">Known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3971"/>
        <w:gridCol w:w="3791"/>
      </w:tblGrid>
      <w:tr>
        <w:trPr>
          <w:cantSplit/>
          <w:tblHeader/>
        </w:trPr>
        <w:tc>
          <w:tcPr>
            <w:tcW w:type="dxa" w:w="1264"/>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Area</w:t>
            </w:r>
          </w:p>
        </w:tc>
        <w:tc>
          <w:tcPr>
            <w:tcW w:type="dxa" w:w="397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Limitation</w:t>
            </w:r>
          </w:p>
        </w:tc>
        <w:tc>
          <w:tcPr>
            <w:tcW w:type="dxa" w:w="379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Recommendation</w:t>
            </w:r>
          </w:p>
        </w:tc>
      </w:tr>
      <w:tr>
        <w:trPr>
          <w:cantSplit/>
          <w:tblHeader w:val="false"/>
        </w:trPr>
        <w:tc>
          <w:tcPr>
            <w:tcW w:type="dxa" w:w="12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 quality</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No labelled evaluation; thresholds not calibrated; caption and OCR noise observed</w:t>
            </w:r>
          </w:p>
        </w:tc>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Build a labelled corpus; measure per-model quality; calibrate thresholds</w:t>
            </w:r>
          </w:p>
        </w:tc>
      </w:tr>
      <w:tr>
        <w:trPr>
          <w:cantSplit/>
          <w:tblHeader w:val="false"/>
        </w:trPr>
        <w:tc>
          <w:tcPr>
            <w:tcW w:type="dxa" w:w="12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Scale</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No sustained-load or production-scale certification; tail search latencies up to ~12 s observed</w:t>
            </w:r>
          </w:p>
        </w:tc>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Run staged capacity qualification and concurrent load tests; add latency SLOs</w:t>
            </w:r>
          </w:p>
        </w:tc>
      </w:tr>
      <w:tr>
        <w:trPr>
          <w:cantSplit/>
          <w:tblHeader w:val="false"/>
        </w:trPr>
        <w:tc>
          <w:tcPr>
            <w:tcW w:type="dxa" w:w="12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Keyword search</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Regex word-start matching with OR across fields; no stemming or full-text index, so cost grows with catalogue size</w:t>
            </w:r>
          </w:p>
        </w:tc>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Add PostgreSQL full-text search (tsvector + GIN) or trigram indexes as the catalogue grows</w:t>
            </w:r>
          </w:p>
        </w:tc>
      </w:tr>
      <w:tr>
        <w:trPr>
          <w:cantSplit/>
          <w:tblHeader w:val="false"/>
        </w:trPr>
        <w:tc>
          <w:tcPr>
            <w:tcW w:type="dxa" w:w="12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Vector search</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Eligible-id list capped at 100,000; larger unfiltered catalogues require narrowing</w:t>
            </w:r>
          </w:p>
        </w:tc>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Move gate fields into Qdrant payload filters as the primary restriction, keeping the SQL gate as the final check</w:t>
            </w:r>
          </w:p>
        </w:tc>
      </w:tr>
      <w:tr>
        <w:trPr>
          <w:cantSplit/>
          <w:tblHeader w:val="false"/>
        </w:trPr>
        <w:tc>
          <w:tcPr>
            <w:tcW w:type="dxa" w:w="12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Hardware</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CPU inference with serialised models on development hardware; Whisper peaks at ~4.4 GiB</w:t>
            </w:r>
          </w:p>
        </w:tc>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Deploy GPU workers and parallel AI consumers</w:t>
            </w:r>
          </w:p>
        </w:tc>
      </w:tr>
      <w:tr>
        <w:trPr>
          <w:cantSplit/>
          <w:tblHeader w:val="false"/>
        </w:trPr>
        <w:tc>
          <w:tcPr>
            <w:tcW w:type="dxa" w:w="12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Downloads</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Files &gt; 128 MiB cannot be downloaded (11 large MP4s affected); package storage is a local volume</w:t>
            </w:r>
          </w:p>
        </w:tc>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Raise limits with streaming packaging; use shared object storage for multi-host workers</w:t>
            </w:r>
          </w:p>
        </w:tc>
      </w:tr>
      <w:tr>
        <w:trPr>
          <w:cantSplit/>
          <w:tblHeader w:val="false"/>
        </w:trPr>
        <w:tc>
          <w:tcPr>
            <w:tcW w:type="dxa" w:w="12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Watermarking</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Signal methods are experimental and opt-in; robustness to recompression, cropping and resizing not claimed</w:t>
            </w:r>
          </w:p>
        </w:tc>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Robustness testing before enabling for high-value content</w:t>
            </w:r>
          </w:p>
        </w:tc>
      </w:tr>
      <w:tr>
        <w:trPr>
          <w:cantSplit/>
          <w:tblHeader w:val="false"/>
        </w:trPr>
        <w:tc>
          <w:tcPr>
            <w:tcW w:type="dxa" w:w="12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NAS</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SMB verified on one run; NFS and full NAS download matrix pending</w:t>
            </w:r>
          </w:p>
        </w:tc>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Complete NAS acceptance</w:t>
            </w:r>
          </w:p>
        </w:tc>
      </w:tr>
      <w:tr>
        <w:trPr>
          <w:cantSplit/>
          <w:tblHeader w:val="false"/>
        </w:trPr>
        <w:tc>
          <w:tcPr>
            <w:tcW w:type="dxa" w:w="12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Operations</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No alert notifications; no dedicated host, GPU, RDS, Redis or Kafka exporters</w:t>
            </w:r>
          </w:p>
        </w:tc>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Configure Alertmanager and infrastructure exporters</w:t>
            </w:r>
          </w:p>
        </w:tc>
      </w:tr>
      <w:tr>
        <w:trPr>
          <w:cantSplit/>
          <w:tblHeader w:val="false"/>
        </w:trPr>
        <w:tc>
          <w:tcPr>
            <w:tcW w:type="dxa" w:w="1264"/>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Audit</w:t>
            </w:r>
          </w:p>
        </w:tc>
        <w:tc>
          <w:tcPr>
            <w:tcW w:type="dxa" w:w="397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Timestamps stored as ISO-8601 text (ordering relies on consistent UTC format)</w:t>
            </w:r>
          </w:p>
        </w:tc>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Migrate to </w:t>
            </w:r>
            <w:r>
              <w:rPr>
                <w:rFonts w:ascii="Consolas" w:cs="Consolas" w:eastAsia="Consolas" w:hAnsi="Consolas"/>
                <w:color w:val="1F2937"/>
                <w:sz w:val="16"/>
                <w:szCs w:val="16"/>
              </w:rPr>
              <w:t xml:space="preserve">timestamptz</w:t>
            </w:r>
          </w:p>
        </w:tc>
      </w:tr>
      <w:tr>
        <w:trPr>
          <w:cantSplit/>
          <w:tblHeader w:val="false"/>
        </w:trPr>
        <w:tc>
          <w:tcPr>
            <w:tcW w:type="dxa" w:w="1264"/>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Retries</w:t>
            </w:r>
          </w:p>
        </w:tc>
        <w:tc>
          <w:tcPr>
            <w:tcW w:type="dxa" w:w="397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Completed tasks cannot be re-run through the API; old enrichment versions stay until reprocessed</w:t>
            </w:r>
          </w:p>
        </w:tc>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Add controlled bulk re-enrichment</w:t>
            </w:r>
          </w:p>
        </w:tc>
      </w:tr>
    </w:tbl>
    <w:p>
      <w:pPr>
        <w:spacing w:after="120"/>
      </w:pPr>
    </w:p>
    <w:p>
      <w:pPr>
        <w:pStyle w:val="Heading1"/>
        <w:pageBreakBefore/>
      </w:pPr>
      <w:r>
        <w:t xml:space="preserve">Appendix A. Screen captures</w:t>
      </w:r>
    </w:p>
    <w:p>
      <w:pPr>
        <w:spacing w:after="120" w:line="276"/>
        <w:jc w:val="left"/>
      </w:pPr>
      <w:r>
        <w:t xml:space="preserve">Screen captures were not included in this version because the application stack was not running when the report was prepared. The following screens should be captured from a running environment (</w:t>
      </w:r>
      <w:r>
        <w:rPr>
          <w:rFonts w:ascii="Consolas" w:cs="Consolas" w:eastAsia="Consolas" w:hAnsi="Consolas"/>
          <w:color w:val="1F2937"/>
          <w:sz w:val="19"/>
          <w:szCs w:val="19"/>
        </w:rPr>
        <w:t xml:space="preserve">http://localhost:18000</w:t>
      </w:r>
      <w:r>
        <w:t xml:space="preserve">) and inserted here, each with a caption and the route shown.</w:t>
      </w:r>
    </w:p>
    <w:p>
      <w:pPr>
        <w:keepNext/>
        <w:spacing w:after="80" w:before="160"/>
      </w:pPr>
      <w:r>
        <w:rPr>
          <w:b/>
          <w:bCs/>
          <w:color w:val="5B6573"/>
          <w:sz w:val="18"/>
          <w:szCs w:val="18"/>
        </w:rPr>
        <w:t xml:space="preserve">Table 28. </w:t>
      </w:r>
      <w:r>
        <w:rPr>
          <w:i/>
          <w:iCs/>
          <w:color w:val="5B6573"/>
          <w:sz w:val="18"/>
          <w:szCs w:val="18"/>
        </w:rPr>
        <w:t xml:space="preserve">Recommended screen captures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347"/>
        <w:gridCol w:w="2527"/>
        <w:gridCol w:w="3610"/>
      </w:tblGrid>
      <w:tr>
        <w:trPr>
          <w:cantSplit/>
          <w:tblHeader/>
        </w:trPr>
        <w:tc>
          <w:tcPr>
            <w:tcW w:type="dxa" w:w="542"/>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w:t>
            </w:r>
          </w:p>
        </w:tc>
        <w:tc>
          <w:tcPr>
            <w:tcW w:type="dxa" w:w="234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Screen</w:t>
            </w:r>
          </w:p>
        </w:tc>
        <w:tc>
          <w:tcPr>
            <w:tcW w:type="dxa" w:w="252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Route</w:t>
            </w:r>
          </w:p>
        </w:tc>
        <w:tc>
          <w:tcPr>
            <w:tcW w:type="dxa" w:w="361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What it demonstrates</w:t>
            </w:r>
          </w:p>
        </w:tc>
      </w:tr>
      <w:tr>
        <w:trPr>
          <w:cantSplit/>
          <w:tblHeader w:val="false"/>
        </w:trPr>
        <w:tc>
          <w:tcPr>
            <w:tcW w:type="dxa" w:w="54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A1</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Administrator overview</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/admin/overview</w:t>
            </w:r>
          </w:p>
        </w:tc>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Document counts by modality, storage, AI outcomes, recent discoveries</w:t>
            </w:r>
          </w:p>
        </w:tc>
      </w:tr>
      <w:tr>
        <w:trPr>
          <w:cantSplit/>
          <w:tblHeader w:val="false"/>
        </w:trPr>
        <w:tc>
          <w:tcPr>
            <w:tcW w:type="dxa" w:w="54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A2</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Data sources and connector form</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/admin/data-sources</w:t>
            </w:r>
          </w:p>
        </w:tc>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S3 / SMB / NFS connector configuration and test</w:t>
            </w:r>
          </w:p>
        </w:tc>
      </w:tr>
      <w:tr>
        <w:trPr>
          <w:cantSplit/>
          <w:tblHeader w:val="false"/>
        </w:trPr>
        <w:tc>
          <w:tcPr>
            <w:tcW w:type="dxa" w:w="54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A3</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 monitor and run details</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/admin/ingestion</w:t>
            </w:r>
          </w:p>
        </w:tc>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Run counters, throughput, stage timings, per-item outcomes</w:t>
            </w:r>
          </w:p>
        </w:tc>
      </w:tr>
      <w:tr>
        <w:trPr>
          <w:cantSplit/>
          <w:tblHeader w:val="false"/>
        </w:trPr>
        <w:tc>
          <w:tcPr>
            <w:tcW w:type="dxa" w:w="54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A4</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Enrichment task list and detail</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/admin/enrichment</w:t>
            </w:r>
          </w:p>
        </w:tc>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Statuses, stage durations, tags, descriptions, extracted text</w:t>
            </w:r>
          </w:p>
        </w:tc>
      </w:tr>
      <w:tr>
        <w:trPr>
          <w:cantSplit/>
          <w:tblHeader w:val="false"/>
        </w:trPr>
        <w:tc>
          <w:tcPr>
            <w:tcW w:type="dxa" w:w="54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A5</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 with facets (admin and user)</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/admin/search</w:t>
            </w:r>
            <w:r>
              <w:rPr>
                <w:sz w:val="18"/>
                <w:szCs w:val="18"/>
              </w:rPr>
              <w:t xml:space="preserve">, </w:t>
            </w:r>
            <w:r>
              <w:rPr>
                <w:rFonts w:ascii="Consolas" w:cs="Consolas" w:eastAsia="Consolas" w:hAnsi="Consolas"/>
                <w:color w:val="1F2937"/>
                <w:sz w:val="16"/>
                <w:szCs w:val="16"/>
              </w:rPr>
              <w:t xml:space="preserve">/user/search</w:t>
            </w:r>
          </w:p>
        </w:tc>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Hybrid results, filters, facet counts, suggestions</w:t>
            </w:r>
          </w:p>
        </w:tc>
      </w:tr>
      <w:tr>
        <w:trPr>
          <w:cantSplit/>
          <w:tblHeader w:val="false"/>
        </w:trPr>
        <w:tc>
          <w:tcPr>
            <w:tcW w:type="dxa" w:w="54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A6</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Document detail and similar items</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Search → open result</w:t>
            </w:r>
          </w:p>
        </w:tc>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Protected preview, metadata, vector inspection, similar documents</w:t>
            </w:r>
          </w:p>
        </w:tc>
      </w:tr>
      <w:tr>
        <w:trPr>
          <w:cantSplit/>
          <w:tblHeader w:val="false"/>
        </w:trPr>
        <w:tc>
          <w:tcPr>
            <w:tcW w:type="dxa" w:w="54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A7</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Bulk download and history</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/user/downloads</w:t>
            </w:r>
          </w:p>
        </w:tc>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Download plan, job progress, multi-part archives</w:t>
            </w:r>
          </w:p>
        </w:tc>
      </w:tr>
      <w:tr>
        <w:trPr>
          <w:cantSplit/>
          <w:tblHeader w:val="false"/>
        </w:trPr>
        <w:tc>
          <w:tcPr>
            <w:tcW w:type="dxa" w:w="54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A8</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Forensic verification result</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/admin/downloads</w:t>
            </w:r>
          </w:p>
        </w:tc>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Recovered watermark and audit trail</w:t>
            </w:r>
          </w:p>
        </w:tc>
      </w:tr>
      <w:tr>
        <w:trPr>
          <w:cantSplit/>
          <w:tblHeader w:val="false"/>
        </w:trPr>
        <w:tc>
          <w:tcPr>
            <w:tcW w:type="dxa" w:w="542"/>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A9</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Audit log and CSV export</w:t>
            </w:r>
          </w:p>
        </w:tc>
        <w:tc>
          <w:tcPr>
            <w:tcW w:type="dxa" w:w="252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/admin/audit</w:t>
            </w:r>
          </w:p>
        </w:tc>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Filtered events, analytics, export</w:t>
            </w:r>
          </w:p>
        </w:tc>
      </w:tr>
      <w:tr>
        <w:trPr>
          <w:cantSplit/>
          <w:tblHeader w:val="false"/>
        </w:trPr>
        <w:tc>
          <w:tcPr>
            <w:tcW w:type="dxa" w:w="542"/>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A10</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Grafana platform dashboard</w:t>
            </w:r>
          </w:p>
        </w:tc>
        <w:tc>
          <w:tcPr>
            <w:tcW w:type="dxa" w:w="252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http://localhost:13000/d/smsprsm-platform</w:t>
            </w:r>
          </w:p>
        </w:tc>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Latency, error rate, backlogs, readiness</w:t>
            </w:r>
          </w:p>
        </w:tc>
      </w:tr>
    </w:tbl>
    <w:p>
      <w:pPr>
        <w:spacing w:after="120"/>
      </w:pPr>
    </w:p>
    <w:p>
      <w:pPr>
        <w:pStyle w:val="Heading1"/>
        <w:pageBreakBefore/>
      </w:pPr>
      <w:r>
        <w:t xml:space="preserve">Appendix B. Gateway route map</w:t>
      </w:r>
    </w:p>
    <w:p>
      <w:pPr>
        <w:keepNext/>
        <w:spacing w:after="80" w:before="160"/>
      </w:pPr>
      <w:r>
        <w:rPr>
          <w:b/>
          <w:bCs/>
          <w:color w:val="5B6573"/>
          <w:sz w:val="18"/>
          <w:szCs w:val="18"/>
        </w:rPr>
        <w:t xml:space="preserve">Table 29. </w:t>
      </w:r>
      <w:r>
        <w:rPr>
          <w:i/>
          <w:iCs/>
          <w:color w:val="5B6573"/>
          <w:sz w:val="18"/>
          <w:szCs w:val="18"/>
        </w:rPr>
        <w:t xml:space="preserve">Gateway routing and authorisation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1986"/>
        <w:gridCol w:w="3249"/>
      </w:tblGrid>
      <w:tr>
        <w:trPr>
          <w:cantSplit/>
          <w:tblHeader/>
        </w:trPr>
        <w:tc>
          <w:tcPr>
            <w:tcW w:type="dxa" w:w="3791"/>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Route pattern</w:t>
            </w:r>
          </w:p>
        </w:tc>
        <w:tc>
          <w:tcPr>
            <w:tcW w:type="dxa" w:w="198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Target</w:t>
            </w:r>
          </w:p>
        </w:tc>
        <w:tc>
          <w:tcPr>
            <w:tcW w:type="dxa" w:w="3249"/>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Required role</w:t>
            </w:r>
          </w:p>
        </w:tc>
      </w:tr>
      <w:tr>
        <w:trPr>
          <w:cantSplit/>
          <w:tblHeader w:val="false"/>
        </w:trPr>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/auth/*</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Gateway (identity)</w:t>
            </w:r>
          </w:p>
        </w:tc>
        <w:tc>
          <w:tcPr>
            <w:tcW w:type="dxa" w:w="32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Public for login/registration; authenticated for others</w:t>
            </w:r>
          </w:p>
        </w:tc>
      </w:tr>
      <w:tr>
        <w:trPr>
          <w:cantSplit/>
          <w:tblHeader w:val="false"/>
        </w:trPr>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/admin/connectors[/*]</w:t>
            </w:r>
            <w:r>
              <w:rPr>
                <w:sz w:val="18"/>
                <w:szCs w:val="18"/>
              </w:rPr>
              <w:t xml:space="preserve">, </w:t>
            </w:r>
            <w:r>
              <w:rPr>
                <w:rFonts w:ascii="Consolas" w:cs="Consolas" w:eastAsia="Consolas" w:hAnsi="Consolas"/>
                <w:color w:val="1F2937"/>
                <w:sz w:val="16"/>
                <w:szCs w:val="16"/>
              </w:rPr>
              <w:t xml:space="preserve">/admin/ingestion/*</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Ingestion</w:t>
            </w:r>
          </w:p>
        </w:tc>
        <w:tc>
          <w:tcPr>
            <w:tcW w:type="dxa" w:w="32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Administrator</w:t>
            </w:r>
          </w:p>
        </w:tc>
      </w:tr>
      <w:tr>
        <w:trPr>
          <w:cantSplit/>
          <w:tblHeader w:val="false"/>
        </w:trPr>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/documents[/*]</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Ingestion</w:t>
            </w:r>
          </w:p>
        </w:tc>
        <w:tc>
          <w:tcPr>
            <w:tcW w:type="dxa" w:w="32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Administrator; users only for </w:t>
            </w:r>
            <w:r>
              <w:rPr>
                <w:rFonts w:ascii="Consolas" w:cs="Consolas" w:eastAsia="Consolas" w:hAnsi="Consolas"/>
                <w:color w:val="1F2937"/>
                <w:sz w:val="16"/>
                <w:szCs w:val="16"/>
              </w:rPr>
              <w:t xml:space="preserve">/{id}</w:t>
            </w:r>
            <w:r>
              <w:rPr>
                <w:sz w:val="18"/>
                <w:szCs w:val="18"/>
              </w:rPr>
              <w:t xml:space="preserve"> and </w:t>
            </w:r>
            <w:r>
              <w:rPr>
                <w:rFonts w:ascii="Consolas" w:cs="Consolas" w:eastAsia="Consolas" w:hAnsi="Consolas"/>
                <w:color w:val="1F2937"/>
                <w:sz w:val="16"/>
                <w:szCs w:val="16"/>
              </w:rPr>
              <w:t xml:space="preserve">/{id}/content</w:t>
            </w:r>
            <w:r>
              <w:rPr>
                <w:sz w:val="18"/>
                <w:szCs w:val="18"/>
              </w:rPr>
              <w:t xml:space="preserve"> of downloadable documents</w:t>
            </w:r>
          </w:p>
        </w:tc>
      </w:tr>
      <w:tr>
        <w:trPr>
          <w:cantSplit/>
          <w:tblHeader w:val="false"/>
        </w:trPr>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/ai/*</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AI</w:t>
            </w:r>
          </w:p>
        </w:tc>
        <w:tc>
          <w:tcPr>
            <w:tcW w:type="dxa" w:w="32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Administrator</w:t>
            </w:r>
          </w:p>
        </w:tc>
      </w:tr>
      <w:tr>
        <w:trPr>
          <w:cantSplit/>
          <w:tblHeader w:val="false"/>
        </w:trPr>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/search[/*]</w:t>
            </w:r>
            <w:r>
              <w:rPr>
                <w:sz w:val="18"/>
                <w:szCs w:val="18"/>
              </w:rPr>
              <w:t xml:space="preserve">, </w:t>
            </w:r>
            <w:r>
              <w:rPr>
                <w:rFonts w:ascii="Consolas" w:cs="Consolas" w:eastAsia="Consolas" w:hAnsi="Consolas"/>
                <w:color w:val="1F2937"/>
                <w:sz w:val="16"/>
                <w:szCs w:val="16"/>
              </w:rPr>
              <w:t xml:space="preserve">/files/*</w:t>
            </w:r>
            <w:r>
              <w:rPr>
                <w:sz w:val="18"/>
                <w:szCs w:val="18"/>
              </w:rPr>
              <w:t xml:space="preserve">, </w:t>
            </w:r>
            <w:r>
              <w:rPr>
                <w:rFonts w:ascii="Consolas" w:cs="Consolas" w:eastAsia="Consolas" w:hAnsi="Consolas"/>
                <w:color w:val="1F2937"/>
                <w:sz w:val="16"/>
                <w:szCs w:val="16"/>
              </w:rPr>
              <w:t xml:space="preserve">/datasets/*</w:t>
            </w:r>
            <w:r>
              <w:rPr>
                <w:sz w:val="18"/>
                <w:szCs w:val="18"/>
              </w:rPr>
              <w:t xml:space="preserve">, </w:t>
            </w:r>
            <w:r>
              <w:rPr>
                <w:rFonts w:ascii="Consolas" w:cs="Consolas" w:eastAsia="Consolas" w:hAnsi="Consolas"/>
                <w:color w:val="1F2937"/>
                <w:sz w:val="16"/>
                <w:szCs w:val="16"/>
              </w:rPr>
              <w:t xml:space="preserve">/events/*</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w:t>
            </w:r>
          </w:p>
        </w:tc>
        <w:tc>
          <w:tcPr>
            <w:tcW w:type="dxa" w:w="32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Any authenticated user</w:t>
            </w:r>
          </w:p>
        </w:tc>
      </w:tr>
      <w:tr>
        <w:trPr>
          <w:cantSplit/>
          <w:tblHeader w:val="false"/>
        </w:trPr>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/downloads[/*]</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w:t>
            </w:r>
          </w:p>
        </w:tc>
        <w:tc>
          <w:tcPr>
            <w:tcW w:type="dxa" w:w="32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Any authenticated user (owner-scoped)</w:t>
            </w:r>
          </w:p>
        </w:tc>
      </w:tr>
      <w:tr>
        <w:trPr>
          <w:cantSplit/>
          <w:tblHeader w:val="false"/>
        </w:trPr>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/api/audit/logs</w:t>
            </w:r>
            <w:r>
              <w:rPr>
                <w:sz w:val="18"/>
                <w:szCs w:val="18"/>
              </w:rPr>
              <w:t xml:space="preserve">, </w:t>
            </w:r>
            <w:r>
              <w:rPr>
                <w:rFonts w:ascii="Consolas" w:cs="Consolas" w:eastAsia="Consolas" w:hAnsi="Consolas"/>
                <w:color w:val="1F2937"/>
                <w:sz w:val="16"/>
                <w:szCs w:val="16"/>
              </w:rPr>
              <w:t xml:space="preserve">/downloads/audit/*</w:t>
            </w:r>
            <w:r>
              <w:rPr>
                <w:sz w:val="18"/>
                <w:szCs w:val="18"/>
              </w:rPr>
              <w:t xml:space="preserve">, </w:t>
            </w:r>
            <w:r>
              <w:rPr>
                <w:rFonts w:ascii="Consolas" w:cs="Consolas" w:eastAsia="Consolas" w:hAnsi="Consolas"/>
                <w:color w:val="1F2937"/>
                <w:sz w:val="16"/>
                <w:szCs w:val="16"/>
              </w:rPr>
              <w:t xml:space="preserve">/admin/audit/analytics</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Gateway (audit)</w:t>
            </w:r>
          </w:p>
        </w:tc>
        <w:tc>
          <w:tcPr>
            <w:tcW w:type="dxa" w:w="32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Administrator</w:t>
            </w:r>
          </w:p>
        </w:tc>
      </w:tr>
      <w:tr>
        <w:trPr>
          <w:cantSplit/>
          <w:tblHeader w:val="false"/>
        </w:trPr>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/api/admin/overview</w:t>
            </w:r>
            <w:r>
              <w:rPr>
                <w:sz w:val="18"/>
                <w:szCs w:val="18"/>
              </w:rPr>
              <w:t xml:space="preserve">, </w:t>
            </w:r>
            <w:r>
              <w:rPr>
                <w:rFonts w:ascii="Consolas" w:cs="Consolas" w:eastAsia="Consolas" w:hAnsi="Consolas"/>
                <w:color w:val="1F2937"/>
                <w:sz w:val="16"/>
                <w:szCs w:val="16"/>
              </w:rPr>
              <w:t xml:space="preserve">/ingestion-summary</w:t>
            </w:r>
            <w:r>
              <w:rPr>
                <w:sz w:val="18"/>
                <w:szCs w:val="18"/>
              </w:rPr>
              <w:t xml:space="preserve">, </w:t>
            </w:r>
            <w:r>
              <w:rPr>
                <w:rFonts w:ascii="Consolas" w:cs="Consolas" w:eastAsia="Consolas" w:hAnsi="Consolas"/>
                <w:color w:val="1F2937"/>
                <w:sz w:val="16"/>
                <w:szCs w:val="16"/>
              </w:rPr>
              <w:t xml:space="preserve">/monitoring</w:t>
            </w:r>
            <w:r>
              <w:rPr>
                <w:sz w:val="18"/>
                <w:szCs w:val="18"/>
              </w:rPr>
              <w:t xml:space="preserve">, </w:t>
            </w:r>
            <w:r>
              <w:rPr>
                <w:rFonts w:ascii="Consolas" w:cs="Consolas" w:eastAsia="Consolas" w:hAnsi="Consolas"/>
                <w:color w:val="1F2937"/>
                <w:sz w:val="16"/>
                <w:szCs w:val="16"/>
              </w:rPr>
              <w:t xml:space="preserve">/documents/{id}/index</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Gateway (observability)</w:t>
            </w:r>
          </w:p>
        </w:tc>
        <w:tc>
          <w:tcPr>
            <w:tcW w:type="dxa" w:w="32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Administrator</w:t>
            </w:r>
          </w:p>
        </w:tc>
      </w:tr>
      <w:tr>
        <w:trPr>
          <w:cantSplit/>
          <w:tblHeader w:val="false"/>
        </w:trPr>
        <w:tc>
          <w:tcPr>
            <w:tcW w:type="dxa" w:w="3791"/>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/health</w:t>
            </w:r>
            <w:r>
              <w:rPr>
                <w:sz w:val="18"/>
                <w:szCs w:val="18"/>
              </w:rPr>
              <w:t xml:space="preserve">, </w:t>
            </w:r>
            <w:r>
              <w:rPr>
                <w:rFonts w:ascii="Consolas" w:cs="Consolas" w:eastAsia="Consolas" w:hAnsi="Consolas"/>
                <w:color w:val="1F2937"/>
                <w:sz w:val="16"/>
                <w:szCs w:val="16"/>
              </w:rPr>
              <w:t xml:space="preserve">/ready</w:t>
            </w:r>
          </w:p>
        </w:tc>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Gateway</w:t>
            </w:r>
          </w:p>
        </w:tc>
        <w:tc>
          <w:tcPr>
            <w:tcW w:type="dxa" w:w="324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Public</w:t>
            </w:r>
          </w:p>
        </w:tc>
      </w:tr>
      <w:tr>
        <w:trPr>
          <w:cantSplit/>
          <w:tblHeader w:val="false"/>
        </w:trPr>
        <w:tc>
          <w:tcPr>
            <w:tcW w:type="dxa" w:w="3791"/>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Any other path</w:t>
            </w:r>
          </w:p>
        </w:tc>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SPA </w:t>
            </w:r>
            <w:r>
              <w:rPr>
                <w:rFonts w:ascii="Consolas" w:cs="Consolas" w:eastAsia="Consolas" w:hAnsi="Consolas"/>
                <w:color w:val="1F2937"/>
                <w:sz w:val="16"/>
                <w:szCs w:val="16"/>
              </w:rPr>
              <w:t xml:space="preserve">index.html</w:t>
            </w:r>
            <w:r>
              <w:rPr>
                <w:sz w:val="18"/>
                <w:szCs w:val="18"/>
              </w:rPr>
              <w:t xml:space="preserve"> or static asset</w:t>
            </w:r>
          </w:p>
        </w:tc>
        <w:tc>
          <w:tcPr>
            <w:tcW w:type="dxa" w:w="324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Public (API prefixes return 404)</w:t>
            </w:r>
          </w:p>
        </w:tc>
      </w:tr>
    </w:tbl>
    <w:p>
      <w:pPr>
        <w:spacing w:after="120"/>
      </w:pPr>
    </w:p>
    <w:p>
      <w:pPr>
        <w:pStyle w:val="Heading1"/>
        <w:pageBreakBefore/>
      </w:pPr>
      <w:r>
        <w:t xml:space="preserve">Appendix C. Key configuration</w:t>
      </w:r>
    </w:p>
    <w:p>
      <w:pPr>
        <w:keepNext/>
        <w:spacing w:after="80" w:before="160"/>
      </w:pPr>
      <w:r>
        <w:rPr>
          <w:b/>
          <w:bCs/>
          <w:color w:val="5B6573"/>
          <w:sz w:val="18"/>
          <w:szCs w:val="18"/>
        </w:rPr>
        <w:t xml:space="preserve">Table 30. </w:t>
      </w:r>
      <w:r>
        <w:rPr>
          <w:i/>
          <w:iCs/>
          <w:color w:val="5B6573"/>
          <w:sz w:val="18"/>
          <w:szCs w:val="18"/>
        </w:rPr>
        <w:t xml:space="preserve">Principal configuration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347"/>
        <w:gridCol w:w="3069"/>
      </w:tblGrid>
      <w:tr>
        <w:trPr>
          <w:cantSplit/>
          <w:tblHeader/>
        </w:trPr>
        <w:tc>
          <w:tcPr>
            <w:tcW w:type="dxa" w:w="361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Variable</w:t>
            </w:r>
          </w:p>
        </w:tc>
        <w:tc>
          <w:tcPr>
            <w:tcW w:type="dxa" w:w="2347"/>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Default / deployed value</w:t>
            </w:r>
          </w:p>
        </w:tc>
        <w:tc>
          <w:tcPr>
            <w:tcW w:type="dxa" w:w="3069"/>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Effect</w:t>
            </w:r>
          </w:p>
        </w:tc>
      </w:tr>
      <w:tr>
        <w:trPr>
          <w:cantSplit/>
          <w:tblHeader w:val="false"/>
        </w:trPr>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INTERNAL_JWT_SECRET</w:t>
            </w:r>
            <w:r>
              <w:rPr>
                <w:sz w:val="18"/>
                <w:szCs w:val="18"/>
              </w:rPr>
              <w:t xml:space="preserve">, </w:t>
            </w:r>
            <w:r>
              <w:rPr>
                <w:rFonts w:ascii="Consolas" w:cs="Consolas" w:eastAsia="Consolas" w:hAnsi="Consolas"/>
                <w:color w:val="1F2937"/>
                <w:sz w:val="16"/>
                <w:szCs w:val="16"/>
              </w:rPr>
              <w:t xml:space="preserve">NEXUS_JWT_SECRET</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Required, ≥ 32 characters</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Signing keys for service assertions and user sessions</w:t>
            </w:r>
          </w:p>
        </w:tc>
      </w:tr>
      <w:tr>
        <w:trPr>
          <w:cantSplit/>
          <w:tblHeader w:val="false"/>
        </w:trPr>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WATERMARK_SECRET_KEY</w:t>
            </w:r>
            <w:r>
              <w:rPr>
                <w:sz w:val="18"/>
                <w:szCs w:val="18"/>
              </w:rPr>
              <w:t xml:space="preserve">, </w:t>
            </w:r>
            <w:r>
              <w:rPr>
                <w:rFonts w:ascii="Consolas" w:cs="Consolas" w:eastAsia="Consolas" w:hAnsi="Consolas"/>
                <w:color w:val="1F2937"/>
                <w:sz w:val="16"/>
                <w:szCs w:val="16"/>
              </w:rPr>
              <w:t xml:space="preserve">CODEC_WATERMARK_SECRET</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Required / optional, ≥ 32 characters</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HMAC keys for tokens and signal payloads</w:t>
            </w:r>
          </w:p>
        </w:tc>
      </w:tr>
      <w:tr>
        <w:trPr>
          <w:cantSplit/>
          <w:tblHeader w:val="false"/>
        </w:trPr>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WORKER_CHUNK_SIZE_BYTES</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8 MiB</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Streaming read size</w:t>
            </w:r>
          </w:p>
        </w:tc>
      </w:tr>
      <w:tr>
        <w:trPr>
          <w:cantSplit/>
          <w:tblHeader w:val="false"/>
        </w:trPr>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WORKER_CHECKPOINT_INTERVAL_PAGES</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10</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Pages between durable checkpoints</w:t>
            </w:r>
          </w:p>
        </w:tc>
      </w:tr>
      <w:tr>
        <w:trPr>
          <w:cantSplit/>
          <w:tblHeader w:val="false"/>
        </w:trPr>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KAFKA_CONSUMER_MAX_POLL_INTERVAL_MS</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7,200,000 (deployed)</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Allows long checksum reads</w:t>
            </w:r>
          </w:p>
        </w:tc>
      </w:tr>
      <w:tr>
        <w:trPr>
          <w:cantSplit/>
          <w:tblHeader w:val="false"/>
        </w:trPr>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METADATA_REQUIRED</w:t>
            </w:r>
            <w:r>
              <w:rPr>
                <w:sz w:val="18"/>
                <w:szCs w:val="18"/>
              </w:rPr>
              <w:t xml:space="preserve">, </w:t>
            </w:r>
            <w:r>
              <w:rPr>
                <w:rFonts w:ascii="Consolas" w:cs="Consolas" w:eastAsia="Consolas" w:hAnsi="Consolas"/>
                <w:color w:val="1F2937"/>
                <w:sz w:val="16"/>
                <w:szCs w:val="16"/>
              </w:rPr>
              <w:t xml:space="preserve">METADATA_MAX_FILE_BYTES</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true, 32 MiB</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Vendor metadata policy</w:t>
            </w:r>
          </w:p>
        </w:tc>
      </w:tr>
      <w:tr>
        <w:trPr>
          <w:cantSplit/>
          <w:tblHeader w:val="false"/>
        </w:trPr>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RETENTION_ENABLED</w:t>
            </w:r>
            <w:r>
              <w:rPr>
                <w:sz w:val="18"/>
                <w:szCs w:val="18"/>
              </w:rPr>
              <w:t xml:space="preserve">, </w:t>
            </w:r>
            <w:r>
              <w:rPr>
                <w:rFonts w:ascii="Consolas" w:cs="Consolas" w:eastAsia="Consolas" w:hAnsi="Consolas"/>
                <w:color w:val="1F2937"/>
                <w:sz w:val="16"/>
                <w:szCs w:val="16"/>
              </w:rPr>
              <w:t xml:space="preserve">RETENTION_DRY_RUN</w:t>
            </w:r>
            <w:r>
              <w:rPr>
                <w:sz w:val="18"/>
                <w:szCs w:val="18"/>
              </w:rPr>
              <w:t xml:space="preserve">, </w:t>
            </w:r>
            <w:r>
              <w:rPr>
                <w:rFonts w:ascii="Consolas" w:cs="Consolas" w:eastAsia="Consolas" w:hAnsi="Consolas"/>
                <w:color w:val="1F2937"/>
                <w:sz w:val="16"/>
                <w:szCs w:val="16"/>
              </w:rPr>
              <w:t xml:space="preserve">RETENTION_POLICY_YEARS</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false, true, 3</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Licence expiry reconciliation</w:t>
            </w:r>
          </w:p>
        </w:tc>
      </w:tr>
      <w:tr>
        <w:trPr>
          <w:cantSplit/>
          <w:tblHeader w:val="false"/>
        </w:trPr>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SOURCE_REQUESTS_PER_MINUTE</w:t>
            </w:r>
            <w:r>
              <w:rPr>
                <w:sz w:val="18"/>
                <w:szCs w:val="18"/>
              </w:rPr>
              <w:t xml:space="preserve">, </w:t>
            </w:r>
            <w:r>
              <w:rPr>
                <w:rFonts w:ascii="Consolas" w:cs="Consolas" w:eastAsia="Consolas" w:hAnsi="Consolas"/>
                <w:color w:val="1F2937"/>
                <w:sz w:val="16"/>
                <w:szCs w:val="16"/>
              </w:rPr>
              <w:t xml:space="preserve">MAX_SOURCE_BYTES</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120, 5 GiB</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Content endpoint protection</w:t>
            </w:r>
          </w:p>
        </w:tc>
      </w:tr>
      <w:tr>
        <w:trPr>
          <w:cantSplit/>
          <w:tblHeader w:val="false"/>
        </w:trPr>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CONFIDENCE_THRESHOLD_COMPLETED</w:t>
            </w:r>
            <w:r>
              <w:rPr>
                <w:sz w:val="18"/>
                <w:szCs w:val="18"/>
              </w:rPr>
              <w:t xml:space="preserve"> / </w:t>
            </w:r>
            <w:r>
              <w:rPr>
                <w:rFonts w:ascii="Consolas" w:cs="Consolas" w:eastAsia="Consolas" w:hAnsi="Consolas"/>
                <w:color w:val="1F2937"/>
                <w:sz w:val="16"/>
                <w:szCs w:val="16"/>
              </w:rPr>
              <w:t xml:space="preserve">_REVIEW</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0.7 / 0.4</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 status boundaries</w:t>
            </w:r>
          </w:p>
        </w:tc>
      </w:tr>
      <w:tr>
        <w:trPr>
          <w:cantSplit/>
          <w:tblHeader w:val="false"/>
        </w:trPr>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NSFW_THRESHOLD</w:t>
            </w:r>
            <w:r>
              <w:rPr>
                <w:sz w:val="18"/>
                <w:szCs w:val="18"/>
              </w:rPr>
              <w:t xml:space="preserve">, </w:t>
            </w:r>
            <w:r>
              <w:rPr>
                <w:rFonts w:ascii="Consolas" w:cs="Consolas" w:eastAsia="Consolas" w:hAnsi="Consolas"/>
                <w:color w:val="1F2937"/>
                <w:sz w:val="16"/>
                <w:szCs w:val="16"/>
              </w:rPr>
              <w:t xml:space="preserve">TOXICITY_THRESHOLD</w:t>
            </w:r>
            <w:r>
              <w:rPr>
                <w:sz w:val="18"/>
                <w:szCs w:val="18"/>
              </w:rPr>
              <w:t xml:space="preserve">, </w:t>
            </w:r>
            <w:r>
              <w:rPr>
                <w:rFonts w:ascii="Consolas" w:cs="Consolas" w:eastAsia="Consolas" w:hAnsi="Consolas"/>
                <w:color w:val="1F2937"/>
                <w:sz w:val="16"/>
                <w:szCs w:val="16"/>
              </w:rPr>
              <w:t xml:space="preserve">AI_GENERATED_THRESHOLD</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0.3, 0.8, 0.8</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Safety routing</w:t>
            </w:r>
          </w:p>
        </w:tc>
      </w:tr>
      <w:tr>
        <w:trPr>
          <w:cantSplit/>
          <w:tblHeader w:val="false"/>
        </w:trPr>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MAX_RETRIES</w:t>
            </w:r>
            <w:r>
              <w:rPr>
                <w:sz w:val="18"/>
                <w:szCs w:val="18"/>
              </w:rPr>
              <w:t xml:space="preserve">, </w:t>
            </w:r>
            <w:r>
              <w:rPr>
                <w:rFonts w:ascii="Consolas" w:cs="Consolas" w:eastAsia="Consolas" w:hAnsi="Consolas"/>
                <w:color w:val="1F2937"/>
                <w:sz w:val="16"/>
                <w:szCs w:val="16"/>
              </w:rPr>
              <w:t xml:space="preserve">TASK_LOCK_TTL_SECONDS</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3, 7,200</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AI retry limit and lease duration</w:t>
            </w:r>
          </w:p>
        </w:tc>
      </w:tr>
      <w:tr>
        <w:trPr>
          <w:cantSplit/>
          <w:tblHeader w:val="false"/>
        </w:trPr>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AI_MODEL_CACHE_POLICY</w:t>
            </w:r>
            <w:r>
              <w:rPr>
                <w:sz w:val="18"/>
                <w:szCs w:val="18"/>
              </w:rPr>
              <w:t xml:space="preserve">, </w:t>
            </w:r>
            <w:r>
              <w:rPr>
                <w:rFonts w:ascii="Consolas" w:cs="Consolas" w:eastAsia="Consolas" w:hAnsi="Consolas"/>
                <w:color w:val="1F2937"/>
                <w:sz w:val="16"/>
                <w:szCs w:val="16"/>
              </w:rPr>
              <w:t xml:space="preserve">AI_MAX_DOCUMENTS_PER_PROCESS</w:t>
            </w:r>
            <w:r>
              <w:rPr>
                <w:sz w:val="18"/>
                <w:szCs w:val="18"/>
              </w:rPr>
              <w:t xml:space="preserve">, </w:t>
            </w:r>
            <w:r>
              <w:rPr>
                <w:rFonts w:ascii="Consolas" w:cs="Consolas" w:eastAsia="Consolas" w:hAnsi="Consolas"/>
                <w:color w:val="1F2937"/>
                <w:sz w:val="16"/>
                <w:szCs w:val="16"/>
              </w:rPr>
              <w:t xml:space="preserve">AI_MODEL_EXECUTION_LOCK</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single, 1, lock file (low-memory profile)</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Memory control</w:t>
            </w:r>
          </w:p>
        </w:tc>
      </w:tr>
      <w:tr>
        <w:trPr>
          <w:cantSplit/>
          <w:tblHeader w:val="false"/>
        </w:trPr>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RRF_K</w:t>
            </w:r>
            <w:r>
              <w:rPr>
                <w:sz w:val="18"/>
                <w:szCs w:val="18"/>
              </w:rPr>
              <w:t xml:space="preserve">, </w:t>
            </w:r>
            <w:r>
              <w:rPr>
                <w:rFonts w:ascii="Consolas" w:cs="Consolas" w:eastAsia="Consolas" w:hAnsi="Consolas"/>
                <w:color w:val="1F2937"/>
                <w:sz w:val="16"/>
                <w:szCs w:val="16"/>
              </w:rPr>
              <w:t xml:space="preserve">VECTOR_CANDIDATES</w:t>
            </w:r>
            <w:r>
              <w:rPr>
                <w:sz w:val="18"/>
                <w:szCs w:val="18"/>
              </w:rPr>
              <w:t xml:space="preserve">, </w:t>
            </w:r>
            <w:r>
              <w:rPr>
                <w:rFonts w:ascii="Consolas" w:cs="Consolas" w:eastAsia="Consolas" w:hAnsi="Consolas"/>
                <w:color w:val="1F2937"/>
                <w:sz w:val="16"/>
                <w:szCs w:val="16"/>
              </w:rPr>
              <w:t xml:space="preserve">VECTOR_SCORE_MARGIN</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60, 200, 0.08</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Search fusion and relevance cutoff</w:t>
            </w:r>
          </w:p>
        </w:tc>
      </w:tr>
      <w:tr>
        <w:trPr>
          <w:cantSplit/>
          <w:tblHeader w:val="false"/>
        </w:trPr>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DOWNLOAD_MAX_FILE_BYTES</w:t>
            </w:r>
            <w:r>
              <w:rPr>
                <w:sz w:val="18"/>
                <w:szCs w:val="18"/>
              </w:rPr>
              <w:t xml:space="preserve">, </w:t>
            </w:r>
            <w:r>
              <w:rPr>
                <w:rFonts w:ascii="Consolas" w:cs="Consolas" w:eastAsia="Consolas" w:hAnsi="Consolas"/>
                <w:color w:val="1F2937"/>
                <w:sz w:val="16"/>
                <w:szCs w:val="16"/>
              </w:rPr>
              <w:t xml:space="preserve">_BATCH_BYTES</w:t>
            </w:r>
            <w:r>
              <w:rPr>
                <w:sz w:val="18"/>
                <w:szCs w:val="18"/>
              </w:rPr>
              <w:t xml:space="preserve">, </w:t>
            </w:r>
            <w:r>
              <w:rPr>
                <w:rFonts w:ascii="Consolas" w:cs="Consolas" w:eastAsia="Consolas" w:hAnsi="Consolas"/>
                <w:color w:val="1F2937"/>
                <w:sz w:val="16"/>
                <w:szCs w:val="16"/>
              </w:rPr>
              <w:t xml:space="preserve">_FILES</w:t>
            </w:r>
            <w:r>
              <w:rPr>
                <w:sz w:val="18"/>
                <w:szCs w:val="18"/>
              </w:rPr>
              <w:t xml:space="preserve">, </w:t>
            </w:r>
            <w:r>
              <w:rPr>
                <w:rFonts w:ascii="Consolas" w:cs="Consolas" w:eastAsia="Consolas" w:hAnsi="Consolas"/>
                <w:color w:val="1F2937"/>
                <w:sz w:val="16"/>
                <w:szCs w:val="16"/>
              </w:rPr>
              <w:t xml:space="preserve">_TOTAL_BYTES</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128 MiB, 2 GiB, 10,000, 20 GiB</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Download limits (shared by search and download)</w:t>
            </w:r>
          </w:p>
        </w:tc>
      </w:tr>
      <w:tr>
        <w:trPr>
          <w:cantSplit/>
          <w:tblHeader w:val="false"/>
        </w:trPr>
        <w:tc>
          <w:tcPr>
            <w:tcW w:type="dxa" w:w="361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DOWNLOAD_DIRECT_MAX_BYTES</w:t>
            </w:r>
          </w:p>
        </w:tc>
        <w:tc>
          <w:tcPr>
            <w:tcW w:type="dxa" w:w="2347"/>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2 MiB</w:t>
            </w:r>
          </w:p>
        </w:tc>
        <w:tc>
          <w:tcPr>
            <w:tcW w:type="dxa" w:w="3069"/>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Fast-lane eligibility</w:t>
            </w:r>
          </w:p>
        </w:tc>
      </w:tr>
      <w:tr>
        <w:trPr>
          <w:cantSplit/>
          <w:tblHeader w:val="false"/>
        </w:trPr>
        <w:tc>
          <w:tcPr>
            <w:tcW w:type="dxa" w:w="361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rFonts w:ascii="Consolas" w:cs="Consolas" w:eastAsia="Consolas" w:hAnsi="Consolas"/>
                <w:color w:val="1F2937"/>
                <w:sz w:val="16"/>
                <w:szCs w:val="16"/>
              </w:rPr>
              <w:t xml:space="preserve">JPEG_CODEC_WATERMARK</w:t>
            </w:r>
            <w:r>
              <w:rPr>
                <w:sz w:val="18"/>
                <w:szCs w:val="18"/>
              </w:rPr>
              <w:t xml:space="preserve">, </w:t>
            </w:r>
            <w:r>
              <w:rPr>
                <w:rFonts w:ascii="Consolas" w:cs="Consolas" w:eastAsia="Consolas" w:hAnsi="Consolas"/>
                <w:color w:val="1F2937"/>
                <w:sz w:val="16"/>
                <w:szCs w:val="16"/>
              </w:rPr>
              <w:t xml:space="preserve">LOSSLESS_SIGNAL_WATERMARK</w:t>
            </w:r>
            <w:r>
              <w:rPr>
                <w:sz w:val="18"/>
                <w:szCs w:val="18"/>
              </w:rPr>
              <w:t xml:space="preserve">, </w:t>
            </w:r>
            <w:r>
              <w:rPr>
                <w:rFonts w:ascii="Consolas" w:cs="Consolas" w:eastAsia="Consolas" w:hAnsi="Consolas"/>
                <w:color w:val="1F2937"/>
                <w:sz w:val="16"/>
                <w:szCs w:val="16"/>
              </w:rPr>
              <w:t xml:space="preserve">NATIVE_AUDIO_WATERMARK</w:t>
            </w:r>
            <w:r>
              <w:rPr>
                <w:sz w:val="18"/>
                <w:szCs w:val="18"/>
              </w:rPr>
              <w:t xml:space="preserve">, </w:t>
            </w:r>
            <w:r>
              <w:rPr>
                <w:rFonts w:ascii="Consolas" w:cs="Consolas" w:eastAsia="Consolas" w:hAnsi="Consolas"/>
                <w:color w:val="1F2937"/>
                <w:sz w:val="16"/>
                <w:szCs w:val="16"/>
              </w:rPr>
              <w:t xml:space="preserve">NATIVE_VIDEO_WATERMARK</w:t>
            </w:r>
          </w:p>
        </w:tc>
        <w:tc>
          <w:tcPr>
            <w:tcW w:type="dxa" w:w="2347"/>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false</w:t>
            </w:r>
          </w:p>
        </w:tc>
        <w:tc>
          <w:tcPr>
            <w:tcW w:type="dxa" w:w="3069"/>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Opt-in signal watermarking</w:t>
            </w:r>
          </w:p>
        </w:tc>
      </w:tr>
    </w:tbl>
    <w:p>
      <w:pPr>
        <w:spacing w:after="120"/>
      </w:pPr>
    </w:p>
    <w:p>
      <w:pPr>
        <w:pStyle w:val="Heading1"/>
        <w:pageBreakBefore/>
      </w:pPr>
      <w:r>
        <w:t xml:space="preserve">Appendix D. Glossary</w:t>
      </w:r>
    </w:p>
    <w:p>
      <w:pPr>
        <w:keepNext/>
        <w:spacing w:after="80" w:before="160"/>
      </w:pPr>
      <w:r>
        <w:rPr>
          <w:b/>
          <w:bCs/>
          <w:color w:val="5B6573"/>
          <w:sz w:val="18"/>
          <w:szCs w:val="18"/>
        </w:rPr>
        <w:t xml:space="preserve">Table 31. </w:t>
      </w:r>
      <w:r>
        <w:rPr>
          <w:i/>
          <w:iCs/>
          <w:color w:val="5B6573"/>
          <w:sz w:val="18"/>
          <w:szCs w:val="18"/>
        </w:rPr>
        <w:t xml:space="preserve">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Term</w:t>
            </w:r>
          </w:p>
        </w:tc>
        <w:tc>
          <w:tcPr>
            <w:tcW w:type="dxa" w:w="7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vAlign w:val="top"/>
          </w:tcPr>
          <w:p>
            <w:pPr>
              <w:spacing w:after="20" w:line="252"/>
            </w:pPr>
            <w:r>
              <w:rPr>
                <w:b/>
                <w:bCs/>
                <w:color w:val="FFFFFF"/>
                <w:sz w:val="18"/>
                <w:szCs w:val="18"/>
              </w:rPr>
              <w:t xml:space="preserve">Meaning</w:t>
            </w:r>
          </w:p>
        </w:tc>
      </w:tr>
      <w:tr>
        <w:trPr>
          <w:cantSplit/>
          <w:tblHeader w:val="false"/>
        </w:trPr>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Canonical document</w:t>
            </w:r>
          </w:p>
        </w:tc>
        <w:tc>
          <w:tcPr>
            <w:tcW w:type="dxa" w:w="704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One record per unique SHA-256 content, regardless of how many locations hold it</w:t>
            </w:r>
          </w:p>
        </w:tc>
      </w:tr>
      <w:tr>
        <w:trPr>
          <w:cantSplit/>
          <w:tblHeader w:val="false"/>
        </w:trPr>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Source asset</w:t>
            </w:r>
          </w:p>
        </w:tc>
        <w:tc>
          <w:tcPr>
            <w:tcW w:type="dxa" w:w="704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One physical location (bucket/key or share/path) of a canonical document</w:t>
            </w:r>
          </w:p>
        </w:tc>
      </w:tr>
      <w:tr>
        <w:trPr>
          <w:cantSplit/>
          <w:tblHeader w:val="false"/>
        </w:trPr>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Entitlement</w:t>
            </w:r>
          </w:p>
        </w:tc>
        <w:tc>
          <w:tcPr>
            <w:tcW w:type="dxa" w:w="704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The licence clock attached to a content checksum, with start, expiry and status</w:t>
            </w:r>
          </w:p>
        </w:tc>
      </w:tr>
      <w:tr>
        <w:trPr>
          <w:cantSplit/>
          <w:tblHeader w:val="false"/>
        </w:trPr>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Outbox</w:t>
            </w:r>
          </w:p>
        </w:tc>
        <w:tc>
          <w:tcPr>
            <w:tcW w:type="dxa" w:w="704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 table written in the same transaction as business data and relayed by a worker, guaranteeing at-least-once delivery</w:t>
            </w:r>
          </w:p>
        </w:tc>
      </w:tr>
      <w:tr>
        <w:trPr>
          <w:cantSplit/>
          <w:tblHeader w:val="false"/>
        </w:trPr>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Service assertion</w:t>
            </w:r>
          </w:p>
        </w:tc>
        <w:tc>
          <w:tcPr>
            <w:tcW w:type="dxa" w:w="704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 short-lived JWT minted by the gateway or a worker to call a specific service with specific permissions</w:t>
            </w:r>
          </w:p>
        </w:tc>
      </w:tr>
      <w:tr>
        <w:trPr>
          <w:cantSplit/>
          <w:tblHeader w:val="false"/>
        </w:trPr>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RRF</w:t>
            </w:r>
          </w:p>
        </w:tc>
        <w:tc>
          <w:tcPr>
            <w:tcW w:type="dxa" w:w="704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Reciprocal Rank Fusion: combining ranked lists by summing weighted 1/(k + rank)</w:t>
            </w:r>
          </w:p>
        </w:tc>
      </w:tr>
      <w:tr>
        <w:trPr>
          <w:cantSplit/>
          <w:tblHeader w:val="false"/>
        </w:trPr>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QIM</w:t>
            </w:r>
          </w:p>
        </w:tc>
        <w:tc>
          <w:tcPr>
            <w:tcW w:type="dxa" w:w="704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Quantisation Index Modulation: embedding bits by snapping a coefficient to one of two interleaved lattices</w:t>
            </w:r>
          </w:p>
        </w:tc>
      </w:tr>
      <w:tr>
        <w:trPr>
          <w:cantSplit/>
          <w:tblHeader w:val="false"/>
        </w:trPr>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DLQ</w:t>
            </w:r>
          </w:p>
        </w:tc>
        <w:tc>
          <w:tcPr>
            <w:tcW w:type="dxa" w:w="704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Dead-letter queue: a Kafka topic holding messages that cannot be processed</w:t>
            </w:r>
          </w:p>
        </w:tc>
      </w:tr>
      <w:tr>
        <w:trPr>
          <w:cantSplit/>
          <w:tblHeader w:val="false"/>
        </w:trPr>
        <w:tc>
          <w:tcPr>
            <w:tcW w:type="dxa" w:w="1986"/>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SKIP LOCKED</w:t>
            </w:r>
          </w:p>
        </w:tc>
        <w:tc>
          <w:tcPr>
            <w:tcW w:type="dxa" w:w="7040"/>
            <w:tcBorders>
              <w:top w:val="single" w:color="C9D3DF" w:sz="4"/>
              <w:left w:val="single" w:color="C9D3DF" w:sz="4"/>
              <w:bottom w:val="single" w:color="C9D3DF" w:sz="4"/>
              <w:right w:val="single" w:color="C9D3DF" w:sz="4"/>
            </w:tcBorders>
            <w:shd w:fill="FFFFFF" w:color="auto" w:val="clear"/>
            <w:tcMar>
              <w:top w:type="dxa" w:w="60"/>
              <w:left w:type="dxa" w:w="100"/>
              <w:bottom w:type="dxa" w:w="60"/>
              <w:right w:type="dxa" w:w="100"/>
            </w:tcMar>
            <w:vAlign w:val="top"/>
          </w:tcPr>
          <w:p>
            <w:pPr>
              <w:spacing w:after="20" w:line="252"/>
            </w:pPr>
            <w:r>
              <w:rPr>
                <w:sz w:val="18"/>
                <w:szCs w:val="18"/>
              </w:rPr>
              <w:t xml:space="preserve">A PostgreSQL row-locking option that lets concurrent workers claim different rows without waiting</w:t>
            </w:r>
          </w:p>
        </w:tc>
      </w:tr>
      <w:tr>
        <w:trPr>
          <w:cantSplit/>
          <w:tblHeader w:val="false"/>
        </w:trPr>
        <w:tc>
          <w:tcPr>
            <w:tcW w:type="dxa" w:w="1986"/>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Advisory lock</w:t>
            </w:r>
          </w:p>
        </w:tc>
        <w:tc>
          <w:tcPr>
            <w:tcW w:type="dxa" w:w="7040"/>
            <w:tcBorders>
              <w:top w:val="single" w:color="C9D3DF" w:sz="4"/>
              <w:left w:val="single" w:color="C9D3DF" w:sz="4"/>
              <w:bottom w:val="single" w:color="C9D3DF" w:sz="4"/>
              <w:right w:val="single" w:color="C9D3DF" w:sz="4"/>
            </w:tcBorders>
            <w:shd w:fill="F5F8FB" w:color="auto" w:val="clear"/>
            <w:tcMar>
              <w:top w:type="dxa" w:w="60"/>
              <w:left w:type="dxa" w:w="100"/>
              <w:bottom w:type="dxa" w:w="60"/>
              <w:right w:type="dxa" w:w="100"/>
            </w:tcMar>
            <w:vAlign w:val="top"/>
          </w:tcPr>
          <w:p>
            <w:pPr>
              <w:spacing w:after="20" w:line="252"/>
            </w:pPr>
            <w:r>
              <w:rPr>
                <w:sz w:val="18"/>
                <w:szCs w:val="18"/>
              </w:rPr>
              <w:t xml:space="preserve">An application-defined PostgreSQL lock, used here to serialise work on the same checksum</w:t>
            </w:r>
          </w:p>
        </w:tc>
      </w:tr>
    </w:tbl>
    <w:p>
      <w:pPr>
        <w:spacing w:after="120"/>
      </w:pP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3"/>
        <w:sz w:val="16"/>
        <w:szCs w:val="16"/>
      </w:rPr>
      <w:t xml:space="preserve">Internal — technical</w:t>
    </w:r>
    <w:r>
      <w:rPr>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3"/>
        <w:sz w:val="16"/>
        <w:szCs w:val="16"/>
      </w:rPr>
      <w:t xml:space="preserve">Internal — technical</w:t>
    </w:r>
    <w:r>
      <w:rPr>
        <w:color w:val="5B65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jc w:val="right"/>
    </w:pPr>
    <w:r>
      <w:rPr>
        <w:color w:val="5B6573"/>
        <w:sz w:val="16"/>
        <w:szCs w:val="16"/>
      </w:rPr>
      <w:t xml:space="preserve">SMSPRSM — Technical Implementation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jc w:val="right"/>
    </w:pPr>
    <w:r>
      <w:rPr>
        <w:color w:val="5B6573"/>
        <w:sz w:val="16"/>
        <w:szCs w:val="16"/>
      </w:rPr>
      <w:t xml:space="preserve">SMSPRSM — Technical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3A5F"/>
      <w:sz w:val="34"/>
      <w:szCs w:val="34"/>
    </w:rPr>
  </w:style>
  <w:style w:type="paragraph" w:styleId="Heading2">
    <w:name w:val="Heading 2"/>
    <w:basedOn w:val="Normal"/>
    <w:next w:val="Normal"/>
    <w:qFormat/>
    <w:pPr>
      <w:keepNext/>
      <w:spacing w:after="120" w:before="300"/>
      <w:outlineLvl w:val="1"/>
    </w:pPr>
    <w:rPr>
      <w:b/>
      <w:bCs/>
      <w:color w:val="2F5D8A"/>
      <w:sz w:val="27"/>
      <w:szCs w:val="27"/>
    </w:rPr>
  </w:style>
  <w:style w:type="paragraph" w:styleId="Heading3">
    <w:name w:val="Heading 3"/>
    <w:basedOn w:val="Normal"/>
    <w:next w:val="Normal"/>
    <w:qFormat/>
    <w:pPr>
      <w:keepNext/>
      <w:spacing w:after="80" w:before="220"/>
      <w:outlineLvl w:val="2"/>
    </w:pPr>
    <w:rPr>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fe71c8bbfe1c5d516cae48e24dcd8abba44fc99.png"/><Relationship Id="rId12" Type="http://schemas.openxmlformats.org/officeDocument/2006/relationships/image" Target="media/a2f614672554fdaf6fec9c5e7169a470b9b3d658.png"/><Relationship Id="rId13" Type="http://schemas.openxmlformats.org/officeDocument/2006/relationships/image" Target="media/2afb1c131fd6a94861419780503101c8b7846313.png"/><Relationship Id="rId14" Type="http://schemas.openxmlformats.org/officeDocument/2006/relationships/image" Target="media/8b28831ac43b1ac861ab403226e8736b642f0a59.png"/><Relationship Id="rId15" Type="http://schemas.openxmlformats.org/officeDocument/2006/relationships/image" Target="media/f13244097d8a12f51fec29b7e36f727ab6ba70a3.png"/><Relationship Id="rId16" Type="http://schemas.openxmlformats.org/officeDocument/2006/relationships/image" Target="media/527b8c66170ef2ec92b8dc90a1df148ba4354b6f.png"/><Relationship Id="rId17" Type="http://schemas.openxmlformats.org/officeDocument/2006/relationships/image" Target="media/812b1e3c38e55c3292ab11c9225e22cba4d8eaf9.png"/><Relationship Id="rId18" Type="http://schemas.openxmlformats.org/officeDocument/2006/relationships/image" Target="media/2450a7599bfbce281f3adcdad4350ad01419ae0a.png"/><Relationship Id="rId19" Type="http://schemas.openxmlformats.org/officeDocument/2006/relationships/image" Target="media/e124d0860cafb7658254494bcc718e1c925cde9f.png"/><Relationship Id="rId20" Type="http://schemas.openxmlformats.org/officeDocument/2006/relationships/image" Target="media/3cf8703f6844aa3b66026d30f98eb486d41fb5fd.png"/><Relationship Id="rId21" Type="http://schemas.openxmlformats.org/officeDocument/2006/relationships/image" Target="media/54dd5b05de69ec8456b9d960ae02a5f79ea279f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SMSPRSM Technical Implementation Report</dc:title>
  <dc:creator>SMSPRSM Engineering</dc:creator>
  <dc:description>Backend and frontend implementation report for the SMSPRSM multimodal data platform</dc:description>
  <cp:lastModifiedBy>Un-named</cp:lastModifiedBy>
  <cp:revision>1</cp:revision>
  <dcterms:created xsi:type="dcterms:W3CDTF">2026-09-24T09:51:54.252Z</dcterms:created>
  <dcterms:modified xsi:type="dcterms:W3CDTF">2026-09-24T09:51:54.259Z</dcterms:modified>
</cp:coreProperties>
</file>

<file path=docProps/custom.xml><?xml version="1.0" encoding="utf-8"?>
<Properties xmlns="http://schemas.openxmlformats.org/officeDocument/2006/custom-properties" xmlns:vt="http://schemas.openxmlformats.org/officeDocument/2006/docPropsVTypes"/>
</file>