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ind w:left="-360" w:right="-720" w:firstLine="0"/>
        <w:jc w:val="both"/>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8"/>
          <w:szCs w:val="48"/>
          <w:rtl w:val="0"/>
        </w:rPr>
        <w:t xml:space="preserve">               Zomato Restaurants Analysis</w:t>
      </w:r>
      <w:r w:rsidDel="00000000" w:rsidR="00000000" w:rsidRPr="00000000">
        <w:rPr>
          <w:rFonts w:ascii="Times New Roman" w:cs="Times New Roman" w:eastAsia="Times New Roman" w:hAnsi="Times New Roman"/>
          <w:b w:val="1"/>
          <w:sz w:val="42"/>
          <w:szCs w:val="42"/>
          <w:rtl w:val="0"/>
        </w:rPr>
        <w:t xml:space="preserve">  </w:t>
      </w:r>
    </w:p>
    <w:p w:rsidR="00000000" w:rsidDel="00000000" w:rsidP="00000000" w:rsidRDefault="00000000" w:rsidRPr="00000000" w14:paraId="00000002">
      <w:pPr>
        <w:spacing w:line="276" w:lineRule="auto"/>
        <w:ind w:left="-360" w:right="-720" w:firstLine="0"/>
        <w:jc w:val="both"/>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3">
      <w:pPr>
        <w:spacing w:line="276" w:lineRule="auto"/>
        <w:ind w:left="-360" w:righ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42"/>
          <w:szCs w:val="42"/>
          <w:rtl w:val="0"/>
        </w:rPr>
        <w:t xml:space="preserve">Objective Questions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4">
      <w:pPr>
        <w:spacing w:line="276" w:lineRule="auto"/>
        <w:ind w:left="-360" w:righ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numPr>
          <w:ilvl w:val="0"/>
          <w:numId w:val="27"/>
        </w:numPr>
        <w:spacing w:after="200" w:line="276" w:lineRule="auto"/>
        <w:ind w:left="-360" w:righ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What is the total no. of tables present in the data?</w:t>
      </w:r>
    </w:p>
    <w:p w:rsidR="00000000" w:rsidDel="00000000" w:rsidP="00000000" w:rsidRDefault="00000000" w:rsidRPr="00000000" w14:paraId="00000006">
      <w:pPr>
        <w:spacing w:after="200" w:line="276" w:lineRule="auto"/>
        <w:ind w:left="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2</w:t>
      </w:r>
    </w:p>
    <w:p w:rsidR="00000000" w:rsidDel="00000000" w:rsidP="00000000" w:rsidRDefault="00000000" w:rsidRPr="00000000" w14:paraId="00000007">
      <w:pPr>
        <w:numPr>
          <w:ilvl w:val="0"/>
          <w:numId w:val="27"/>
        </w:numPr>
        <w:spacing w:after="200" w:line="276" w:lineRule="auto"/>
        <w:ind w:left="-360" w:righ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What is the total no. of attributes present in the data?</w:t>
      </w:r>
    </w:p>
    <w:p w:rsidR="00000000" w:rsidDel="00000000" w:rsidP="00000000" w:rsidRDefault="00000000" w:rsidRPr="00000000" w14:paraId="00000008">
      <w:pPr>
        <w:spacing w:after="200"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21</w:t>
      </w:r>
    </w:p>
    <w:p w:rsidR="00000000" w:rsidDel="00000000" w:rsidP="00000000" w:rsidRDefault="00000000" w:rsidRPr="00000000" w14:paraId="00000009">
      <w:pPr>
        <w:numPr>
          <w:ilvl w:val="0"/>
          <w:numId w:val="27"/>
        </w:numPr>
        <w:spacing w:after="200" w:line="276" w:lineRule="auto"/>
        <w:ind w:left="-360" w:righ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How many categorical columns are there in the data? [Search about categorical and continuous data, and try to answer this question]</w:t>
      </w:r>
    </w:p>
    <w:p w:rsidR="00000000" w:rsidDel="00000000" w:rsidP="00000000" w:rsidRDefault="00000000" w:rsidRPr="00000000" w14:paraId="0000000A">
      <w:pPr>
        <w:spacing w:after="200"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There are 17 categorical columns in the data :</w:t>
      </w:r>
    </w:p>
    <w:p w:rsidR="00000000" w:rsidDel="00000000" w:rsidP="00000000" w:rsidRDefault="00000000" w:rsidRPr="00000000" w14:paraId="0000000B">
      <w:pPr>
        <w:numPr>
          <w:ilvl w:val="0"/>
          <w:numId w:val="32"/>
        </w:numPr>
        <w:spacing w:after="0" w:afterAutospacing="0"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RestaurantName </w:t>
      </w:r>
    </w:p>
    <w:p w:rsidR="00000000" w:rsidDel="00000000" w:rsidP="00000000" w:rsidRDefault="00000000" w:rsidRPr="00000000" w14:paraId="0000000C">
      <w:pPr>
        <w:numPr>
          <w:ilvl w:val="0"/>
          <w:numId w:val="32"/>
        </w:numPr>
        <w:spacing w:after="0" w:afterAutospacing="0"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CountryCode </w:t>
      </w:r>
    </w:p>
    <w:p w:rsidR="00000000" w:rsidDel="00000000" w:rsidP="00000000" w:rsidRDefault="00000000" w:rsidRPr="00000000" w14:paraId="0000000D">
      <w:pPr>
        <w:numPr>
          <w:ilvl w:val="0"/>
          <w:numId w:val="32"/>
        </w:numPr>
        <w:spacing w:after="0" w:afterAutospacing="0"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City </w:t>
      </w:r>
    </w:p>
    <w:p w:rsidR="00000000" w:rsidDel="00000000" w:rsidP="00000000" w:rsidRDefault="00000000" w:rsidRPr="00000000" w14:paraId="0000000E">
      <w:pPr>
        <w:numPr>
          <w:ilvl w:val="0"/>
          <w:numId w:val="32"/>
        </w:numPr>
        <w:spacing w:after="0" w:afterAutospacing="0"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Address </w:t>
      </w:r>
    </w:p>
    <w:p w:rsidR="00000000" w:rsidDel="00000000" w:rsidP="00000000" w:rsidRDefault="00000000" w:rsidRPr="00000000" w14:paraId="0000000F">
      <w:pPr>
        <w:numPr>
          <w:ilvl w:val="0"/>
          <w:numId w:val="32"/>
        </w:numPr>
        <w:spacing w:after="0" w:afterAutospacing="0"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Locality </w:t>
      </w:r>
    </w:p>
    <w:p w:rsidR="00000000" w:rsidDel="00000000" w:rsidP="00000000" w:rsidRDefault="00000000" w:rsidRPr="00000000" w14:paraId="00000010">
      <w:pPr>
        <w:numPr>
          <w:ilvl w:val="0"/>
          <w:numId w:val="32"/>
        </w:numPr>
        <w:spacing w:after="0" w:afterAutospacing="0"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LocalityVerbose </w:t>
      </w:r>
    </w:p>
    <w:p w:rsidR="00000000" w:rsidDel="00000000" w:rsidP="00000000" w:rsidRDefault="00000000" w:rsidRPr="00000000" w14:paraId="00000011">
      <w:pPr>
        <w:numPr>
          <w:ilvl w:val="0"/>
          <w:numId w:val="32"/>
        </w:numPr>
        <w:spacing w:after="0" w:afterAutospacing="0"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Cuisines </w:t>
      </w:r>
    </w:p>
    <w:p w:rsidR="00000000" w:rsidDel="00000000" w:rsidP="00000000" w:rsidRDefault="00000000" w:rsidRPr="00000000" w14:paraId="00000012">
      <w:pPr>
        <w:numPr>
          <w:ilvl w:val="0"/>
          <w:numId w:val="32"/>
        </w:numPr>
        <w:spacing w:after="0" w:afterAutospacing="0"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Currency</w:t>
      </w:r>
    </w:p>
    <w:p w:rsidR="00000000" w:rsidDel="00000000" w:rsidP="00000000" w:rsidRDefault="00000000" w:rsidRPr="00000000" w14:paraId="00000013">
      <w:pPr>
        <w:numPr>
          <w:ilvl w:val="0"/>
          <w:numId w:val="32"/>
        </w:numPr>
        <w:spacing w:after="0" w:afterAutospacing="0"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Has_Table_booking</w:t>
      </w:r>
    </w:p>
    <w:p w:rsidR="00000000" w:rsidDel="00000000" w:rsidP="00000000" w:rsidRDefault="00000000" w:rsidRPr="00000000" w14:paraId="00000014">
      <w:pPr>
        <w:numPr>
          <w:ilvl w:val="0"/>
          <w:numId w:val="32"/>
        </w:numPr>
        <w:spacing w:after="0" w:afterAutospacing="0"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Has_Online_delivery</w:t>
      </w:r>
    </w:p>
    <w:p w:rsidR="00000000" w:rsidDel="00000000" w:rsidP="00000000" w:rsidRDefault="00000000" w:rsidRPr="00000000" w14:paraId="00000015">
      <w:pPr>
        <w:numPr>
          <w:ilvl w:val="0"/>
          <w:numId w:val="32"/>
        </w:numPr>
        <w:spacing w:after="0" w:afterAutospacing="0"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Is_delivering_now </w:t>
      </w:r>
    </w:p>
    <w:p w:rsidR="00000000" w:rsidDel="00000000" w:rsidP="00000000" w:rsidRDefault="00000000" w:rsidRPr="00000000" w14:paraId="00000016">
      <w:pPr>
        <w:numPr>
          <w:ilvl w:val="0"/>
          <w:numId w:val="32"/>
        </w:numPr>
        <w:spacing w:after="0" w:afterAutospacing="0"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Switch_to_order_menu </w:t>
      </w:r>
    </w:p>
    <w:p w:rsidR="00000000" w:rsidDel="00000000" w:rsidP="00000000" w:rsidRDefault="00000000" w:rsidRPr="00000000" w14:paraId="00000017">
      <w:pPr>
        <w:numPr>
          <w:ilvl w:val="0"/>
          <w:numId w:val="32"/>
        </w:numPr>
        <w:spacing w:after="0" w:afterAutospacing="0"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Price_range </w:t>
      </w:r>
    </w:p>
    <w:p w:rsidR="00000000" w:rsidDel="00000000" w:rsidP="00000000" w:rsidRDefault="00000000" w:rsidRPr="00000000" w14:paraId="00000018">
      <w:pPr>
        <w:numPr>
          <w:ilvl w:val="0"/>
          <w:numId w:val="32"/>
        </w:numPr>
        <w:spacing w:after="0" w:afterAutospacing="0"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Votes </w:t>
      </w:r>
    </w:p>
    <w:p w:rsidR="00000000" w:rsidDel="00000000" w:rsidP="00000000" w:rsidRDefault="00000000" w:rsidRPr="00000000" w14:paraId="00000019">
      <w:pPr>
        <w:numPr>
          <w:ilvl w:val="0"/>
          <w:numId w:val="32"/>
        </w:numPr>
        <w:spacing w:after="0" w:afterAutospacing="0"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Rating </w:t>
      </w:r>
    </w:p>
    <w:p w:rsidR="00000000" w:rsidDel="00000000" w:rsidP="00000000" w:rsidRDefault="00000000" w:rsidRPr="00000000" w14:paraId="0000001A">
      <w:pPr>
        <w:numPr>
          <w:ilvl w:val="0"/>
          <w:numId w:val="32"/>
        </w:numPr>
        <w:spacing w:after="0" w:afterAutospacing="0"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Datekey_Opening</w:t>
      </w:r>
    </w:p>
    <w:p w:rsidR="00000000" w:rsidDel="00000000" w:rsidP="00000000" w:rsidRDefault="00000000" w:rsidRPr="00000000" w14:paraId="0000001B">
      <w:pPr>
        <w:numPr>
          <w:ilvl w:val="0"/>
          <w:numId w:val="32"/>
        </w:numPr>
        <w:spacing w:after="0" w:afterAutospacing="0"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Country Name</w:t>
      </w:r>
      <w:r w:rsidDel="00000000" w:rsidR="00000000" w:rsidRPr="00000000">
        <w:rPr>
          <w:rtl w:val="0"/>
        </w:rPr>
      </w:r>
    </w:p>
    <w:p w:rsidR="00000000" w:rsidDel="00000000" w:rsidP="00000000" w:rsidRDefault="00000000" w:rsidRPr="00000000" w14:paraId="0000001C">
      <w:pPr>
        <w:numPr>
          <w:ilvl w:val="0"/>
          <w:numId w:val="27"/>
        </w:numPr>
        <w:spacing w:after="200" w:line="276" w:lineRule="auto"/>
        <w:ind w:left="-360" w:righ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The data consists of some inconsistent and missing values so ensure that the data used for further analysis is cleaned.</w:t>
      </w:r>
    </w:p>
    <w:p w:rsidR="00000000" w:rsidDel="00000000" w:rsidP="00000000" w:rsidRDefault="00000000" w:rsidRPr="00000000" w14:paraId="0000001D">
      <w:pPr>
        <w:numPr>
          <w:ilvl w:val="0"/>
          <w:numId w:val="26"/>
        </w:numPr>
        <w:spacing w:after="0" w:afterAutospacing="0"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Checked for the duplicate rows.</w:t>
      </w:r>
    </w:p>
    <w:p w:rsidR="00000000" w:rsidDel="00000000" w:rsidP="00000000" w:rsidRDefault="00000000" w:rsidRPr="00000000" w14:paraId="0000001E">
      <w:pPr>
        <w:numPr>
          <w:ilvl w:val="0"/>
          <w:numId w:val="26"/>
        </w:numPr>
        <w:spacing w:after="0" w:afterAutospacing="0"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Removed the rows that consists of (0,0) in Latitude and Longitude.</w:t>
      </w:r>
    </w:p>
    <w:p w:rsidR="00000000" w:rsidDel="00000000" w:rsidP="00000000" w:rsidRDefault="00000000" w:rsidRPr="00000000" w14:paraId="0000001F">
      <w:pPr>
        <w:numPr>
          <w:ilvl w:val="0"/>
          <w:numId w:val="26"/>
        </w:numPr>
        <w:spacing w:after="0" w:afterAutospacing="0"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Converted the date column from text format to the date format.</w:t>
      </w:r>
    </w:p>
    <w:p w:rsidR="00000000" w:rsidDel="00000000" w:rsidP="00000000" w:rsidRDefault="00000000" w:rsidRPr="00000000" w14:paraId="00000020">
      <w:pPr>
        <w:numPr>
          <w:ilvl w:val="0"/>
          <w:numId w:val="26"/>
        </w:numPr>
        <w:spacing w:after="0" w:afterAutospacing="0" w:line="276" w:lineRule="auto"/>
        <w:ind w:left="-360" w:right="-720" w:firstLine="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Converted all currency to INR which is standard and easy to compare.</w:t>
      </w:r>
    </w:p>
    <w:p w:rsidR="00000000" w:rsidDel="00000000" w:rsidP="00000000" w:rsidRDefault="00000000" w:rsidRPr="00000000" w14:paraId="00000021">
      <w:pPr>
        <w:numPr>
          <w:ilvl w:val="0"/>
          <w:numId w:val="26"/>
        </w:numPr>
        <w:spacing w:after="0" w:afterAutospacing="0" w:line="276" w:lineRule="auto"/>
        <w:ind w:left="-360" w:right="-720" w:firstLine="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Applied formatting to remove special characters, extra spaces, and ensure proper                                                                                  casing.   </w:t>
      </w:r>
    </w:p>
    <w:p w:rsidR="00000000" w:rsidDel="00000000" w:rsidP="00000000" w:rsidRDefault="00000000" w:rsidRPr="00000000" w14:paraId="00000022">
      <w:pPr>
        <w:numPr>
          <w:ilvl w:val="0"/>
          <w:numId w:val="26"/>
        </w:numPr>
        <w:spacing w:after="200" w:line="276" w:lineRule="auto"/>
        <w:ind w:left="-360" w:right="-720" w:firstLine="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Deleted the extra columns.</w:t>
      </w:r>
    </w:p>
    <w:p w:rsidR="00000000" w:rsidDel="00000000" w:rsidP="00000000" w:rsidRDefault="00000000" w:rsidRPr="00000000" w14:paraId="00000023">
      <w:pPr>
        <w:spacing w:after="200" w:line="276" w:lineRule="auto"/>
        <w:ind w:left="720" w:righ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4">
      <w:pPr>
        <w:numPr>
          <w:ilvl w:val="0"/>
          <w:numId w:val="27"/>
        </w:numPr>
        <w:spacing w:after="200" w:line="276" w:lineRule="auto"/>
        <w:ind w:left="-360" w:righ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Using the LookUp functions, fill up the countries in the original data using the country code.</w:t>
      </w:r>
    </w:p>
    <w:p w:rsidR="00000000" w:rsidDel="00000000" w:rsidP="00000000" w:rsidRDefault="00000000" w:rsidRPr="00000000" w14:paraId="00000025">
      <w:pPr>
        <w:spacing w:after="200"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=VLOOKUP([@CountryCode],'country description'!A:B,2,0)</w:t>
      </w:r>
    </w:p>
    <w:p w:rsidR="00000000" w:rsidDel="00000000" w:rsidP="00000000" w:rsidRDefault="00000000" w:rsidRPr="00000000" w14:paraId="00000026">
      <w:pPr>
        <w:spacing w:after="20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7">
      <w:pPr>
        <w:numPr>
          <w:ilvl w:val="0"/>
          <w:numId w:val="27"/>
        </w:numPr>
        <w:spacing w:after="200" w:line="276" w:lineRule="auto"/>
        <w:ind w:left="-360" w:righ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Create a table to represent the number of restaurants opened in each country.</w:t>
      </w:r>
    </w:p>
    <w:p w:rsidR="00000000" w:rsidDel="00000000" w:rsidP="00000000" w:rsidRDefault="00000000" w:rsidRPr="00000000" w14:paraId="00000028">
      <w:pPr>
        <w:spacing w:after="200" w:line="276" w:lineRule="auto"/>
        <w:ind w:right="-720"/>
        <w:jc w:val="both"/>
        <w:rPr>
          <w:rFonts w:ascii="Times New Roman" w:cs="Times New Roman" w:eastAsia="Times New Roman" w:hAnsi="Times New Roman"/>
          <w:b w:val="1"/>
          <w:sz w:val="32"/>
          <w:szCs w:val="32"/>
        </w:rPr>
      </w:pPr>
      <w:r w:rsidDel="00000000" w:rsidR="00000000" w:rsidRPr="00000000">
        <w:rPr>
          <w:rtl w:val="0"/>
        </w:rPr>
      </w:r>
    </w:p>
    <w:tbl>
      <w:tblPr>
        <w:tblStyle w:val="Table1"/>
        <w:tblW w:w="50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30"/>
        <w:gridCol w:w="2390"/>
        <w:tblGridChange w:id="0">
          <w:tblGrid>
            <w:gridCol w:w="2630"/>
            <w:gridCol w:w="2390"/>
          </w:tblGrid>
        </w:tblGridChange>
      </w:tblGrid>
      <w:tr>
        <w:trPr>
          <w:cantSplit w:val="0"/>
          <w:trHeight w:val="500" w:hRule="atLeast"/>
          <w:tblHeader w:val="0"/>
        </w:trPr>
        <w:tc>
          <w:tcPr>
            <w:tcBorders>
              <w:top w:color="000000" w:space="0" w:sz="0" w:val="nil"/>
              <w:left w:color="000000" w:space="0" w:sz="0" w:val="nil"/>
              <w:bottom w:color="ffffff" w:space="0" w:sz="9" w:val="single"/>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ddebf7"/>
                <w:rtl w:val="0"/>
              </w:rPr>
              <w:t xml:space="preserve">Country</w:t>
            </w:r>
            <w:r w:rsidDel="00000000" w:rsidR="00000000" w:rsidRPr="00000000">
              <w:rPr>
                <w:rtl w:val="0"/>
              </w:rPr>
            </w:r>
          </w:p>
        </w:tc>
        <w:tc>
          <w:tcPr>
            <w:tcBorders>
              <w:top w:color="000000" w:space="0" w:sz="0" w:val="nil"/>
              <w:left w:color="ffffff" w:space="0" w:sz="9" w:val="single"/>
              <w:bottom w:color="ffffff" w:space="0" w:sz="9" w:val="single"/>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ddebf7"/>
                <w:rtl w:val="0"/>
              </w:rPr>
              <w:t xml:space="preserve">Count of RestaurantID</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ddebf7"/>
                <w:rtl w:val="0"/>
              </w:rPr>
              <w:t xml:space="preserve">Australia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ddebf7"/>
                <w:rtl w:val="0"/>
              </w:rPr>
              <w:t xml:space="preserve">24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ddebf7"/>
                <w:rtl w:val="0"/>
              </w:rPr>
              <w:t xml:space="preserve">Brazil</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ddebf7"/>
                <w:rtl w:val="0"/>
              </w:rPr>
              <w:t xml:space="preserve">60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ddebf7"/>
                <w:rtl w:val="0"/>
              </w:rPr>
              <w:t xml:space="preserve">Canada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ddebf7"/>
                <w:rtl w:val="0"/>
              </w:rPr>
              <w:t xml:space="preserve">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ddebf7"/>
                <w:rtl w:val="0"/>
              </w:rPr>
              <w:t xml:space="preserve">India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ddebf7"/>
                <w:rtl w:val="0"/>
              </w:rPr>
              <w:t xml:space="preserve">8147</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ddebf7"/>
                <w:rtl w:val="0"/>
              </w:rPr>
              <w:t xml:space="preserve">Indonesia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ddebf7"/>
                <w:rtl w:val="0"/>
              </w:rPr>
              <w:t xml:space="preserve">20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ddebf7"/>
                <w:rtl w:val="0"/>
              </w:rPr>
              <w:t xml:space="preserve">New Zealand</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ddebf7"/>
                <w:rtl w:val="0"/>
              </w:rPr>
              <w:t xml:space="preserve">39</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ddebf7"/>
                <w:rtl w:val="0"/>
              </w:rPr>
              <w:t xml:space="preserve">Philippines</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ddebf7"/>
                <w:rtl w:val="0"/>
              </w:rPr>
              <w:t xml:space="preserve">22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ddebf7"/>
                <w:rtl w:val="0"/>
              </w:rPr>
              <w:t xml:space="preserve">Qatar</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ddebf7"/>
                <w:rtl w:val="0"/>
              </w:rPr>
              <w:t xml:space="preserve">20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ddebf7"/>
                <w:rtl w:val="0"/>
              </w:rPr>
              <w:t xml:space="preserve">Singapore</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ddebf7"/>
                <w:rtl w:val="0"/>
              </w:rPr>
              <w:t xml:space="preserve">20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ddebf7"/>
                <w:rtl w:val="0"/>
              </w:rPr>
              <w:t xml:space="preserve">South Africa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ddebf7"/>
                <w:rtl w:val="0"/>
              </w:rPr>
              <w:t xml:space="preserve">60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ddebf7"/>
                <w:rtl w:val="0"/>
              </w:rPr>
              <w:t xml:space="preserve">Sri Lanka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ddebf7"/>
                <w:rtl w:val="0"/>
              </w:rPr>
              <w:t xml:space="preserve">19</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ddebf7"/>
                <w:rtl w:val="0"/>
              </w:rPr>
              <w:t xml:space="preserve">Turkey</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ddebf7"/>
                <w:rtl w:val="0"/>
              </w:rPr>
              <w:t xml:space="preserve">34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ddebf7"/>
                <w:rtl w:val="0"/>
              </w:rPr>
              <w:t xml:space="preserve">United Arab Emirates</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ddebf7"/>
                <w:rtl w:val="0"/>
              </w:rPr>
              <w:t xml:space="preserve">60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ddebf7"/>
                <w:rtl w:val="0"/>
              </w:rPr>
              <w:t xml:space="preserve">United Kingdom</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ddebf7"/>
                <w:rtl w:val="0"/>
              </w:rPr>
              <w:t xml:space="preserve">80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ddebf7"/>
                <w:rtl w:val="0"/>
              </w:rPr>
              <w:t xml:space="preserve">United States of America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ddebf7"/>
                <w:rtl w:val="0"/>
              </w:rPr>
              <w:t xml:space="preserve">434</w:t>
            </w:r>
            <w:r w:rsidDel="00000000" w:rsidR="00000000" w:rsidRPr="00000000">
              <w:rPr>
                <w:rtl w:val="0"/>
              </w:rPr>
            </w:r>
          </w:p>
        </w:tc>
      </w:tr>
      <w:tr>
        <w:trPr>
          <w:cantSplit w:val="0"/>
          <w:trHeight w:val="500" w:hRule="atLeast"/>
          <w:tblHeader w:val="0"/>
        </w:trPr>
        <w:tc>
          <w:tcPr>
            <w:tcBorders>
              <w:top w:color="ffffff" w:space="0" w:sz="9" w:val="single"/>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ffffff"/>
                <w:rtl w:val="0"/>
              </w:rPr>
              <w:t xml:space="preserve">Grand Total</w:t>
            </w:r>
            <w:r w:rsidDel="00000000" w:rsidR="00000000" w:rsidRPr="00000000">
              <w:rPr>
                <w:rtl w:val="0"/>
              </w:rPr>
            </w:r>
          </w:p>
        </w:tc>
        <w:tc>
          <w:tcPr>
            <w:tcBorders>
              <w:top w:color="ffffff" w:space="0" w:sz="9" w:val="single"/>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spacing w:after="0" w:before="100" w:line="24.000000000000004" w:lineRule="auto"/>
              <w:ind w:right="-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ffffff"/>
                <w:rtl w:val="0"/>
              </w:rPr>
              <w:t xml:space="preserve">9043</w:t>
            </w:r>
            <w:r w:rsidDel="00000000" w:rsidR="00000000" w:rsidRPr="00000000">
              <w:rPr>
                <w:rtl w:val="0"/>
              </w:rPr>
            </w:r>
          </w:p>
        </w:tc>
      </w:tr>
    </w:tbl>
    <w:p w:rsidR="00000000" w:rsidDel="00000000" w:rsidP="00000000" w:rsidRDefault="00000000" w:rsidRPr="00000000" w14:paraId="0000004B">
      <w:pPr>
        <w:spacing w:after="200" w:line="276" w:lineRule="auto"/>
        <w:ind w:left="0" w:righ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C">
      <w:pPr>
        <w:numPr>
          <w:ilvl w:val="0"/>
          <w:numId w:val="27"/>
        </w:numPr>
        <w:spacing w:after="200" w:line="276" w:lineRule="auto"/>
        <w:ind w:left="-360" w:righ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Also, the management wants to look at the number of restaurants opened each year, so provide them with something here.</w:t>
      </w:r>
    </w:p>
    <w:p w:rsidR="00000000" w:rsidDel="00000000" w:rsidP="00000000" w:rsidRDefault="00000000" w:rsidRPr="00000000" w14:paraId="0000004D">
      <w:pPr>
        <w:spacing w:after="200" w:line="276" w:lineRule="auto"/>
        <w:ind w:right="-720"/>
        <w:jc w:val="both"/>
        <w:rPr>
          <w:rFonts w:ascii="Times New Roman" w:cs="Times New Roman" w:eastAsia="Times New Roman" w:hAnsi="Times New Roman"/>
          <w:b w:val="1"/>
          <w:sz w:val="32"/>
          <w:szCs w:val="32"/>
        </w:rPr>
      </w:pPr>
      <w:r w:rsidDel="00000000" w:rsidR="00000000" w:rsidRPr="00000000">
        <w:rPr>
          <w:rtl w:val="0"/>
        </w:rPr>
      </w:r>
    </w:p>
    <w:tbl>
      <w:tblPr>
        <w:tblStyle w:val="Table2"/>
        <w:tblW w:w="50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45"/>
        <w:gridCol w:w="2595"/>
        <w:tblGridChange w:id="0">
          <w:tblGrid>
            <w:gridCol w:w="2445"/>
            <w:gridCol w:w="2595"/>
          </w:tblGrid>
        </w:tblGridChange>
      </w:tblGrid>
      <w:tr>
        <w:trPr>
          <w:cantSplit w:val="0"/>
          <w:trHeight w:val="755" w:hRule="atLeast"/>
          <w:tblHeader w:val="0"/>
        </w:trPr>
        <w:tc>
          <w:tcPr>
            <w:tcBorders>
              <w:top w:color="000000" w:space="0" w:sz="0" w:val="nil"/>
              <w:left w:color="000000" w:space="0" w:sz="0" w:val="nil"/>
              <w:bottom w:color="ffffff" w:space="0" w:sz="9" w:val="single"/>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4E">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Year</w:t>
            </w:r>
            <w:r w:rsidDel="00000000" w:rsidR="00000000" w:rsidRPr="00000000">
              <w:rPr>
                <w:rtl w:val="0"/>
              </w:rPr>
            </w:r>
          </w:p>
        </w:tc>
        <w:tc>
          <w:tcPr>
            <w:tcBorders>
              <w:top w:color="000000" w:space="0" w:sz="0" w:val="nil"/>
              <w:left w:color="ffffff" w:space="0" w:sz="9" w:val="single"/>
              <w:bottom w:color="ffffff" w:space="0" w:sz="9" w:val="single"/>
              <w:right w:color="000000" w:space="0" w:sz="0" w:val="nil"/>
            </w:tcBorders>
            <w:shd w:fill="2f75b5" w:val="clear"/>
            <w:tcMar>
              <w:top w:w="100.0" w:type="dxa"/>
              <w:left w:w="100.0" w:type="dxa"/>
              <w:bottom w:w="100.0" w:type="dxa"/>
              <w:right w:w="100.0" w:type="dxa"/>
            </w:tcMar>
            <w:vAlign w:val="top"/>
          </w:tcPr>
          <w:p w:rsidR="00000000" w:rsidDel="00000000" w:rsidP="00000000" w:rsidRDefault="00000000" w:rsidRPr="00000000" w14:paraId="0000004F">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Count of RestaurantID</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50">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2010</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51">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1019</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52">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2011</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53">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1040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54">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2012</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55">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975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56">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2013</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57">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999</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58">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2014</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59">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1009</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5A">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2015</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5B">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967</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5C">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2016</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5D">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964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5E">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2017</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5F">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1022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60">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2018</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61">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1048</w:t>
            </w:r>
            <w:r w:rsidDel="00000000" w:rsidR="00000000" w:rsidRPr="00000000">
              <w:rPr>
                <w:rtl w:val="0"/>
              </w:rPr>
            </w:r>
          </w:p>
        </w:tc>
      </w:tr>
      <w:tr>
        <w:trPr>
          <w:cantSplit w:val="0"/>
          <w:trHeight w:val="500" w:hRule="atLeast"/>
          <w:tblHeader w:val="0"/>
        </w:trPr>
        <w:tc>
          <w:tcPr>
            <w:tcBorders>
              <w:top w:color="ffffff" w:space="0" w:sz="9" w:val="single"/>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62">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Grand Total</w:t>
            </w:r>
            <w:r w:rsidDel="00000000" w:rsidR="00000000" w:rsidRPr="00000000">
              <w:rPr>
                <w:rtl w:val="0"/>
              </w:rPr>
            </w:r>
          </w:p>
        </w:tc>
        <w:tc>
          <w:tcPr>
            <w:tcBorders>
              <w:top w:color="ffffff" w:space="0" w:sz="9" w:val="single"/>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63">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9043</w:t>
            </w:r>
            <w:r w:rsidDel="00000000" w:rsidR="00000000" w:rsidRPr="00000000">
              <w:rPr>
                <w:rtl w:val="0"/>
              </w:rPr>
            </w:r>
          </w:p>
        </w:tc>
      </w:tr>
    </w:tbl>
    <w:p w:rsidR="00000000" w:rsidDel="00000000" w:rsidP="00000000" w:rsidRDefault="00000000" w:rsidRPr="00000000" w14:paraId="00000064">
      <w:pPr>
        <w:spacing w:after="200" w:line="276" w:lineRule="auto"/>
        <w:ind w:left="72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5">
      <w:pPr>
        <w:numPr>
          <w:ilvl w:val="0"/>
          <w:numId w:val="27"/>
        </w:numPr>
        <w:spacing w:after="200" w:line="276" w:lineRule="auto"/>
        <w:ind w:left="-360" w:righ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What is the total number of restaurants in India in the price range of 4? </w:t>
      </w:r>
    </w:p>
    <w:p w:rsidR="00000000" w:rsidDel="00000000" w:rsidP="00000000" w:rsidRDefault="00000000" w:rsidRPr="00000000" w14:paraId="00000066">
      <w:pPr>
        <w:spacing w:after="200" w:line="276" w:lineRule="auto"/>
        <w:ind w:left="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rtl w:val="0"/>
        </w:rPr>
        <w:t xml:space="preserve">=COUNTIFS('Raw Data'!D:D,"India",'Raw Data'!Q:Q,4)</w:t>
      </w:r>
    </w:p>
    <w:p w:rsidR="00000000" w:rsidDel="00000000" w:rsidP="00000000" w:rsidRDefault="00000000" w:rsidRPr="00000000" w14:paraId="00000067">
      <w:pPr>
        <w:spacing w:after="200"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=388</w:t>
      </w:r>
    </w:p>
    <w:p w:rsidR="00000000" w:rsidDel="00000000" w:rsidP="00000000" w:rsidRDefault="00000000" w:rsidRPr="00000000" w14:paraId="00000068">
      <w:pPr>
        <w:spacing w:after="20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9">
      <w:pPr>
        <w:numPr>
          <w:ilvl w:val="0"/>
          <w:numId w:val="27"/>
        </w:numPr>
        <w:spacing w:after="200" w:line="276" w:lineRule="auto"/>
        <w:ind w:left="-360" w:righ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What is the average number of voters for the restaurants in each country according to the data?</w:t>
      </w:r>
    </w:p>
    <w:tbl>
      <w:tblPr>
        <w:tblStyle w:val="Table3"/>
        <w:tblW w:w="52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10"/>
        <w:gridCol w:w="2640"/>
        <w:tblGridChange w:id="0">
          <w:tblGrid>
            <w:gridCol w:w="2610"/>
            <w:gridCol w:w="2640"/>
          </w:tblGrid>
        </w:tblGridChange>
      </w:tblGrid>
      <w:tr>
        <w:trPr>
          <w:cantSplit w:val="0"/>
          <w:trHeight w:val="500" w:hRule="atLeast"/>
          <w:tblHeader w:val="0"/>
        </w:trPr>
        <w:tc>
          <w:tcPr>
            <w:tcBorders>
              <w:top w:color="000000" w:space="0" w:sz="0" w:val="nil"/>
              <w:left w:color="000000" w:space="0" w:sz="0" w:val="nil"/>
              <w:bottom w:color="ffffff" w:space="0" w:sz="9" w:val="single"/>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6A">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Country</w:t>
            </w:r>
            <w:r w:rsidDel="00000000" w:rsidR="00000000" w:rsidRPr="00000000">
              <w:rPr>
                <w:rtl w:val="0"/>
              </w:rPr>
            </w:r>
          </w:p>
        </w:tc>
        <w:tc>
          <w:tcPr>
            <w:tcBorders>
              <w:top w:color="000000" w:space="0" w:sz="0" w:val="nil"/>
              <w:left w:color="ffffff" w:space="0" w:sz="9" w:val="single"/>
              <w:bottom w:color="ffffff" w:space="0" w:sz="9" w:val="single"/>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6B">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Average of Votes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6C">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Australia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6D">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111.42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6E">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Brazil</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6F">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19.62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70">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Canada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71">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103.00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72">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India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73">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143.91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74">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Indonesia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75">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803.10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76">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New Zealand</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77">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248.46</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78">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Philippines</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79">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407.41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7A">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Qatar</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7B">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163.80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7C">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Singapore</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7D">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31.90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7E">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South Africa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7F">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315.17</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80">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Sri Lanka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81">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145.16</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82">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Turkey</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83">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431.47</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84">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United Arab Emirates</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85">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493.52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86">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United Kingdom</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87">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205.49</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88">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United States of America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89">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428.22</w:t>
            </w:r>
            <w:r w:rsidDel="00000000" w:rsidR="00000000" w:rsidRPr="00000000">
              <w:rPr>
                <w:rtl w:val="0"/>
              </w:rPr>
            </w:r>
          </w:p>
        </w:tc>
      </w:tr>
      <w:tr>
        <w:trPr>
          <w:cantSplit w:val="0"/>
          <w:trHeight w:val="500" w:hRule="atLeast"/>
          <w:tblHeader w:val="0"/>
        </w:trPr>
        <w:tc>
          <w:tcPr>
            <w:tcBorders>
              <w:top w:color="ffffff" w:space="0" w:sz="9" w:val="single"/>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8A">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Grand Total</w:t>
            </w:r>
            <w:r w:rsidDel="00000000" w:rsidR="00000000" w:rsidRPr="00000000">
              <w:rPr>
                <w:rtl w:val="0"/>
              </w:rPr>
            </w:r>
          </w:p>
        </w:tc>
        <w:tc>
          <w:tcPr>
            <w:tcBorders>
              <w:top w:color="ffffff" w:space="0" w:sz="9" w:val="single"/>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8B">
            <w:pPr>
              <w:spacing w:after="0" w:before="100" w:line="24.000000000000004"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164.0552914</w:t>
            </w:r>
            <w:r w:rsidDel="00000000" w:rsidR="00000000" w:rsidRPr="00000000">
              <w:rPr>
                <w:rtl w:val="0"/>
              </w:rPr>
            </w:r>
          </w:p>
        </w:tc>
      </w:tr>
    </w:tbl>
    <w:p w:rsidR="00000000" w:rsidDel="00000000" w:rsidP="00000000" w:rsidRDefault="00000000" w:rsidRPr="00000000" w14:paraId="0000008C">
      <w:pPr>
        <w:spacing w:after="20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D">
      <w:pPr>
        <w:numPr>
          <w:ilvl w:val="0"/>
          <w:numId w:val="27"/>
        </w:numPr>
        <w:spacing w:after="200" w:line="276" w:lineRule="auto"/>
        <w:ind w:left="-360" w:right="-720" w:firstLine="0"/>
        <w:jc w:val="both"/>
        <w:rPr>
          <w:b w:val="1"/>
          <w:sz w:val="32"/>
          <w:szCs w:val="32"/>
        </w:rPr>
      </w:pPr>
      <w:r w:rsidDel="00000000" w:rsidR="00000000" w:rsidRPr="00000000">
        <w:rPr>
          <w:rFonts w:ascii="Times New Roman" w:cs="Times New Roman" w:eastAsia="Times New Roman" w:hAnsi="Times New Roman"/>
          <w:b w:val="1"/>
          <w:sz w:val="32"/>
          <w:szCs w:val="32"/>
          <w:rtl w:val="0"/>
        </w:rPr>
        <w:t xml:space="preserve">Calculate the average rating for all the restaurants that have price_range &lt; 4 and provide online delivery. Use only the “IF” function, Logical Operators, and Aggregation functions to solve this problem. [Note: Don’t use Conditional aggregation in this question.]</w:t>
      </w:r>
    </w:p>
    <w:p w:rsidR="00000000" w:rsidDel="00000000" w:rsidP="00000000" w:rsidRDefault="00000000" w:rsidRPr="00000000" w14:paraId="0000008E">
      <w:pPr>
        <w:spacing w:after="200"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=ARRAYFORMULA(AVERAGE(IF(('Raw Data'!$Q:$Q &lt; 4) * ('Raw Data'!$N:$N = "Yes"), 'Raw Data'!$T:$T)        </w:t>
      </w:r>
    </w:p>
    <w:p w:rsidR="00000000" w:rsidDel="00000000" w:rsidP="00000000" w:rsidRDefault="00000000" w:rsidRPr="00000000" w14:paraId="0000008F">
      <w:pPr>
        <w:spacing w:after="200" w:line="276" w:lineRule="auto"/>
        <w:ind w:left="-360" w:righ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b w:val="1"/>
          <w:sz w:val="30"/>
          <w:szCs w:val="30"/>
          <w:rtl w:val="0"/>
        </w:rPr>
        <w:t xml:space="preserve">3.2730</w:t>
      </w:r>
    </w:p>
    <w:p w:rsidR="00000000" w:rsidDel="00000000" w:rsidP="00000000" w:rsidRDefault="00000000" w:rsidRPr="00000000" w14:paraId="00000090">
      <w:pPr>
        <w:spacing w:after="20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1">
      <w:pPr>
        <w:numPr>
          <w:ilvl w:val="0"/>
          <w:numId w:val="27"/>
        </w:numPr>
        <w:spacing w:after="200" w:line="276" w:lineRule="auto"/>
        <w:ind w:left="-360" w:right="-720" w:firstLine="0"/>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Using Conditional formatting highlight the rows of restaurants that are located in the countries or cities that you’ve suggested to the management for opening new restaurants. </w:t>
      </w:r>
    </w:p>
    <w:p w:rsidR="00000000" w:rsidDel="00000000" w:rsidP="00000000" w:rsidRDefault="00000000" w:rsidRPr="00000000" w14:paraId="00000092">
      <w:pPr>
        <w:spacing w:after="200" w:line="276" w:lineRule="auto"/>
        <w:ind w:left="0" w:right="-720" w:firstLine="0"/>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Used Helper column and then applied conditional formatting,</w:t>
      </w:r>
    </w:p>
    <w:p w:rsidR="00000000" w:rsidDel="00000000" w:rsidP="00000000" w:rsidRDefault="00000000" w:rsidRPr="00000000" w14:paraId="00000093">
      <w:pPr>
        <w:spacing w:after="200" w:line="276" w:lineRule="auto"/>
        <w:ind w:right="-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=IF(OR($D2="New Zealand", $D2="Philippines", $D2="Sri Lanka", $D2="Turkey", $D2="Indonesia"), 1, 0)</w:t>
      </w:r>
    </w:p>
    <w:p w:rsidR="00000000" w:rsidDel="00000000" w:rsidP="00000000" w:rsidRDefault="00000000" w:rsidRPr="00000000" w14:paraId="00000094">
      <w:pPr>
        <w:spacing w:after="200" w:line="276" w:lineRule="auto"/>
        <w:ind w:right="-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Formula for conditional formatting</w:t>
      </w:r>
    </w:p>
    <w:p w:rsidR="00000000" w:rsidDel="00000000" w:rsidP="00000000" w:rsidRDefault="00000000" w:rsidRPr="00000000" w14:paraId="00000095">
      <w:pPr>
        <w:spacing w:after="200" w:line="276" w:lineRule="auto"/>
        <w:ind w:right="-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=$X2=1</w:t>
      </w:r>
    </w:p>
    <w:p w:rsidR="00000000" w:rsidDel="00000000" w:rsidP="00000000" w:rsidRDefault="00000000" w:rsidRPr="00000000" w14:paraId="00000096">
      <w:pPr>
        <w:spacing w:after="200" w:line="276" w:lineRule="auto"/>
        <w:ind w:right="-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4511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00" w:line="276" w:lineRule="auto"/>
        <w:ind w:right="-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540000"/>
            <wp:effectExtent b="0" l="0" r="0" t="0"/>
            <wp:docPr id="17"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00" w:line="276" w:lineRule="auto"/>
        <w:ind w:right="-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527300"/>
            <wp:effectExtent b="0" l="0" r="0" t="0"/>
            <wp:docPr id="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00" w:line="276" w:lineRule="auto"/>
        <w:ind w:right="-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527300"/>
            <wp:effectExtent b="0" l="0" r="0" t="0"/>
            <wp:docPr id="1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00" w:line="276" w:lineRule="auto"/>
        <w:ind w:right="-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438400"/>
            <wp:effectExtent b="0" l="0" r="0" t="0"/>
            <wp:docPr id="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00" w:line="276" w:lineRule="auto"/>
        <w:ind w:right="-72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C">
      <w:pPr>
        <w:numPr>
          <w:ilvl w:val="0"/>
          <w:numId w:val="27"/>
        </w:numPr>
        <w:spacing w:after="200" w:line="276" w:lineRule="auto"/>
        <w:ind w:left="-360" w:righ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Create a new customized price column that consists of the abbreviation/symbol of the currency along with the Average_cost_for_two value. [Use string operations to do this task]</w:t>
      </w:r>
    </w:p>
    <w:p w:rsidR="00000000" w:rsidDel="00000000" w:rsidP="00000000" w:rsidRDefault="00000000" w:rsidRPr="00000000" w14:paraId="0000009D">
      <w:pPr>
        <w:spacing w:after="200" w:line="276" w:lineRule="auto"/>
        <w:ind w:left="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=CONCATENATE((RIGHT(L2,len(L2)-FIND("(",L2)+1)),S2)</w:t>
      </w:r>
    </w:p>
    <w:p w:rsidR="00000000" w:rsidDel="00000000" w:rsidP="00000000" w:rsidRDefault="00000000" w:rsidRPr="00000000" w14:paraId="0000009E">
      <w:pPr>
        <w:spacing w:after="200" w:line="276" w:lineRule="auto"/>
        <w:ind w:left="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F">
      <w:pPr>
        <w:numPr>
          <w:ilvl w:val="0"/>
          <w:numId w:val="27"/>
        </w:numPr>
        <w:spacing w:after="200" w:line="276" w:lineRule="auto"/>
        <w:ind w:left="-360" w:righ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How can you create an array formula in Excel or Google Sheets to count the number of restaurants listed that do not offer online delivery, are in the lowest price range, and have an average cost for two people less than or equal to 250 Indian Rupees?</w:t>
      </w:r>
    </w:p>
    <w:p w:rsidR="00000000" w:rsidDel="00000000" w:rsidP="00000000" w:rsidRDefault="00000000" w:rsidRPr="00000000" w14:paraId="000000A0">
      <w:pPr>
        <w:spacing w:after="200"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=ARRAYFORMULA(SUM(('RawData'!N2:N="No")*('RawData'!Q2:Q=1)*('Raw Data'!S2:S&lt;=250)))</w:t>
      </w:r>
    </w:p>
    <w:p w:rsidR="00000000" w:rsidDel="00000000" w:rsidP="00000000" w:rsidRDefault="00000000" w:rsidRPr="00000000" w14:paraId="000000A1">
      <w:pPr>
        <w:spacing w:after="200" w:line="276" w:lineRule="auto"/>
        <w:ind w:left="-360" w:righ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=1676</w:t>
      </w:r>
    </w:p>
    <w:p w:rsidR="00000000" w:rsidDel="00000000" w:rsidP="00000000" w:rsidRDefault="00000000" w:rsidRPr="00000000" w14:paraId="000000A2">
      <w:pPr>
        <w:spacing w:after="200" w:line="276" w:lineRule="auto"/>
        <w:ind w:left="-360" w:righ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3">
      <w:pPr>
        <w:spacing w:after="200" w:line="276" w:lineRule="auto"/>
        <w:ind w:left="-360" w:righ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4">
      <w:pPr>
        <w:spacing w:line="276" w:lineRule="auto"/>
        <w:ind w:left="-360" w:righ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5">
      <w:pPr>
        <w:spacing w:line="276" w:lineRule="auto"/>
        <w:ind w:left="-360" w:righ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6">
      <w:pPr>
        <w:spacing w:line="276" w:lineRule="auto"/>
        <w:ind w:left="-360" w:right="-720" w:firstLine="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42"/>
          <w:szCs w:val="42"/>
          <w:rtl w:val="0"/>
        </w:rPr>
        <w:t xml:space="preserve">Subjective Question:</w:t>
      </w:r>
      <w:r w:rsidDel="00000000" w:rsidR="00000000" w:rsidRPr="00000000">
        <w:rPr>
          <w:rtl w:val="0"/>
        </w:rPr>
      </w:r>
    </w:p>
    <w:p w:rsidR="00000000" w:rsidDel="00000000" w:rsidP="00000000" w:rsidRDefault="00000000" w:rsidRPr="00000000" w14:paraId="000000A7">
      <w:pPr>
        <w:spacing w:line="276" w:lineRule="auto"/>
        <w:ind w:left="-360" w:right="-720" w:firstLine="0"/>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A8">
      <w:pPr>
        <w:numPr>
          <w:ilvl w:val="0"/>
          <w:numId w:val="16"/>
        </w:numPr>
        <w:spacing w:line="276" w:lineRule="auto"/>
        <w:ind w:left="-360" w:righ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Suggest a few countries where the team can open newer restaurants with lesser competition. Which visualization/technique will you use here to justify the suggestions?</w:t>
      </w:r>
    </w:p>
    <w:p w:rsidR="00000000" w:rsidDel="00000000" w:rsidP="00000000" w:rsidRDefault="00000000" w:rsidRPr="00000000" w14:paraId="000000A9">
      <w:pPr>
        <w:spacing w:line="276" w:lineRule="auto"/>
        <w:ind w:right="-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A">
      <w:pPr>
        <w:spacing w:line="276" w:lineRule="auto"/>
        <w:ind w:right="-720"/>
        <w:jc w:val="both"/>
        <w:rPr>
          <w:rFonts w:ascii="Times New Roman" w:cs="Times New Roman" w:eastAsia="Times New Roman" w:hAnsi="Times New Roman"/>
          <w:b w:val="1"/>
          <w:sz w:val="32"/>
          <w:szCs w:val="32"/>
        </w:rPr>
      </w:pPr>
      <w:r w:rsidDel="00000000" w:rsidR="00000000" w:rsidRPr="00000000">
        <w:rPr>
          <w:rtl w:val="0"/>
        </w:rPr>
      </w:r>
    </w:p>
    <w:tbl>
      <w:tblPr>
        <w:tblStyle w:val="Table4"/>
        <w:tblW w:w="89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30"/>
        <w:gridCol w:w="2390"/>
        <w:gridCol w:w="1925"/>
        <w:gridCol w:w="1955"/>
        <w:tblGridChange w:id="0">
          <w:tblGrid>
            <w:gridCol w:w="2630"/>
            <w:gridCol w:w="2390"/>
            <w:gridCol w:w="1925"/>
            <w:gridCol w:w="1955"/>
          </w:tblGrid>
        </w:tblGridChange>
      </w:tblGrid>
      <w:tr>
        <w:trPr>
          <w:cantSplit w:val="0"/>
          <w:trHeight w:val="500" w:hRule="atLeast"/>
          <w:tblHeader w:val="0"/>
        </w:trPr>
        <w:tc>
          <w:tcPr>
            <w:tcBorders>
              <w:top w:color="000000" w:space="0" w:sz="0" w:val="nil"/>
              <w:left w:color="000000" w:space="0" w:sz="0" w:val="nil"/>
              <w:bottom w:color="ffffff" w:space="0" w:sz="9" w:val="single"/>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A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Country</w:t>
            </w:r>
            <w:r w:rsidDel="00000000" w:rsidR="00000000" w:rsidRPr="00000000">
              <w:rPr>
                <w:rtl w:val="0"/>
              </w:rPr>
            </w:r>
          </w:p>
        </w:tc>
        <w:tc>
          <w:tcPr>
            <w:tcBorders>
              <w:top w:color="000000" w:space="0" w:sz="0" w:val="nil"/>
              <w:left w:color="ffffff" w:space="0" w:sz="9" w:val="single"/>
              <w:bottom w:color="ffffff" w:space="0" w:sz="9" w:val="single"/>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A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Count of RestaurantID</w:t>
            </w:r>
            <w:r w:rsidDel="00000000" w:rsidR="00000000" w:rsidRPr="00000000">
              <w:rPr>
                <w:rtl w:val="0"/>
              </w:rPr>
            </w:r>
          </w:p>
        </w:tc>
        <w:tc>
          <w:tcPr>
            <w:tcBorders>
              <w:top w:color="000000" w:space="0" w:sz="0" w:val="nil"/>
              <w:left w:color="ffffff" w:space="0" w:sz="9" w:val="single"/>
              <w:bottom w:color="ffffff" w:space="0" w:sz="9" w:val="single"/>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A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Average of Votes</w:t>
            </w:r>
            <w:r w:rsidDel="00000000" w:rsidR="00000000" w:rsidRPr="00000000">
              <w:rPr>
                <w:rtl w:val="0"/>
              </w:rPr>
            </w:r>
          </w:p>
        </w:tc>
        <w:tc>
          <w:tcPr>
            <w:tcBorders>
              <w:top w:color="000000" w:space="0" w:sz="0" w:val="nil"/>
              <w:left w:color="ffffff" w:space="0" w:sz="9" w:val="single"/>
              <w:bottom w:color="ffffff" w:space="0" w:sz="9" w:val="single"/>
              <w:right w:color="000000" w:space="0" w:sz="0" w:val="nil"/>
            </w:tcBorders>
            <w:shd w:fill="2f75b5" w:val="clear"/>
            <w:tcMar>
              <w:top w:w="100.0" w:type="dxa"/>
              <w:left w:w="100.0" w:type="dxa"/>
              <w:bottom w:w="100.0" w:type="dxa"/>
              <w:right w:w="100.0" w:type="dxa"/>
            </w:tcMar>
            <w:vAlign w:val="top"/>
          </w:tcPr>
          <w:p w:rsidR="00000000" w:rsidDel="00000000" w:rsidP="00000000" w:rsidRDefault="00000000" w:rsidRPr="00000000" w14:paraId="000000A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Average of Rating</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A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Australia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B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24</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B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111.42</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B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3.66</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B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Brazil</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B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60</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B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19.62</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B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3.85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B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Canada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B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B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103.00</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B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3.58</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B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India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B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8147</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B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143.91</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B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2.81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B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Indonesia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C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20</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C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803.10</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C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C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New Zealand</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C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39</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C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248.46</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C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4.27</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C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Philippines</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C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22</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C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407.41</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C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4.47</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C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Qatar</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C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20</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C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163.80</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C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4.06</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C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Singapore</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D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20</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D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31.90</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D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3.58</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D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South Africa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D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60</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D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315.17</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D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D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Sri Lanka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D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19</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D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145.16</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D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3.85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D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Turkey</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D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34</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D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431.47</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D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D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United Arab Emirates</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E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60</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E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493.52</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E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4.23</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E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United Kingdom</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E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80</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E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205.49</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E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4.10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E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United States of America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E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434</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E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428.22</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E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4.01</w:t>
            </w:r>
            <w:r w:rsidDel="00000000" w:rsidR="00000000" w:rsidRPr="00000000">
              <w:rPr>
                <w:rtl w:val="0"/>
              </w:rPr>
            </w:r>
          </w:p>
        </w:tc>
      </w:tr>
      <w:tr>
        <w:trPr>
          <w:cantSplit w:val="0"/>
          <w:trHeight w:val="500" w:hRule="atLeast"/>
          <w:tblHeader w:val="0"/>
        </w:trPr>
        <w:tc>
          <w:tcPr>
            <w:tcBorders>
              <w:top w:color="ffffff" w:space="0" w:sz="9" w:val="single"/>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0E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Grand Total</w:t>
            </w:r>
            <w:r w:rsidDel="00000000" w:rsidR="00000000" w:rsidRPr="00000000">
              <w:rPr>
                <w:rtl w:val="0"/>
              </w:rPr>
            </w:r>
          </w:p>
        </w:tc>
        <w:tc>
          <w:tcPr>
            <w:tcBorders>
              <w:top w:color="ffffff" w:space="0" w:sz="9" w:val="single"/>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E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9043</w:t>
            </w:r>
            <w:r w:rsidDel="00000000" w:rsidR="00000000" w:rsidRPr="00000000">
              <w:rPr>
                <w:rtl w:val="0"/>
              </w:rPr>
            </w:r>
          </w:p>
        </w:tc>
        <w:tc>
          <w:tcPr>
            <w:tcBorders>
              <w:top w:color="ffffff" w:space="0" w:sz="9" w:val="single"/>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E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164.0552914</w:t>
            </w:r>
            <w:r w:rsidDel="00000000" w:rsidR="00000000" w:rsidRPr="00000000">
              <w:rPr>
                <w:rtl w:val="0"/>
              </w:rPr>
            </w:r>
          </w:p>
        </w:tc>
        <w:tc>
          <w:tcPr>
            <w:tcBorders>
              <w:top w:color="ffffff" w:space="0" w:sz="9" w:val="single"/>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E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2.935884109</w:t>
            </w:r>
            <w:r w:rsidDel="00000000" w:rsidR="00000000" w:rsidRPr="00000000">
              <w:rPr>
                <w:rtl w:val="0"/>
              </w:rPr>
            </w:r>
          </w:p>
        </w:tc>
      </w:tr>
    </w:tbl>
    <w:p w:rsidR="00000000" w:rsidDel="00000000" w:rsidP="00000000" w:rsidRDefault="00000000" w:rsidRPr="00000000" w14:paraId="000000EF">
      <w:pPr>
        <w:spacing w:line="276" w:lineRule="auto"/>
        <w:ind w:right="-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0">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1">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2">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1.Number of Restaurant vs. Country Name(Excluding India)</w:t>
      </w:r>
    </w:p>
    <w:p w:rsidR="00000000" w:rsidDel="00000000" w:rsidP="00000000" w:rsidRDefault="00000000" w:rsidRPr="00000000" w14:paraId="000000F3">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462713" cy="3000375"/>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462713"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5">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Expanding in low-competition countries will help in establishing a strong market presence with fewer direct competitors.</w:t>
      </w:r>
    </w:p>
    <w:p w:rsidR="00000000" w:rsidDel="00000000" w:rsidP="00000000" w:rsidRDefault="00000000" w:rsidRPr="00000000" w14:paraId="000000F6">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7">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 Average of Rating vs. Number of Restaurant</w:t>
      </w:r>
      <w:r w:rsidDel="00000000" w:rsidR="00000000" w:rsidRPr="00000000">
        <w:rPr>
          <w:rtl w:val="0"/>
        </w:rPr>
      </w:r>
    </w:p>
    <w:p w:rsidR="00000000" w:rsidDel="00000000" w:rsidP="00000000" w:rsidRDefault="00000000" w:rsidRPr="00000000" w14:paraId="000000F8">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rPr>
        <w:drawing>
          <wp:inline distB="114300" distT="114300" distL="114300" distR="114300">
            <wp:extent cx="6372225" cy="2991208"/>
            <wp:effectExtent b="0" l="0" r="0" t="0"/>
            <wp:docPr id="1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372225" cy="2991208"/>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A">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Countries with high ratings &amp; low competition are the best expansion opportunities.</w:t>
      </w:r>
    </w:p>
    <w:p w:rsidR="00000000" w:rsidDel="00000000" w:rsidP="00000000" w:rsidRDefault="00000000" w:rsidRPr="00000000" w14:paraId="000000FB">
      <w:pPr>
        <w:spacing w:line="276" w:lineRule="auto"/>
        <w:ind w:left="-360" w:righ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Best Countries to Expand Into:</w:t>
      </w:r>
    </w:p>
    <w:p w:rsidR="00000000" w:rsidDel="00000000" w:rsidP="00000000" w:rsidRDefault="00000000" w:rsidRPr="00000000" w14:paraId="000000FC">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Expand in countries with fewer restaurants &amp; high customer ratings,</w:t>
      </w:r>
    </w:p>
    <w:p w:rsidR="00000000" w:rsidDel="00000000" w:rsidP="00000000" w:rsidRDefault="00000000" w:rsidRPr="00000000" w14:paraId="000000FD">
      <w:pPr>
        <w:numPr>
          <w:ilvl w:val="0"/>
          <w:numId w:val="31"/>
        </w:num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Cardo" w:cs="Cardo" w:eastAsia="Cardo" w:hAnsi="Cardo"/>
          <w:sz w:val="30"/>
          <w:szCs w:val="30"/>
          <w:rtl w:val="0"/>
        </w:rPr>
        <w:t xml:space="preserve">Philippines &amp; Indonesia → Best opportunities due to high ratings and low competition.</w:t>
      </w:r>
    </w:p>
    <w:p w:rsidR="00000000" w:rsidDel="00000000" w:rsidP="00000000" w:rsidRDefault="00000000" w:rsidRPr="00000000" w14:paraId="000000FE">
      <w:pPr>
        <w:numPr>
          <w:ilvl w:val="0"/>
          <w:numId w:val="31"/>
        </w:num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Cardo" w:cs="Cardo" w:eastAsia="Cardo" w:hAnsi="Cardo"/>
          <w:sz w:val="30"/>
          <w:szCs w:val="30"/>
          <w:rtl w:val="0"/>
        </w:rPr>
        <w:t xml:space="preserve">Turkey &amp; New Zealand → High ratings and slightly more competition.</w:t>
      </w:r>
    </w:p>
    <w:p w:rsidR="00000000" w:rsidDel="00000000" w:rsidP="00000000" w:rsidRDefault="00000000" w:rsidRPr="00000000" w14:paraId="000000FF">
      <w:pPr>
        <w:numPr>
          <w:ilvl w:val="0"/>
          <w:numId w:val="31"/>
        </w:num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Cardo" w:cs="Cardo" w:eastAsia="Cardo" w:hAnsi="Cardo"/>
          <w:sz w:val="30"/>
          <w:szCs w:val="30"/>
          <w:rtl w:val="0"/>
        </w:rPr>
        <w:t xml:space="preserve">Sri Lanka → Lowest competition but moderate customer satisfaction.</w:t>
      </w:r>
    </w:p>
    <w:p w:rsidR="00000000" w:rsidDel="00000000" w:rsidP="00000000" w:rsidRDefault="00000000" w:rsidRPr="00000000" w14:paraId="00000100">
      <w:pPr>
        <w:spacing w:line="276" w:lineRule="auto"/>
        <w:ind w:left="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1">
      <w:pPr>
        <w:spacing w:line="276" w:lineRule="auto"/>
        <w:ind w:left="0" w:righ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Recommendations :</w:t>
      </w:r>
    </w:p>
    <w:p w:rsidR="00000000" w:rsidDel="00000000" w:rsidP="00000000" w:rsidRDefault="00000000" w:rsidRPr="00000000" w14:paraId="00000102">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Prioritize Philippines, Indonesia, and Turkey, followed by New Zealand and Sri Lanka for gradual expansion.</w:t>
      </w:r>
    </w:p>
    <w:p w:rsidR="00000000" w:rsidDel="00000000" w:rsidP="00000000" w:rsidRDefault="00000000" w:rsidRPr="00000000" w14:paraId="00000103">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4">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5">
      <w:pPr>
        <w:numPr>
          <w:ilvl w:val="0"/>
          <w:numId w:val="16"/>
        </w:numPr>
        <w:spacing w:line="276" w:lineRule="auto"/>
        <w:ind w:left="-360" w:righ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Come up with the names of States and cities in the suggested countries suitable for opening restaurants.</w:t>
      </w:r>
    </w:p>
    <w:p w:rsidR="00000000" w:rsidDel="00000000" w:rsidP="00000000" w:rsidRDefault="00000000" w:rsidRPr="00000000" w14:paraId="00000106">
      <w:pPr>
        <w:spacing w:line="276" w:lineRule="auto"/>
        <w:ind w:left="0" w:righ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7">
      <w:pPr>
        <w:spacing w:line="276" w:lineRule="auto"/>
        <w:ind w:right="-720"/>
        <w:jc w:val="both"/>
        <w:rPr>
          <w:rFonts w:ascii="Times New Roman" w:cs="Times New Roman" w:eastAsia="Times New Roman" w:hAnsi="Times New Roman"/>
          <w:b w:val="1"/>
          <w:sz w:val="30"/>
          <w:szCs w:val="30"/>
        </w:rPr>
      </w:pPr>
      <w:r w:rsidDel="00000000" w:rsidR="00000000" w:rsidRPr="00000000">
        <w:rPr>
          <w:rtl w:val="0"/>
        </w:rPr>
      </w:r>
    </w:p>
    <w:tbl>
      <w:tblPr>
        <w:tblStyle w:val="Table5"/>
        <w:tblW w:w="82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5"/>
        <w:gridCol w:w="2375"/>
        <w:gridCol w:w="1925"/>
        <w:gridCol w:w="1955"/>
        <w:tblGridChange w:id="0">
          <w:tblGrid>
            <w:gridCol w:w="1985"/>
            <w:gridCol w:w="2375"/>
            <w:gridCol w:w="1925"/>
            <w:gridCol w:w="1955"/>
          </w:tblGrid>
        </w:tblGridChange>
      </w:tblGrid>
      <w:tr>
        <w:trPr>
          <w:cantSplit w:val="0"/>
          <w:trHeight w:val="500" w:hRule="atLeast"/>
          <w:tblHeader w:val="0"/>
        </w:trPr>
        <w:tc>
          <w:tcPr>
            <w:tcBorders>
              <w:top w:color="000000" w:space="0" w:sz="0" w:val="nil"/>
              <w:left w:color="000000" w:space="0" w:sz="0" w:val="nil"/>
              <w:bottom w:color="ffffff" w:space="0" w:sz="9" w:val="single"/>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08">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City</w:t>
            </w:r>
            <w:r w:rsidDel="00000000" w:rsidR="00000000" w:rsidRPr="00000000">
              <w:rPr>
                <w:rtl w:val="0"/>
              </w:rPr>
            </w:r>
          </w:p>
        </w:tc>
        <w:tc>
          <w:tcPr>
            <w:tcBorders>
              <w:top w:color="000000" w:space="0" w:sz="0" w:val="nil"/>
              <w:left w:color="ffffff" w:space="0" w:sz="9" w:val="single"/>
              <w:bottom w:color="ffffff" w:space="0" w:sz="9" w:val="single"/>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09">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Count of RestaurantID</w:t>
            </w:r>
            <w:r w:rsidDel="00000000" w:rsidR="00000000" w:rsidRPr="00000000">
              <w:rPr>
                <w:rtl w:val="0"/>
              </w:rPr>
            </w:r>
          </w:p>
        </w:tc>
        <w:tc>
          <w:tcPr>
            <w:tcBorders>
              <w:top w:color="000000" w:space="0" w:sz="0" w:val="nil"/>
              <w:left w:color="ffffff" w:space="0" w:sz="9" w:val="single"/>
              <w:bottom w:color="ffffff" w:space="0" w:sz="9" w:val="single"/>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0A">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Average of Votes</w:t>
            </w:r>
            <w:r w:rsidDel="00000000" w:rsidR="00000000" w:rsidRPr="00000000">
              <w:rPr>
                <w:rtl w:val="0"/>
              </w:rPr>
            </w:r>
          </w:p>
        </w:tc>
        <w:tc>
          <w:tcPr>
            <w:tcBorders>
              <w:top w:color="000000" w:space="0" w:sz="0" w:val="nil"/>
              <w:left w:color="ffffff" w:space="0" w:sz="9" w:val="single"/>
              <w:bottom w:color="ffffff" w:space="0" w:sz="9" w:val="single"/>
              <w:right w:color="000000" w:space="0" w:sz="0" w:val="nil"/>
            </w:tcBorders>
            <w:shd w:fill="2f75b5" w:val="clear"/>
            <w:tcMar>
              <w:top w:w="100.0" w:type="dxa"/>
              <w:left w:w="100.0" w:type="dxa"/>
              <w:bottom w:w="100.0" w:type="dxa"/>
              <w:right w:w="100.0" w:type="dxa"/>
            </w:tcMar>
            <w:vAlign w:val="top"/>
          </w:tcPr>
          <w:p w:rsidR="00000000" w:rsidDel="00000000" w:rsidP="00000000" w:rsidRDefault="00000000" w:rsidRPr="00000000" w14:paraId="0000010B">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Average of Rating</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0C">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Ankara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0D">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20</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0E">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131.35</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0F">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4.305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10">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Auckland</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11">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19</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12">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356</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13">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4.289473684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14">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Colombo</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15">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19</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16">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145.1578947</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17">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3.852631579</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18">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Jakarta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19">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15</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1A">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782.0666667</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1B">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4.42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1C">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Mandaluyong City</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1D">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4</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1E">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300</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1F">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4.625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20">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Pasay City</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21">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3</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22">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606</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23">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4.366666667</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24">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Pasig City</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25">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3</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26">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696.6666667</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27">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4.633333333</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28">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Taguig City</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29">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4</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2A">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415.75</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2B">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4.525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2C">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Wellington City</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2D">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20</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2E">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146.3</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2F">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4.25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30">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Istanbul</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31">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14</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32">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860.2142857</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33">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ddebf7"/>
                <w:rtl w:val="0"/>
              </w:rPr>
              <w:t xml:space="preserve">4.292857143</w:t>
            </w:r>
            <w:r w:rsidDel="00000000" w:rsidR="00000000" w:rsidRPr="00000000">
              <w:rPr>
                <w:rtl w:val="0"/>
              </w:rPr>
            </w:r>
          </w:p>
        </w:tc>
      </w:tr>
      <w:tr>
        <w:trPr>
          <w:cantSplit w:val="0"/>
          <w:trHeight w:val="500" w:hRule="atLeast"/>
          <w:tblHeader w:val="0"/>
        </w:trPr>
        <w:tc>
          <w:tcPr>
            <w:tcBorders>
              <w:top w:color="ffffff" w:space="0" w:sz="9" w:val="single"/>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34">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ffffff"/>
                <w:rtl w:val="0"/>
              </w:rPr>
              <w:t xml:space="preserve">Grand Total</w:t>
            </w:r>
            <w:r w:rsidDel="00000000" w:rsidR="00000000" w:rsidRPr="00000000">
              <w:rPr>
                <w:rtl w:val="0"/>
              </w:rPr>
            </w:r>
          </w:p>
        </w:tc>
        <w:tc>
          <w:tcPr>
            <w:tcBorders>
              <w:top w:color="ffffff" w:space="0" w:sz="9" w:val="single"/>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35">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ffffff"/>
                <w:rtl w:val="0"/>
              </w:rPr>
              <w:t xml:space="preserve">121</w:t>
            </w:r>
            <w:r w:rsidDel="00000000" w:rsidR="00000000" w:rsidRPr="00000000">
              <w:rPr>
                <w:rtl w:val="0"/>
              </w:rPr>
            </w:r>
          </w:p>
        </w:tc>
        <w:tc>
          <w:tcPr>
            <w:tcBorders>
              <w:top w:color="ffffff" w:space="0" w:sz="9" w:val="single"/>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36">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ffffff"/>
                <w:rtl w:val="0"/>
              </w:rPr>
              <w:t xml:space="preserve">377.0247934</w:t>
            </w:r>
            <w:r w:rsidDel="00000000" w:rsidR="00000000" w:rsidRPr="00000000">
              <w:rPr>
                <w:rtl w:val="0"/>
              </w:rPr>
            </w:r>
          </w:p>
        </w:tc>
        <w:tc>
          <w:tcPr>
            <w:tcBorders>
              <w:top w:color="ffffff" w:space="0" w:sz="9" w:val="single"/>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37">
            <w:pPr>
              <w:spacing w:line="276"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ffffff"/>
                <w:rtl w:val="0"/>
              </w:rPr>
              <w:t xml:space="preserve">4.262809917</w:t>
            </w:r>
            <w:r w:rsidDel="00000000" w:rsidR="00000000" w:rsidRPr="00000000">
              <w:rPr>
                <w:rtl w:val="0"/>
              </w:rPr>
            </w:r>
          </w:p>
        </w:tc>
      </w:tr>
    </w:tbl>
    <w:p w:rsidR="00000000" w:rsidDel="00000000" w:rsidP="00000000" w:rsidRDefault="00000000" w:rsidRPr="00000000" w14:paraId="00000138">
      <w:pPr>
        <w:spacing w:line="276" w:lineRule="auto"/>
        <w:ind w:left="0" w:righ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9">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1.Number of Restaurants vs. City</w:t>
      </w:r>
    </w:p>
    <w:p w:rsidR="00000000" w:rsidDel="00000000" w:rsidP="00000000" w:rsidRDefault="00000000" w:rsidRPr="00000000" w14:paraId="0000013A">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8813" cy="3267075"/>
            <wp:effectExtent b="0" l="0" r="0" t="0"/>
            <wp:docPr descr="Chart" id="1" name="image3.png"/>
            <a:graphic>
              <a:graphicData uri="http://schemas.openxmlformats.org/drawingml/2006/picture">
                <pic:pic>
                  <pic:nvPicPr>
                    <pic:cNvPr descr="Chart" id="0" name="image3.png"/>
                    <pic:cNvPicPr preferRelativeResize="0"/>
                  </pic:nvPicPr>
                  <pic:blipFill>
                    <a:blip r:embed="rId13"/>
                    <a:srcRect b="0" l="0" r="0" t="0"/>
                    <a:stretch>
                      <a:fillRect/>
                    </a:stretch>
                  </pic:blipFill>
                  <pic:spPr>
                    <a:xfrm>
                      <a:off x="0" y="0"/>
                      <a:ext cx="5738813"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Cities with fewer restaurants but high ratings are great for expansion.</w:t>
      </w:r>
    </w:p>
    <w:p w:rsidR="00000000" w:rsidDel="00000000" w:rsidP="00000000" w:rsidRDefault="00000000" w:rsidRPr="00000000" w14:paraId="0000013C">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3D">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2.Average of Rating vs. City</w:t>
      </w:r>
    </w:p>
    <w:p w:rsidR="00000000" w:rsidDel="00000000" w:rsidP="00000000" w:rsidRDefault="00000000" w:rsidRPr="00000000" w14:paraId="0000013E">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48338" cy="3467100"/>
            <wp:effectExtent b="0" l="0" r="0" t="0"/>
            <wp:docPr descr="Chart" id="10" name="image12.png"/>
            <a:graphic>
              <a:graphicData uri="http://schemas.openxmlformats.org/drawingml/2006/picture">
                <pic:pic>
                  <pic:nvPicPr>
                    <pic:cNvPr descr="Chart" id="0" name="image12.png"/>
                    <pic:cNvPicPr preferRelativeResize="0"/>
                  </pic:nvPicPr>
                  <pic:blipFill>
                    <a:blip r:embed="rId14"/>
                    <a:srcRect b="0" l="0" r="0" t="0"/>
                    <a:stretch>
                      <a:fillRect/>
                    </a:stretch>
                  </pic:blipFill>
                  <pic:spPr>
                    <a:xfrm>
                      <a:off x="0" y="0"/>
                      <a:ext cx="5748338"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Cities with high ratings indicate strong customer satisfaction</w:t>
      </w:r>
    </w:p>
    <w:p w:rsidR="00000000" w:rsidDel="00000000" w:rsidP="00000000" w:rsidRDefault="00000000" w:rsidRPr="00000000" w14:paraId="00000140">
      <w:pPr>
        <w:spacing w:line="276" w:lineRule="auto"/>
        <w:ind w:left="-360" w:righ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Key Insights :</w:t>
      </w:r>
    </w:p>
    <w:p w:rsidR="00000000" w:rsidDel="00000000" w:rsidP="00000000" w:rsidRDefault="00000000" w:rsidRPr="00000000" w14:paraId="00000141">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42">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From both Charts, </w:t>
      </w:r>
      <w:r w:rsidDel="00000000" w:rsidR="00000000" w:rsidRPr="00000000">
        <w:rPr>
          <w:rtl w:val="0"/>
        </w:rPr>
      </w:r>
    </w:p>
    <w:p w:rsidR="00000000" w:rsidDel="00000000" w:rsidP="00000000" w:rsidRDefault="00000000" w:rsidRPr="00000000" w14:paraId="00000143">
      <w:pPr>
        <w:spacing w:after="240" w:before="240" w:line="276" w:lineRule="auto"/>
        <w:ind w:left="-360" w:firstLine="0"/>
        <w:jc w:val="both"/>
        <w:rPr>
          <w:rFonts w:ascii="Times New Roman" w:cs="Times New Roman" w:eastAsia="Times New Roman" w:hAnsi="Times New Roman"/>
          <w:sz w:val="30"/>
          <w:szCs w:val="30"/>
        </w:rPr>
      </w:pPr>
      <w:r w:rsidDel="00000000" w:rsidR="00000000" w:rsidRPr="00000000">
        <w:rPr>
          <w:rFonts w:ascii="Andika" w:cs="Andika" w:eastAsia="Andika" w:hAnsi="Andika"/>
          <w:sz w:val="30"/>
          <w:szCs w:val="30"/>
          <w:rtl w:val="0"/>
        </w:rPr>
        <w:t xml:space="preserve">1️ Indonesia – Jakarta &amp; Tangerang</w:t>
        <w:br w:type="textWrapping"/>
        <w:t xml:space="preserve">   High demand with strong ratings, moderate competition.</w:t>
      </w:r>
    </w:p>
    <w:p w:rsidR="00000000" w:rsidDel="00000000" w:rsidP="00000000" w:rsidRDefault="00000000" w:rsidRPr="00000000" w14:paraId="00000144">
      <w:pPr>
        <w:spacing w:after="240" w:before="240" w:line="276" w:lineRule="auto"/>
        <w:ind w:left="-360" w:firstLine="0"/>
        <w:jc w:val="both"/>
        <w:rPr>
          <w:rFonts w:ascii="Times New Roman" w:cs="Times New Roman" w:eastAsia="Times New Roman" w:hAnsi="Times New Roman"/>
          <w:sz w:val="30"/>
          <w:szCs w:val="30"/>
        </w:rPr>
      </w:pPr>
      <w:r w:rsidDel="00000000" w:rsidR="00000000" w:rsidRPr="00000000">
        <w:rPr>
          <w:rFonts w:ascii="Andika" w:cs="Andika" w:eastAsia="Andika" w:hAnsi="Andika"/>
          <w:sz w:val="30"/>
          <w:szCs w:val="30"/>
          <w:rtl w:val="0"/>
        </w:rPr>
        <w:t xml:space="preserve">2️ New Zealand – Auckland &amp; Wellington City</w:t>
        <w:br w:type="textWrapping"/>
        <w:t xml:space="preserve">   Growing market with good customer satisfaction.</w:t>
      </w:r>
    </w:p>
    <w:p w:rsidR="00000000" w:rsidDel="00000000" w:rsidP="00000000" w:rsidRDefault="00000000" w:rsidRPr="00000000" w14:paraId="00000145">
      <w:pPr>
        <w:spacing w:after="240" w:before="240" w:line="276" w:lineRule="auto"/>
        <w:ind w:left="-360" w:firstLine="0"/>
        <w:jc w:val="both"/>
        <w:rPr>
          <w:rFonts w:ascii="Times New Roman" w:cs="Times New Roman" w:eastAsia="Times New Roman" w:hAnsi="Times New Roman"/>
          <w:sz w:val="30"/>
          <w:szCs w:val="30"/>
        </w:rPr>
      </w:pPr>
      <w:r w:rsidDel="00000000" w:rsidR="00000000" w:rsidRPr="00000000">
        <w:rPr>
          <w:rFonts w:ascii="Andika" w:cs="Andika" w:eastAsia="Andika" w:hAnsi="Andika"/>
          <w:sz w:val="30"/>
          <w:szCs w:val="30"/>
          <w:rtl w:val="0"/>
        </w:rPr>
        <w:t xml:space="preserve">3️ Philippines – Quezon City &amp; Makati City</w:t>
        <w:br w:type="textWrapping"/>
        <w:t xml:space="preserve">   Best opportunity with high ratings and low competition.</w:t>
      </w:r>
    </w:p>
    <w:p w:rsidR="00000000" w:rsidDel="00000000" w:rsidP="00000000" w:rsidRDefault="00000000" w:rsidRPr="00000000" w14:paraId="00000146">
      <w:pPr>
        <w:spacing w:after="240" w:before="240" w:line="276" w:lineRule="auto"/>
        <w:ind w:left="-360" w:firstLine="0"/>
        <w:jc w:val="both"/>
        <w:rPr>
          <w:rFonts w:ascii="Times New Roman" w:cs="Times New Roman" w:eastAsia="Times New Roman" w:hAnsi="Times New Roman"/>
          <w:sz w:val="30"/>
          <w:szCs w:val="30"/>
        </w:rPr>
      </w:pPr>
      <w:r w:rsidDel="00000000" w:rsidR="00000000" w:rsidRPr="00000000">
        <w:rPr>
          <w:rFonts w:ascii="Andika" w:cs="Andika" w:eastAsia="Andika" w:hAnsi="Andika"/>
          <w:sz w:val="30"/>
          <w:szCs w:val="30"/>
          <w:rtl w:val="0"/>
        </w:rPr>
        <w:t xml:space="preserve">4️ Sri Lanka – Colombo</w:t>
        <w:br w:type="textWrapping"/>
        <w:t xml:space="preserve">   Lowest competition but needs quality improvement.</w:t>
      </w:r>
    </w:p>
    <w:p w:rsidR="00000000" w:rsidDel="00000000" w:rsidP="00000000" w:rsidRDefault="00000000" w:rsidRPr="00000000" w14:paraId="00000147">
      <w:pPr>
        <w:spacing w:after="240" w:before="240" w:line="276" w:lineRule="auto"/>
        <w:ind w:left="-360" w:firstLine="0"/>
        <w:jc w:val="both"/>
        <w:rPr>
          <w:rFonts w:ascii="Times New Roman" w:cs="Times New Roman" w:eastAsia="Times New Roman" w:hAnsi="Times New Roman"/>
          <w:sz w:val="30"/>
          <w:szCs w:val="30"/>
        </w:rPr>
      </w:pPr>
      <w:r w:rsidDel="00000000" w:rsidR="00000000" w:rsidRPr="00000000">
        <w:rPr>
          <w:rFonts w:ascii="Andika" w:cs="Andika" w:eastAsia="Andika" w:hAnsi="Andika"/>
          <w:sz w:val="30"/>
          <w:szCs w:val="30"/>
          <w:rtl w:val="0"/>
        </w:rPr>
        <w:t xml:space="preserve">5️ Turkey – Ankara &amp; Istanbul</w:t>
        <w:br w:type="textWrapping"/>
        <w:t xml:space="preserve">   Well-established food scene with moderate competition.</w:t>
      </w:r>
    </w:p>
    <w:p w:rsidR="00000000" w:rsidDel="00000000" w:rsidP="00000000" w:rsidRDefault="00000000" w:rsidRPr="00000000" w14:paraId="00000148">
      <w:pPr>
        <w:spacing w:after="240" w:before="240" w:line="276" w:lineRule="auto"/>
        <w:ind w:left="-36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49">
      <w:pPr>
        <w:spacing w:after="240" w:before="240" w:line="276" w:lineRule="auto"/>
        <w:ind w:left="-36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4A">
      <w:pPr>
        <w:spacing w:after="240" w:before="240" w:line="276" w:lineRule="auto"/>
        <w:ind w:left="-36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4B">
      <w:pPr>
        <w:spacing w:after="240" w:before="240" w:line="276" w:lineRule="auto"/>
        <w:ind w:left="-36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4C">
      <w:pPr>
        <w:spacing w:after="240" w:before="240" w:line="276" w:lineRule="auto"/>
        <w:ind w:left="-36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4D">
      <w:pPr>
        <w:spacing w:after="240" w:before="240" w:line="276" w:lineRule="auto"/>
        <w:ind w:left="-36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4E">
      <w:pPr>
        <w:spacing w:after="240" w:before="240" w:line="276" w:lineRule="auto"/>
        <w:ind w:left="-36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4F">
      <w:pPr>
        <w:spacing w:after="240" w:before="240" w:line="276" w:lineRule="auto"/>
        <w:ind w:left="-36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50">
      <w:pPr>
        <w:spacing w:after="240" w:before="240" w:line="276" w:lineRule="auto"/>
        <w:ind w:left="-36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51">
      <w:pPr>
        <w:numPr>
          <w:ilvl w:val="0"/>
          <w:numId w:val="16"/>
        </w:numPr>
        <w:spacing w:line="276" w:lineRule="auto"/>
        <w:ind w:left="-360" w:righ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According to the countries you suggested, what is the current quality regarding ratings for restaurants that are open there?</w:t>
      </w:r>
    </w:p>
    <w:p w:rsidR="00000000" w:rsidDel="00000000" w:rsidP="00000000" w:rsidRDefault="00000000" w:rsidRPr="00000000" w14:paraId="00000152">
      <w:pPr>
        <w:spacing w:line="276" w:lineRule="auto"/>
        <w:ind w:left="-360" w:righ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53">
      <w:pPr>
        <w:spacing w:line="276" w:lineRule="auto"/>
        <w:ind w:right="-720"/>
        <w:jc w:val="both"/>
        <w:rPr>
          <w:rFonts w:ascii="Times New Roman" w:cs="Times New Roman" w:eastAsia="Times New Roman" w:hAnsi="Times New Roman"/>
          <w:b w:val="1"/>
          <w:sz w:val="32"/>
          <w:szCs w:val="32"/>
        </w:rPr>
      </w:pPr>
      <w:r w:rsidDel="00000000" w:rsidR="00000000" w:rsidRPr="00000000">
        <w:rPr>
          <w:rtl w:val="0"/>
        </w:rPr>
      </w:r>
    </w:p>
    <w:tbl>
      <w:tblPr>
        <w:tblStyle w:val="Table6"/>
        <w:tblW w:w="48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0"/>
        <w:gridCol w:w="2175"/>
        <w:tblGridChange w:id="0">
          <w:tblGrid>
            <w:gridCol w:w="2640"/>
            <w:gridCol w:w="2175"/>
          </w:tblGrid>
        </w:tblGridChange>
      </w:tblGrid>
      <w:tr>
        <w:trPr>
          <w:cantSplit w:val="0"/>
          <w:trHeight w:val="500" w:hRule="atLeast"/>
          <w:tblHeader w:val="0"/>
        </w:trPr>
        <w:tc>
          <w:tcPr>
            <w:tcBorders>
              <w:top w:color="000000" w:space="0" w:sz="0" w:val="nil"/>
              <w:left w:color="000000" w:space="0" w:sz="0" w:val="nil"/>
              <w:bottom w:color="ffffff" w:space="0" w:sz="9" w:val="single"/>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54">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Country</w:t>
            </w:r>
            <w:r w:rsidDel="00000000" w:rsidR="00000000" w:rsidRPr="00000000">
              <w:rPr>
                <w:rtl w:val="0"/>
              </w:rPr>
            </w:r>
          </w:p>
        </w:tc>
        <w:tc>
          <w:tcPr>
            <w:tcBorders>
              <w:top w:color="000000" w:space="0" w:sz="0" w:val="nil"/>
              <w:left w:color="ffffff" w:space="0" w:sz="9" w:val="single"/>
              <w:bottom w:color="ffffff" w:space="0" w:sz="9" w:val="single"/>
              <w:right w:color="000000" w:space="0" w:sz="0" w:val="nil"/>
            </w:tcBorders>
            <w:shd w:fill="2f75b5" w:val="clear"/>
            <w:tcMar>
              <w:top w:w="100.0" w:type="dxa"/>
              <w:left w:w="100.0" w:type="dxa"/>
              <w:bottom w:w="100.0" w:type="dxa"/>
              <w:right w:w="100.0" w:type="dxa"/>
            </w:tcMar>
            <w:vAlign w:val="top"/>
          </w:tcPr>
          <w:p w:rsidR="00000000" w:rsidDel="00000000" w:rsidP="00000000" w:rsidRDefault="00000000" w:rsidRPr="00000000" w14:paraId="00000155">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Average of Rating</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56">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Australia</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57">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3.66</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58">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Brazil</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59">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3.85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5A">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Canada</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5B">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3.58</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5C">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India</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5D">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2.81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5E">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Indonesia</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5F">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60">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New Zealand</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61">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4.27</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62">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Philippines</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63">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4.47</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64">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Qatar</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65">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4.06</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66">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Singapore</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67">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3.58</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68">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South Africa</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69">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6A">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Sri Lanka</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6B">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3.85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6C">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Turkey</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6D">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6E">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United Arab Emirates</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6F">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4.23</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70">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United Kingdom</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71">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4.10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72">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United States of America</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73">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4.01</w:t>
            </w:r>
            <w:r w:rsidDel="00000000" w:rsidR="00000000" w:rsidRPr="00000000">
              <w:rPr>
                <w:rtl w:val="0"/>
              </w:rPr>
            </w:r>
          </w:p>
        </w:tc>
      </w:tr>
      <w:tr>
        <w:trPr>
          <w:cantSplit w:val="0"/>
          <w:trHeight w:val="500" w:hRule="atLeast"/>
          <w:tblHeader w:val="0"/>
        </w:trPr>
        <w:tc>
          <w:tcPr>
            <w:tcBorders>
              <w:top w:color="ffffff" w:space="0" w:sz="9" w:val="single"/>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74">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Grand Total</w:t>
            </w:r>
            <w:r w:rsidDel="00000000" w:rsidR="00000000" w:rsidRPr="00000000">
              <w:rPr>
                <w:rtl w:val="0"/>
              </w:rPr>
            </w:r>
          </w:p>
        </w:tc>
        <w:tc>
          <w:tcPr>
            <w:tcBorders>
              <w:top w:color="ffffff" w:space="0" w:sz="9" w:val="single"/>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75">
            <w:pPr>
              <w:spacing w:before="100" w:line="72"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2.94</w:t>
            </w:r>
            <w:r w:rsidDel="00000000" w:rsidR="00000000" w:rsidRPr="00000000">
              <w:rPr>
                <w:rtl w:val="0"/>
              </w:rPr>
            </w:r>
          </w:p>
        </w:tc>
      </w:tr>
    </w:tbl>
    <w:p w:rsidR="00000000" w:rsidDel="00000000" w:rsidP="00000000" w:rsidRDefault="00000000" w:rsidRPr="00000000" w14:paraId="00000176">
      <w:pPr>
        <w:spacing w:line="276" w:lineRule="auto"/>
        <w:ind w:right="-72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77">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8">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9">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A">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B">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C">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D">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Average of rating vs. Country Name</w:t>
      </w:r>
    </w:p>
    <w:p w:rsidR="00000000" w:rsidDel="00000000" w:rsidP="00000000" w:rsidRDefault="00000000" w:rsidRPr="00000000" w14:paraId="0000017E">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F">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9050" distT="19050" distL="19050" distR="19050">
            <wp:extent cx="6310313" cy="3885080"/>
            <wp:effectExtent b="0" l="0" r="0" t="0"/>
            <wp:docPr id="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6310313" cy="388508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line="276" w:lineRule="auto"/>
        <w:ind w:left="-360" w:righ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0"/>
          <w:szCs w:val="30"/>
          <w:rtl w:val="0"/>
        </w:rPr>
        <w:br w:type="textWrapping"/>
      </w:r>
      <w:r w:rsidDel="00000000" w:rsidR="00000000" w:rsidRPr="00000000">
        <w:rPr>
          <w:rFonts w:ascii="Times New Roman" w:cs="Times New Roman" w:eastAsia="Times New Roman" w:hAnsi="Times New Roman"/>
          <w:b w:val="1"/>
          <w:sz w:val="32"/>
          <w:szCs w:val="32"/>
          <w:rtl w:val="0"/>
        </w:rPr>
        <w:t xml:space="preserve">Key Insights:</w:t>
      </w:r>
    </w:p>
    <w:p w:rsidR="00000000" w:rsidDel="00000000" w:rsidP="00000000" w:rsidRDefault="00000000" w:rsidRPr="00000000" w14:paraId="00000181">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2">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Philippines (4.47) – Best opportunity with high ratings and low competition.</w:t>
      </w:r>
    </w:p>
    <w:p w:rsidR="00000000" w:rsidDel="00000000" w:rsidP="00000000" w:rsidRDefault="00000000" w:rsidRPr="00000000" w14:paraId="00000183">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Indonesia (4.34) – Strong market, low competition, and quality restaurants.</w:t>
      </w:r>
    </w:p>
    <w:p w:rsidR="00000000" w:rsidDel="00000000" w:rsidP="00000000" w:rsidRDefault="00000000" w:rsidRPr="00000000" w14:paraId="00000184">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Turkey (4.3) – Well-established food scene, moderate competition, but high demand.</w:t>
      </w:r>
    </w:p>
    <w:p w:rsidR="00000000" w:rsidDel="00000000" w:rsidP="00000000" w:rsidRDefault="00000000" w:rsidRPr="00000000" w14:paraId="00000185">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New Zealand (4.27) – Good customer satisfaction, moderate competition, and growth potential.</w:t>
      </w:r>
    </w:p>
    <w:p w:rsidR="00000000" w:rsidDel="00000000" w:rsidP="00000000" w:rsidRDefault="00000000" w:rsidRPr="00000000" w14:paraId="00000186">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Sri Lanka (3.85) – Lowest competition, but scope for improving quality and service.</w:t>
      </w:r>
    </w:p>
    <w:p w:rsidR="00000000" w:rsidDel="00000000" w:rsidP="00000000" w:rsidRDefault="00000000" w:rsidRPr="00000000" w14:paraId="00000187">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8">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9">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A">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B">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C">
      <w:pPr>
        <w:numPr>
          <w:ilvl w:val="0"/>
          <w:numId w:val="16"/>
        </w:numPr>
        <w:spacing w:line="276" w:lineRule="auto"/>
        <w:ind w:left="-360" w:righ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Also, what is the current expenditure on food in the suggested countries, so we can keep our financial expenditure in control?</w:t>
      </w:r>
    </w:p>
    <w:p w:rsidR="00000000" w:rsidDel="00000000" w:rsidP="00000000" w:rsidRDefault="00000000" w:rsidRPr="00000000" w14:paraId="0000018D">
      <w:pPr>
        <w:spacing w:line="276" w:lineRule="auto"/>
        <w:ind w:left="0" w:righ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E">
      <w:pPr>
        <w:spacing w:line="276" w:lineRule="auto"/>
        <w:ind w:right="-720"/>
        <w:jc w:val="both"/>
        <w:rPr>
          <w:rFonts w:ascii="Times New Roman" w:cs="Times New Roman" w:eastAsia="Times New Roman" w:hAnsi="Times New Roman"/>
          <w:b w:val="1"/>
          <w:sz w:val="32"/>
          <w:szCs w:val="32"/>
        </w:rPr>
      </w:pPr>
      <w:r w:rsidDel="00000000" w:rsidR="00000000" w:rsidRPr="00000000">
        <w:rPr>
          <w:rtl w:val="0"/>
        </w:rPr>
      </w:r>
    </w:p>
    <w:tbl>
      <w:tblPr>
        <w:tblStyle w:val="Table7"/>
        <w:tblW w:w="58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5"/>
        <w:gridCol w:w="3215"/>
        <w:tblGridChange w:id="0">
          <w:tblGrid>
            <w:gridCol w:w="2645"/>
            <w:gridCol w:w="3215"/>
          </w:tblGrid>
        </w:tblGridChange>
      </w:tblGrid>
      <w:tr>
        <w:trPr>
          <w:cantSplit w:val="0"/>
          <w:trHeight w:val="500" w:hRule="atLeast"/>
          <w:tblHeader w:val="0"/>
        </w:trPr>
        <w:tc>
          <w:tcPr>
            <w:tcBorders>
              <w:top w:color="000000" w:space="0" w:sz="0" w:val="nil"/>
              <w:left w:color="000000" w:space="0" w:sz="0" w:val="nil"/>
              <w:bottom w:color="ffffff" w:space="0" w:sz="9" w:val="single"/>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8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Country</w:t>
            </w:r>
            <w:r w:rsidDel="00000000" w:rsidR="00000000" w:rsidRPr="00000000">
              <w:rPr>
                <w:rtl w:val="0"/>
              </w:rPr>
            </w:r>
          </w:p>
        </w:tc>
        <w:tc>
          <w:tcPr>
            <w:tcBorders>
              <w:top w:color="000000" w:space="0" w:sz="0" w:val="nil"/>
              <w:left w:color="ffffff" w:space="0" w:sz="9" w:val="single"/>
              <w:bottom w:color="ffffff" w:space="0" w:sz="9" w:val="single"/>
              <w:right w:color="000000" w:space="0" w:sz="0" w:val="nil"/>
            </w:tcBorders>
            <w:shd w:fill="2f75b5" w:val="clear"/>
            <w:tcMar>
              <w:top w:w="100.0" w:type="dxa"/>
              <w:left w:w="100.0" w:type="dxa"/>
              <w:bottom w:w="100.0" w:type="dxa"/>
              <w:right w:w="100.0" w:type="dxa"/>
            </w:tcMar>
            <w:vAlign w:val="top"/>
          </w:tcPr>
          <w:p w:rsidR="00000000" w:rsidDel="00000000" w:rsidP="00000000" w:rsidRDefault="00000000" w:rsidRPr="00000000" w14:paraId="0000019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Average of AverageCostfortwo</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9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Australia</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9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1998.92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9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Brazil</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9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2235.47</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9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Canada</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9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3008.75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9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India</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9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605.23</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9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Indonesia</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9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1541.81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9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New Zealand</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9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3343.66</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9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Philippines</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9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9695.14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9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Qatar</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A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5099.89</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A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Singapore</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A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12927.25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A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South Africa</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A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1896.12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A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Sri Lanka</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A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660.94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A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Turkey</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A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194.44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A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United Arab Emirates</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A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3760.57</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A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United Kingdom</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A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4998.25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A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United States of America</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A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2170.62</w:t>
            </w:r>
            <w:r w:rsidDel="00000000" w:rsidR="00000000" w:rsidRPr="00000000">
              <w:rPr>
                <w:rtl w:val="0"/>
              </w:rPr>
            </w:r>
          </w:p>
        </w:tc>
      </w:tr>
      <w:tr>
        <w:trPr>
          <w:cantSplit w:val="0"/>
          <w:trHeight w:val="500" w:hRule="atLeast"/>
          <w:tblHeader w:val="0"/>
        </w:trPr>
        <w:tc>
          <w:tcPr>
            <w:tcBorders>
              <w:top w:color="ffffff" w:space="0" w:sz="9" w:val="single"/>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A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Grand Total</w:t>
            </w:r>
            <w:r w:rsidDel="00000000" w:rsidR="00000000" w:rsidRPr="00000000">
              <w:rPr>
                <w:rtl w:val="0"/>
              </w:rPr>
            </w:r>
          </w:p>
        </w:tc>
        <w:tc>
          <w:tcPr>
            <w:tcBorders>
              <w:top w:color="ffffff" w:space="0" w:sz="9" w:val="single"/>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B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836.06</w:t>
            </w:r>
            <w:r w:rsidDel="00000000" w:rsidR="00000000" w:rsidRPr="00000000">
              <w:rPr>
                <w:rtl w:val="0"/>
              </w:rPr>
            </w:r>
          </w:p>
        </w:tc>
      </w:tr>
    </w:tbl>
    <w:p w:rsidR="00000000" w:rsidDel="00000000" w:rsidP="00000000" w:rsidRDefault="00000000" w:rsidRPr="00000000" w14:paraId="000001B1">
      <w:pPr>
        <w:spacing w:line="276" w:lineRule="auto"/>
        <w:ind w:left="0" w:righ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2">
      <w:pPr>
        <w:spacing w:line="276" w:lineRule="auto"/>
        <w:ind w:left="0" w:righ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3">
      <w:pPr>
        <w:spacing w:line="276" w:lineRule="auto"/>
        <w:ind w:left="0" w:righ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4">
      <w:pPr>
        <w:spacing w:line="276" w:lineRule="auto"/>
        <w:ind w:left="0" w:righ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5">
      <w:pPr>
        <w:spacing w:line="276" w:lineRule="auto"/>
        <w:ind w:left="720" w:righ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B6">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Average Cost of two Country-wise (INR)</w:t>
      </w:r>
    </w:p>
    <w:p w:rsidR="00000000" w:rsidDel="00000000" w:rsidP="00000000" w:rsidRDefault="00000000" w:rsidRPr="00000000" w14:paraId="000001B7">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B8">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302000"/>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BA">
      <w:pPr>
        <w:pStyle w:val="Heading4"/>
        <w:keepNext w:val="0"/>
        <w:keepLines w:val="0"/>
        <w:spacing w:after="40" w:before="240" w:line="276" w:lineRule="auto"/>
        <w:ind w:left="-360" w:right="-720" w:firstLine="0"/>
        <w:jc w:val="both"/>
        <w:rPr>
          <w:rFonts w:ascii="Times New Roman" w:cs="Times New Roman" w:eastAsia="Times New Roman" w:hAnsi="Times New Roman"/>
          <w:b w:val="1"/>
          <w:color w:val="000000"/>
          <w:sz w:val="30"/>
          <w:szCs w:val="30"/>
        </w:rPr>
      </w:pPr>
      <w:bookmarkStart w:colFirst="0" w:colLast="0" w:name="_j4i62o5f7nq0" w:id="0"/>
      <w:bookmarkEnd w:id="0"/>
      <w:r w:rsidDel="00000000" w:rsidR="00000000" w:rsidRPr="00000000">
        <w:rPr>
          <w:rFonts w:ascii="Times New Roman" w:cs="Times New Roman" w:eastAsia="Times New Roman" w:hAnsi="Times New Roman"/>
          <w:b w:val="1"/>
          <w:color w:val="000000"/>
          <w:sz w:val="30"/>
          <w:szCs w:val="30"/>
          <w:rtl w:val="0"/>
        </w:rPr>
        <w:t xml:space="preserve">Key Insights:</w:t>
      </w:r>
    </w:p>
    <w:p w:rsidR="00000000" w:rsidDel="00000000" w:rsidP="00000000" w:rsidRDefault="00000000" w:rsidRPr="00000000" w14:paraId="000001BB">
      <w:pPr>
        <w:numPr>
          <w:ilvl w:val="0"/>
          <w:numId w:val="15"/>
        </w:numPr>
        <w:spacing w:after="0" w:afterAutospacing="0" w:before="240" w:line="276" w:lineRule="auto"/>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b w:val="1"/>
          <w:sz w:val="30"/>
          <w:szCs w:val="30"/>
          <w:rtl w:val="0"/>
        </w:rPr>
        <w:t xml:space="preserve">Most Affordable Countries</w:t>
      </w:r>
      <w:r w:rsidDel="00000000" w:rsidR="00000000" w:rsidRPr="00000000">
        <w:rPr>
          <w:rFonts w:ascii="Times New Roman" w:cs="Times New Roman" w:eastAsia="Times New Roman" w:hAnsi="Times New Roman"/>
          <w:sz w:val="30"/>
          <w:szCs w:val="30"/>
          <w:rtl w:val="0"/>
        </w:rPr>
        <w:t xml:space="preserve">: Turkey (194) and Sri Lanka (661) offer the lowest average dining costs.</w:t>
      </w:r>
    </w:p>
    <w:p w:rsidR="00000000" w:rsidDel="00000000" w:rsidP="00000000" w:rsidRDefault="00000000" w:rsidRPr="00000000" w14:paraId="000001BC">
      <w:pPr>
        <w:numPr>
          <w:ilvl w:val="0"/>
          <w:numId w:val="15"/>
        </w:numPr>
        <w:spacing w:after="0" w:afterAutospacing="0" w:before="0" w:beforeAutospacing="0" w:line="276" w:lineRule="auto"/>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b w:val="1"/>
          <w:sz w:val="30"/>
          <w:szCs w:val="30"/>
          <w:rtl w:val="0"/>
        </w:rPr>
        <w:t xml:space="preserve">Moderate Spending</w:t>
      </w:r>
      <w:r w:rsidDel="00000000" w:rsidR="00000000" w:rsidRPr="00000000">
        <w:rPr>
          <w:rFonts w:ascii="Times New Roman" w:cs="Times New Roman" w:eastAsia="Times New Roman" w:hAnsi="Times New Roman"/>
          <w:sz w:val="30"/>
          <w:szCs w:val="30"/>
          <w:rtl w:val="0"/>
        </w:rPr>
        <w:t xml:space="preserve">: Indonesia (1,542) and New Zealand (3,344) require careful budgeting.</w:t>
      </w:r>
    </w:p>
    <w:p w:rsidR="00000000" w:rsidDel="00000000" w:rsidP="00000000" w:rsidRDefault="00000000" w:rsidRPr="00000000" w14:paraId="000001BD">
      <w:pPr>
        <w:numPr>
          <w:ilvl w:val="0"/>
          <w:numId w:val="15"/>
        </w:numPr>
        <w:spacing w:after="0" w:afterAutospacing="0" w:before="0" w:beforeAutospacing="0" w:line="276" w:lineRule="auto"/>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b w:val="1"/>
          <w:sz w:val="30"/>
          <w:szCs w:val="30"/>
          <w:rtl w:val="0"/>
        </w:rPr>
        <w:t xml:space="preserve">Highest Expenditure</w:t>
      </w:r>
      <w:r w:rsidDel="00000000" w:rsidR="00000000" w:rsidRPr="00000000">
        <w:rPr>
          <w:rFonts w:ascii="Times New Roman" w:cs="Times New Roman" w:eastAsia="Times New Roman" w:hAnsi="Times New Roman"/>
          <w:sz w:val="30"/>
          <w:szCs w:val="30"/>
          <w:rtl w:val="0"/>
        </w:rPr>
        <w:t xml:space="preserve">: The Philippines (9,695) has the highest dining costs, requiring strict financial planning.</w:t>
      </w:r>
    </w:p>
    <w:p w:rsidR="00000000" w:rsidDel="00000000" w:rsidP="00000000" w:rsidRDefault="00000000" w:rsidRPr="00000000" w14:paraId="000001BE">
      <w:pPr>
        <w:numPr>
          <w:ilvl w:val="0"/>
          <w:numId w:val="15"/>
        </w:numPr>
        <w:spacing w:after="0" w:afterAutospacing="0" w:before="0" w:beforeAutospacing="0" w:line="276" w:lineRule="auto"/>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b w:val="1"/>
          <w:sz w:val="30"/>
          <w:szCs w:val="30"/>
          <w:rtl w:val="0"/>
        </w:rPr>
        <w:t xml:space="preserve">Significant Cost Variance</w:t>
      </w:r>
      <w:r w:rsidDel="00000000" w:rsidR="00000000" w:rsidRPr="00000000">
        <w:rPr>
          <w:rFonts w:ascii="Times New Roman" w:cs="Times New Roman" w:eastAsia="Times New Roman" w:hAnsi="Times New Roman"/>
          <w:sz w:val="30"/>
          <w:szCs w:val="30"/>
          <w:rtl w:val="0"/>
        </w:rPr>
        <w:t xml:space="preserve">: The cost difference between the most affordable (Turkey) and the highest (Philippines) is nearly </w:t>
      </w:r>
      <w:r w:rsidDel="00000000" w:rsidR="00000000" w:rsidRPr="00000000">
        <w:rPr>
          <w:rFonts w:ascii="Times New Roman" w:cs="Times New Roman" w:eastAsia="Times New Roman" w:hAnsi="Times New Roman"/>
          <w:b w:val="1"/>
          <w:sz w:val="30"/>
          <w:szCs w:val="30"/>
          <w:rtl w:val="0"/>
        </w:rPr>
        <w:t xml:space="preserve">50x</w:t>
      </w:r>
      <w:r w:rsidDel="00000000" w:rsidR="00000000" w:rsidRPr="00000000">
        <w:rPr>
          <w:rFonts w:ascii="Times New Roman" w:cs="Times New Roman" w:eastAsia="Times New Roman" w:hAnsi="Times New Roman"/>
          <w:sz w:val="30"/>
          <w:szCs w:val="30"/>
          <w:rtl w:val="0"/>
        </w:rPr>
        <w:t xml:space="preserve">, impacting budget allocation.</w:t>
      </w:r>
    </w:p>
    <w:p w:rsidR="00000000" w:rsidDel="00000000" w:rsidP="00000000" w:rsidRDefault="00000000" w:rsidRPr="00000000" w14:paraId="000001BF">
      <w:pPr>
        <w:numPr>
          <w:ilvl w:val="0"/>
          <w:numId w:val="15"/>
        </w:numPr>
        <w:spacing w:after="240" w:before="0" w:beforeAutospacing="0" w:line="276" w:lineRule="auto"/>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b w:val="1"/>
          <w:sz w:val="30"/>
          <w:szCs w:val="30"/>
          <w:rtl w:val="0"/>
        </w:rPr>
        <w:t xml:space="preserve">Potential Cost Savings</w:t>
      </w:r>
      <w:r w:rsidDel="00000000" w:rsidR="00000000" w:rsidRPr="00000000">
        <w:rPr>
          <w:rFonts w:ascii="Times New Roman" w:cs="Times New Roman" w:eastAsia="Times New Roman" w:hAnsi="Times New Roman"/>
          <w:sz w:val="30"/>
          <w:szCs w:val="30"/>
          <w:rtl w:val="0"/>
        </w:rPr>
        <w:t xml:space="preserve">: Prioritizing expansion in Sri Lanka and Turkey can reduce operational costs and improve profitability.</w:t>
      </w:r>
    </w:p>
    <w:p w:rsidR="00000000" w:rsidDel="00000000" w:rsidP="00000000" w:rsidRDefault="00000000" w:rsidRPr="00000000" w14:paraId="000001C0">
      <w:pPr>
        <w:spacing w:after="240" w:before="240" w:line="276" w:lineRule="auto"/>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C1">
      <w:pPr>
        <w:spacing w:after="240" w:before="240" w:line="276" w:lineRule="auto"/>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C2">
      <w:pPr>
        <w:pStyle w:val="Heading4"/>
        <w:keepNext w:val="0"/>
        <w:keepLines w:val="0"/>
        <w:spacing w:after="40" w:before="240" w:line="276" w:lineRule="auto"/>
        <w:ind w:left="-360" w:right="-720" w:firstLine="0"/>
        <w:jc w:val="both"/>
        <w:rPr>
          <w:rFonts w:ascii="Times New Roman" w:cs="Times New Roman" w:eastAsia="Times New Roman" w:hAnsi="Times New Roman"/>
          <w:b w:val="1"/>
          <w:color w:val="000000"/>
          <w:sz w:val="32"/>
          <w:szCs w:val="32"/>
        </w:rPr>
      </w:pPr>
      <w:bookmarkStart w:colFirst="0" w:colLast="0" w:name="_rlp9hicrosks" w:id="1"/>
      <w:bookmarkEnd w:id="1"/>
      <w:r w:rsidDel="00000000" w:rsidR="00000000" w:rsidRPr="00000000">
        <w:rPr>
          <w:rFonts w:ascii="Times New Roman" w:cs="Times New Roman" w:eastAsia="Times New Roman" w:hAnsi="Times New Roman"/>
          <w:b w:val="1"/>
          <w:color w:val="000000"/>
          <w:sz w:val="32"/>
          <w:szCs w:val="32"/>
          <w:rtl w:val="0"/>
        </w:rPr>
        <w:t xml:space="preserve">Recommendations:</w:t>
      </w:r>
    </w:p>
    <w:p w:rsidR="00000000" w:rsidDel="00000000" w:rsidP="00000000" w:rsidRDefault="00000000" w:rsidRPr="00000000" w14:paraId="000001C3">
      <w:pPr>
        <w:numPr>
          <w:ilvl w:val="0"/>
          <w:numId w:val="3"/>
        </w:numPr>
        <w:spacing w:line="276" w:lineRule="auto"/>
        <w:ind w:left="720" w:righ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Budget Allocation: Set aside more money for food costs in New Zealand and the Philippines.</w:t>
      </w:r>
    </w:p>
    <w:p w:rsidR="00000000" w:rsidDel="00000000" w:rsidP="00000000" w:rsidRDefault="00000000" w:rsidRPr="00000000" w14:paraId="000001C4">
      <w:pPr>
        <w:numPr>
          <w:ilvl w:val="0"/>
          <w:numId w:val="3"/>
        </w:numPr>
        <w:spacing w:line="276" w:lineRule="auto"/>
        <w:ind w:left="720" w:righ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Cost-Effective Expansion: For an affordable market entry strategy, concentrate on Sri Lanka and Turkey.</w:t>
      </w:r>
    </w:p>
    <w:p w:rsidR="00000000" w:rsidDel="00000000" w:rsidP="00000000" w:rsidRDefault="00000000" w:rsidRPr="00000000" w14:paraId="000001C5">
      <w:pPr>
        <w:numPr>
          <w:ilvl w:val="0"/>
          <w:numId w:val="3"/>
        </w:numPr>
        <w:spacing w:line="276" w:lineRule="auto"/>
        <w:ind w:left="720" w:righ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Pricing Strategy: To preserve profitability, modify pricing models in high-cost areas.</w:t>
      </w:r>
    </w:p>
    <w:p w:rsidR="00000000" w:rsidDel="00000000" w:rsidP="00000000" w:rsidRDefault="00000000" w:rsidRPr="00000000" w14:paraId="000001C6">
      <w:pPr>
        <w:spacing w:line="276" w:lineRule="auto"/>
        <w:ind w:right="-72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C7">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C8">
      <w:pPr>
        <w:numPr>
          <w:ilvl w:val="0"/>
          <w:numId w:val="16"/>
        </w:numPr>
        <w:spacing w:line="276" w:lineRule="auto"/>
        <w:ind w:left="-360" w:righ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Come up with the names of restaurants from the recommended states that are our biggest competitors and also those that are rated in the lower brackets, i.e. 1-2 or 2-3.</w:t>
      </w:r>
    </w:p>
    <w:p w:rsidR="00000000" w:rsidDel="00000000" w:rsidP="00000000" w:rsidRDefault="00000000" w:rsidRPr="00000000" w14:paraId="000001C9">
      <w:pPr>
        <w:spacing w:line="276" w:lineRule="auto"/>
        <w:ind w:left="0" w:righ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A">
      <w:pPr>
        <w:spacing w:line="276" w:lineRule="auto"/>
        <w:ind w:right="-720"/>
        <w:jc w:val="both"/>
        <w:rPr>
          <w:rFonts w:ascii="Times New Roman" w:cs="Times New Roman" w:eastAsia="Times New Roman" w:hAnsi="Times New Roman"/>
          <w:b w:val="1"/>
          <w:sz w:val="32"/>
          <w:szCs w:val="32"/>
        </w:rPr>
      </w:pPr>
      <w:r w:rsidDel="00000000" w:rsidR="00000000" w:rsidRPr="00000000">
        <w:rPr>
          <w:rtl w:val="0"/>
        </w:rPr>
      </w:r>
    </w:p>
    <w:tbl>
      <w:tblPr>
        <w:tblStyle w:val="Table8"/>
        <w:tblW w:w="63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95"/>
        <w:gridCol w:w="2090"/>
        <w:tblGridChange w:id="0">
          <w:tblGrid>
            <w:gridCol w:w="4295"/>
            <w:gridCol w:w="2090"/>
          </w:tblGrid>
        </w:tblGridChange>
      </w:tblGrid>
      <w:tr>
        <w:trPr>
          <w:cantSplit w:val="0"/>
          <w:trHeight w:val="500" w:hRule="atLeast"/>
          <w:tblHeader w:val="0"/>
        </w:trPr>
        <w:tc>
          <w:tcPr>
            <w:tcBorders>
              <w:top w:color="000000" w:space="0" w:sz="0" w:val="nil"/>
              <w:left w:color="000000" w:space="0" w:sz="0" w:val="nil"/>
              <w:bottom w:color="ffffff" w:space="0" w:sz="9" w:val="single"/>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C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Row Labels</w:t>
            </w:r>
            <w:r w:rsidDel="00000000" w:rsidR="00000000" w:rsidRPr="00000000">
              <w:rPr>
                <w:rtl w:val="0"/>
              </w:rPr>
            </w:r>
          </w:p>
        </w:tc>
        <w:tc>
          <w:tcPr>
            <w:tcBorders>
              <w:top w:color="000000" w:space="0" w:sz="0" w:val="nil"/>
              <w:left w:color="ffffff" w:space="0" w:sz="9" w:val="single"/>
              <w:bottom w:color="ffffff" w:space="0" w:sz="9" w:val="single"/>
              <w:right w:color="000000" w:space="0" w:sz="0" w:val="nil"/>
            </w:tcBorders>
            <w:shd w:fill="2f75b5" w:val="clear"/>
            <w:tcMar>
              <w:top w:w="100.0" w:type="dxa"/>
              <w:left w:w="100.0" w:type="dxa"/>
              <w:bottom w:w="100.0" w:type="dxa"/>
              <w:right w:w="100.0" w:type="dxa"/>
            </w:tcMar>
            <w:vAlign w:val="top"/>
          </w:tcPr>
          <w:p w:rsidR="00000000" w:rsidDel="00000000" w:rsidP="00000000" w:rsidRDefault="00000000" w:rsidRPr="00000000" w14:paraId="000001C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Average of Rating</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C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Ankara</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C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4.305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C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Cafemiz</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D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D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Gaga Manjero</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D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4.9</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D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Kebap 49</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D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D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Liva</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D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D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Nusr-Et</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D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D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The Bigos</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D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3.8</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D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Timboo Cafe</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D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D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Turta Home Cafe</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D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D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Zigana Pide</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E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E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Meohur Izielik Aspava</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E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4.6</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E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Pizza Ual Forno</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E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4.7</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E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Yu Ldu Z Aspava</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E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E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Diverouolu</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E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E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Hattena Hatay Sofrasu</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E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4.6</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E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Masabaou Kebapiu Su</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E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E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Masabaou</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E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E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Meohur Tavacu Recep Usta</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F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F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Iukurauoa Sofrasu</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F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F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Auckland</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F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4.28</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F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Baduzzi</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F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4.6</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F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Big Fish Eatery</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F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F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Chinoiserie</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F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F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De Fontein Belgian Beer Cafe</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F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2.3</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F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Depot Eatery And Oyster Bar</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F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4.8</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1F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Eight - The Langham Hotel</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0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4.7</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0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Federal Delicatessen</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0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4.6</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0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Frasers</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0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0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Giapo</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0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4.7</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0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Kiss Kiss</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0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0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Little Sister Cafe</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0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0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Miann</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0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4.9</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0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Milse</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0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4.9</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0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Orleans</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1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1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Papparich</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1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1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The Garden Shed</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1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1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The Kimchi Project</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1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1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Tucks And Bao</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1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1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Eden Noodles Café</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1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1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Bandung</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1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4.2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1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Noah'S Barn Coffeenery</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1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1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Bogor</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2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3.85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2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Lemongrass</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2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2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Momo Milk</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2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3.7</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2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Colombo</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2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3.85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2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Arabian Knights</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2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2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Burger'S King</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2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2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Butter Boutique</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2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2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Cafe Beverly</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2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2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Cafe Shaze</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3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3.8</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3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Carnival Ice Cream</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3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3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Chinese Dragon Cafe</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3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3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Cioconat Lounge</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3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3.7</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3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Elite Indian Restaurant</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3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3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Malay Restaurant</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3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3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Ministry Of Crab</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3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4.9</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3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Queen'S Cafe</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3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3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Simply Strawberries By Jagro</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4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4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T.G.I. Friday'S</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4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4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The Commons</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4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4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The Manhattan Fish Market</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4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4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The Paddington</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4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3.6</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4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The Sizzle</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4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4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Upali'S</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4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4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Jakarta</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4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4.42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4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 Wise Monkeys</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5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5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Avec Moi Restaurant And Bar</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5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5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Fish Streat</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5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5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Flip Burger</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5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5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Lucky Cat Coffee &amp; Kitchen</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5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5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Monks</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5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5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Ojju</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5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3.9</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5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Satoo - Hotel Shangri-La</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5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4.6</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5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Skye</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6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6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Sushi Masa</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6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4.9</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6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Talaga Sampireun</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6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4.9</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6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Toodz House</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6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4.6</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6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Union Deli</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6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4.6</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6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Zenbu</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6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6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Makati City</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6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4.65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6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Izakaya Kikufuji</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6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6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Le Petit Souffle</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7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4.8</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7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Mandaluyong City</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7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4.6</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7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Din Tai Fung</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7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7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Heat - Edsa Shangri-La</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7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7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Ooma</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7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4.9</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7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Sambo Kojin</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7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4.8</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7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Pasay City</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7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4.36</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7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Buffet 101</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7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7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Spiral - Sofitel Philippine Plaza Manila</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8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4.9</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8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Vikings</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8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8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Pasig City</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8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4.63</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8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Locavore</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8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4.8</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8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Mad Mark'S Creamery &amp; Good Eats</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8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8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Silantro Fil-Mex</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8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4.9</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8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Quezon City</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8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4.8</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8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Silantro Fil-Mex</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8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4.8</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8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San Juan City</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9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4.25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9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Guevarra'S</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9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9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Sodam Korean Restaurant</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9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9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Santa Rosa</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9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3.8</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9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Cafe Arabelle</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9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3.6</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9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Nonna'S Pasta &amp; Pizzeria</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9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9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Tagaytay City</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9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4.5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9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Balay Dako</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9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9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Taguig City</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A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4.5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A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Hobing Korean Dessert Cafe</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A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A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Niu By Vikings</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A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4.7</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A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The Food Hall By Todd English</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A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A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Wildflour Cafe + Bakery</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A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A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Tangerang</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A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4.3</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A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Onokabe</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A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3.7</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A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Talaga Sampireun</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A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4.9</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A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Wellington City</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B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4.25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B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Burger Liquor</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B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B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Caffe L'Affare</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B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B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Charley Noble Eatery &amp; Bar</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B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B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Dragonfly</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B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B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Ekim Burgers</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B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B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Enigma Cafe</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B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B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Fidel'S</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B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B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Fisherman'S Plate</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C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C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Five Boroughs</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C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C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Floriditas</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C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C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Hippopotamus - Museum Hotel</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C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C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Little Penang</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C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C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Loretta</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C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C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Maranui Cafe</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C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C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Midnight Espresso</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C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C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Olive</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D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D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Ombra</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D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D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The Crab Shack</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D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D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The Hangar</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D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4.6</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D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Wagamama</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D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3.7</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D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Istanbul</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D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4.29</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D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Baltazar</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D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D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Draft Gastro Pub</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D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4.9</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D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Huqqa</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E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3.7</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E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J'Adore Chocolatier</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E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4.7</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E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Starbucks</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E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4.9</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E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Valonia</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E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E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Walter'S Coffee Roastery</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E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E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Aook Kahve</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E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E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Karakiy Gilliouolu</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E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4.7</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E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Dem Karakiy</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E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E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Ceviz Auoacu</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F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F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Emirgan Sitio</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F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F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Namlu Gurme</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F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F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Leman Kiltir</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F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3.7</w:t>
            </w:r>
            <w:r w:rsidDel="00000000" w:rsidR="00000000" w:rsidRPr="00000000">
              <w:rPr>
                <w:rtl w:val="0"/>
              </w:rPr>
            </w:r>
          </w:p>
        </w:tc>
      </w:tr>
      <w:tr>
        <w:trPr>
          <w:cantSplit w:val="0"/>
          <w:trHeight w:val="500" w:hRule="atLeast"/>
          <w:tblHeader w:val="0"/>
        </w:trPr>
        <w:tc>
          <w:tcPr>
            <w:tcBorders>
              <w:top w:color="ffffff" w:space="0" w:sz="9" w:val="single"/>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2F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Grand Total</w:t>
            </w:r>
            <w:r w:rsidDel="00000000" w:rsidR="00000000" w:rsidRPr="00000000">
              <w:rPr>
                <w:rtl w:val="0"/>
              </w:rPr>
            </w:r>
          </w:p>
        </w:tc>
        <w:tc>
          <w:tcPr>
            <w:tcBorders>
              <w:top w:color="ffffff" w:space="0" w:sz="9" w:val="single"/>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2F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4.26119403</w:t>
            </w:r>
            <w:r w:rsidDel="00000000" w:rsidR="00000000" w:rsidRPr="00000000">
              <w:rPr>
                <w:rtl w:val="0"/>
              </w:rPr>
            </w:r>
          </w:p>
        </w:tc>
      </w:tr>
    </w:tbl>
    <w:p w:rsidR="00000000" w:rsidDel="00000000" w:rsidP="00000000" w:rsidRDefault="00000000" w:rsidRPr="00000000" w14:paraId="000002F9">
      <w:pPr>
        <w:spacing w:line="276" w:lineRule="auto"/>
        <w:ind w:left="-360" w:righ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A">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FB">
      <w:pPr>
        <w:spacing w:line="276" w:lineRule="auto"/>
        <w:ind w:left="-360" w:righ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Key Insights :</w:t>
      </w:r>
    </w:p>
    <w:p w:rsidR="00000000" w:rsidDel="00000000" w:rsidP="00000000" w:rsidRDefault="00000000" w:rsidRPr="00000000" w14:paraId="000002FC">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FD">
      <w:pPr>
        <w:pStyle w:val="Heading4"/>
        <w:keepNext w:val="0"/>
        <w:keepLines w:val="0"/>
        <w:spacing w:after="40" w:before="240" w:line="276" w:lineRule="auto"/>
        <w:ind w:left="-360" w:right="-720" w:firstLine="0"/>
        <w:jc w:val="both"/>
        <w:rPr>
          <w:rFonts w:ascii="Times New Roman" w:cs="Times New Roman" w:eastAsia="Times New Roman" w:hAnsi="Times New Roman"/>
          <w:b w:val="1"/>
          <w:color w:val="000000"/>
          <w:sz w:val="32"/>
          <w:szCs w:val="32"/>
        </w:rPr>
      </w:pPr>
      <w:bookmarkStart w:colFirst="0" w:colLast="0" w:name="_6ttndfw68vu5" w:id="2"/>
      <w:bookmarkEnd w:id="2"/>
      <w:r w:rsidDel="00000000" w:rsidR="00000000" w:rsidRPr="00000000">
        <w:rPr>
          <w:rFonts w:ascii="Times New Roman" w:cs="Times New Roman" w:eastAsia="Times New Roman" w:hAnsi="Times New Roman"/>
          <w:b w:val="1"/>
          <w:color w:val="000000"/>
          <w:sz w:val="32"/>
          <w:szCs w:val="32"/>
          <w:rtl w:val="0"/>
        </w:rPr>
        <w:t xml:space="preserve">1. Highly Rated Competitors &amp; Their Impact</w:t>
      </w:r>
    </w:p>
    <w:p w:rsidR="00000000" w:rsidDel="00000000" w:rsidP="00000000" w:rsidRDefault="00000000" w:rsidRPr="00000000" w14:paraId="000002FE">
      <w:pPr>
        <w:numPr>
          <w:ilvl w:val="0"/>
          <w:numId w:val="22"/>
        </w:numPr>
        <w:spacing w:after="0" w:afterAutospacing="0" w:before="240"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Cities like Auckland, Jakarta, and Istanbul have multiple top-rated restaurants (above 4.5 stars).</w:t>
      </w:r>
    </w:p>
    <w:p w:rsidR="00000000" w:rsidDel="00000000" w:rsidP="00000000" w:rsidRDefault="00000000" w:rsidRPr="00000000" w14:paraId="000002FF">
      <w:pPr>
        <w:numPr>
          <w:ilvl w:val="0"/>
          <w:numId w:val="22"/>
        </w:numPr>
        <w:spacing w:after="0" w:afterAutospacing="0" w:before="0" w:beforeAutospacing="0"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These restaurants are strong competitors, indicating high customer satisfaction and a strong market presence.</w:t>
      </w:r>
    </w:p>
    <w:p w:rsidR="00000000" w:rsidDel="00000000" w:rsidP="00000000" w:rsidRDefault="00000000" w:rsidRPr="00000000" w14:paraId="00000300">
      <w:pPr>
        <w:numPr>
          <w:ilvl w:val="0"/>
          <w:numId w:val="22"/>
        </w:numPr>
        <w:spacing w:after="0" w:afterAutospacing="0" w:before="0" w:beforeAutospacing="0"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Cities with highly competitive markets: Auckland, Jakarta, and Istanbul.</w:t>
      </w:r>
    </w:p>
    <w:p w:rsidR="00000000" w:rsidDel="00000000" w:rsidP="00000000" w:rsidRDefault="00000000" w:rsidRPr="00000000" w14:paraId="00000301">
      <w:pPr>
        <w:numPr>
          <w:ilvl w:val="0"/>
          <w:numId w:val="22"/>
        </w:numPr>
        <w:spacing w:after="240" w:before="0" w:beforeAutospacing="0"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Strategic focus: Competing in these cities requires unique offerings, exceptional customer service, and strong branding.</w:t>
      </w:r>
    </w:p>
    <w:p w:rsidR="00000000" w:rsidDel="00000000" w:rsidP="00000000" w:rsidRDefault="00000000" w:rsidRPr="00000000" w14:paraId="00000302">
      <w:pPr>
        <w:spacing w:after="240" w:before="240" w:line="276"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03">
      <w:pPr>
        <w:spacing w:after="240" w:before="240" w:line="276"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Recommendation:</w:t>
      </w:r>
    </w:p>
    <w:p w:rsidR="00000000" w:rsidDel="00000000" w:rsidP="00000000" w:rsidRDefault="00000000" w:rsidRPr="00000000" w14:paraId="00000304">
      <w:pPr>
        <w:numPr>
          <w:ilvl w:val="0"/>
          <w:numId w:val="24"/>
        </w:numPr>
        <w:spacing w:after="0" w:afterAutospacing="0" w:before="240"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Analyze the strengths of these top competitors (menu, pricing, service quality, online presence).</w:t>
      </w:r>
    </w:p>
    <w:p w:rsidR="00000000" w:rsidDel="00000000" w:rsidP="00000000" w:rsidRDefault="00000000" w:rsidRPr="00000000" w14:paraId="00000305">
      <w:pPr>
        <w:numPr>
          <w:ilvl w:val="0"/>
          <w:numId w:val="24"/>
        </w:numPr>
        <w:spacing w:after="240" w:before="0" w:beforeAutospacing="0"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Consider partnerships, promotions, or innovative offerings to differentiate from these well-established brands.</w:t>
      </w:r>
    </w:p>
    <w:p w:rsidR="00000000" w:rsidDel="00000000" w:rsidP="00000000" w:rsidRDefault="00000000" w:rsidRPr="00000000" w14:paraId="00000306">
      <w:pPr>
        <w:pStyle w:val="Heading4"/>
        <w:keepNext w:val="0"/>
        <w:keepLines w:val="0"/>
        <w:spacing w:after="40" w:before="240" w:line="276" w:lineRule="auto"/>
        <w:jc w:val="both"/>
        <w:rPr>
          <w:rFonts w:ascii="Times New Roman" w:cs="Times New Roman" w:eastAsia="Times New Roman" w:hAnsi="Times New Roman"/>
          <w:b w:val="1"/>
          <w:color w:val="000000"/>
          <w:sz w:val="32"/>
          <w:szCs w:val="32"/>
        </w:rPr>
      </w:pPr>
      <w:bookmarkStart w:colFirst="0" w:colLast="0" w:name="_xen6e1jbk2xt" w:id="3"/>
      <w:bookmarkEnd w:id="3"/>
      <w:r w:rsidDel="00000000" w:rsidR="00000000" w:rsidRPr="00000000">
        <w:rPr>
          <w:rtl w:val="0"/>
        </w:rPr>
      </w:r>
    </w:p>
    <w:p w:rsidR="00000000" w:rsidDel="00000000" w:rsidP="00000000" w:rsidRDefault="00000000" w:rsidRPr="00000000" w14:paraId="00000307">
      <w:pPr>
        <w:pStyle w:val="Heading4"/>
        <w:keepNext w:val="0"/>
        <w:keepLines w:val="0"/>
        <w:spacing w:after="40" w:before="240" w:line="276" w:lineRule="auto"/>
        <w:jc w:val="both"/>
        <w:rPr>
          <w:rFonts w:ascii="Times New Roman" w:cs="Times New Roman" w:eastAsia="Times New Roman" w:hAnsi="Times New Roman"/>
          <w:b w:val="1"/>
          <w:color w:val="000000"/>
          <w:sz w:val="32"/>
          <w:szCs w:val="32"/>
        </w:rPr>
      </w:pPr>
      <w:bookmarkStart w:colFirst="0" w:colLast="0" w:name="_ryeugw87hk03" w:id="4"/>
      <w:bookmarkEnd w:id="4"/>
      <w:r w:rsidDel="00000000" w:rsidR="00000000" w:rsidRPr="00000000">
        <w:rPr>
          <w:rFonts w:ascii="Times New Roman" w:cs="Times New Roman" w:eastAsia="Times New Roman" w:hAnsi="Times New Roman"/>
          <w:b w:val="1"/>
          <w:color w:val="000000"/>
          <w:sz w:val="32"/>
          <w:szCs w:val="32"/>
          <w:rtl w:val="0"/>
        </w:rPr>
        <w:t xml:space="preserve">2. Low-Rated Competitors &amp; Market Gaps</w:t>
      </w:r>
    </w:p>
    <w:p w:rsidR="00000000" w:rsidDel="00000000" w:rsidP="00000000" w:rsidRDefault="00000000" w:rsidRPr="00000000" w14:paraId="00000308">
      <w:pPr>
        <w:numPr>
          <w:ilvl w:val="0"/>
          <w:numId w:val="28"/>
        </w:numPr>
        <w:spacing w:after="0" w:afterAutospacing="0" w:before="240"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Some cities like Colombo, Bogor, and Santa Rosa have restaurants with low ratings (below 3.5).</w:t>
      </w:r>
    </w:p>
    <w:p w:rsidR="00000000" w:rsidDel="00000000" w:rsidP="00000000" w:rsidRDefault="00000000" w:rsidRPr="00000000" w14:paraId="00000309">
      <w:pPr>
        <w:numPr>
          <w:ilvl w:val="0"/>
          <w:numId w:val="28"/>
        </w:numPr>
        <w:spacing w:after="0" w:afterAutospacing="0" w:before="0" w:beforeAutospacing="0"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suggests potential gaps in food quality, service, or pricing.</w:t>
      </w:r>
    </w:p>
    <w:p w:rsidR="00000000" w:rsidDel="00000000" w:rsidP="00000000" w:rsidRDefault="00000000" w:rsidRPr="00000000" w14:paraId="0000030A">
      <w:pPr>
        <w:numPr>
          <w:ilvl w:val="0"/>
          <w:numId w:val="28"/>
        </w:numPr>
        <w:spacing w:after="240" w:before="0" w:beforeAutospacing="0"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Cities with weak competitors: Colombo, Bogor, Santa Rosa, and some parts of Istanbul.</w:t>
      </w:r>
    </w:p>
    <w:p w:rsidR="00000000" w:rsidDel="00000000" w:rsidP="00000000" w:rsidRDefault="00000000" w:rsidRPr="00000000" w14:paraId="0000030B">
      <w:pPr>
        <w:spacing w:after="240" w:before="240" w:line="276"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Recommendation:</w:t>
      </w:r>
    </w:p>
    <w:p w:rsidR="00000000" w:rsidDel="00000000" w:rsidP="00000000" w:rsidRDefault="00000000" w:rsidRPr="00000000" w14:paraId="0000030C">
      <w:pPr>
        <w:numPr>
          <w:ilvl w:val="0"/>
          <w:numId w:val="30"/>
        </w:numPr>
        <w:spacing w:after="0" w:afterAutospacing="0" w:before="240"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Opportunity for expansion: These cities could be ideal for introducing high-quality offerings to attract dissatisfied customers.</w:t>
      </w:r>
    </w:p>
    <w:p w:rsidR="00000000" w:rsidDel="00000000" w:rsidP="00000000" w:rsidRDefault="00000000" w:rsidRPr="00000000" w14:paraId="0000030D">
      <w:pPr>
        <w:numPr>
          <w:ilvl w:val="0"/>
          <w:numId w:val="30"/>
        </w:numPr>
        <w:spacing w:after="240" w:before="0" w:beforeAutospacing="0"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Focus on delivering better customer service, innovative menu options, and effective marketing to capture market share.</w:t>
      </w:r>
    </w:p>
    <w:p w:rsidR="00000000" w:rsidDel="00000000" w:rsidP="00000000" w:rsidRDefault="00000000" w:rsidRPr="00000000" w14:paraId="0000030E">
      <w:pPr>
        <w:spacing w:after="240" w:before="240" w:line="276" w:lineRule="auto"/>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0F">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10">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11">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12">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13">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14">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15">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16">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17">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18">
      <w:pPr>
        <w:numPr>
          <w:ilvl w:val="0"/>
          <w:numId w:val="16"/>
        </w:numPr>
        <w:spacing w:line="276" w:lineRule="auto"/>
        <w:ind w:left="-360" w:righ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Which cuisines should we focus on in the newer restaurants to get better feedback? Does the choice of cuisines affect the restaurant ratings?</w:t>
      </w:r>
    </w:p>
    <w:p w:rsidR="00000000" w:rsidDel="00000000" w:rsidP="00000000" w:rsidRDefault="00000000" w:rsidRPr="00000000" w14:paraId="00000319">
      <w:pPr>
        <w:spacing w:line="276" w:lineRule="auto"/>
        <w:ind w:left="720" w:righ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A">
      <w:pPr>
        <w:spacing w:line="276" w:lineRule="auto"/>
        <w:ind w:left="0" w:righ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9050" distT="19050" distL="19050" distR="19050">
            <wp:extent cx="5243513" cy="3127343"/>
            <wp:effectExtent b="0" l="0" r="0" t="0"/>
            <wp:docPr id="1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243513" cy="3127343"/>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spacing w:line="276" w:lineRule="auto"/>
        <w:ind w:left="0" w:righ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Top 10 Cuisines</w:t>
      </w:r>
    </w:p>
    <w:p w:rsidR="00000000" w:rsidDel="00000000" w:rsidP="00000000" w:rsidRDefault="00000000" w:rsidRPr="00000000" w14:paraId="0000031C">
      <w:pPr>
        <w:spacing w:line="276" w:lineRule="auto"/>
        <w:ind w:right="-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D">
      <w:pPr>
        <w:spacing w:line="276" w:lineRule="auto"/>
        <w:ind w:right="-720"/>
        <w:jc w:val="both"/>
        <w:rPr>
          <w:rFonts w:ascii="Times New Roman" w:cs="Times New Roman" w:eastAsia="Times New Roman" w:hAnsi="Times New Roman"/>
          <w:b w:val="1"/>
          <w:sz w:val="32"/>
          <w:szCs w:val="32"/>
        </w:rPr>
      </w:pPr>
      <w:r w:rsidDel="00000000" w:rsidR="00000000" w:rsidRPr="00000000">
        <w:rPr>
          <w:rtl w:val="0"/>
        </w:rPr>
      </w:r>
    </w:p>
    <w:tbl>
      <w:tblPr>
        <w:tblStyle w:val="Table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65.4592496765845"/>
        <w:gridCol w:w="1687.1410090556274"/>
        <w:gridCol w:w="2607.399741267788"/>
        <w:tblGridChange w:id="0">
          <w:tblGrid>
            <w:gridCol w:w="5065.4592496765845"/>
            <w:gridCol w:w="1687.1410090556274"/>
            <w:gridCol w:w="2607.399741267788"/>
          </w:tblGrid>
        </w:tblGridChange>
      </w:tblGrid>
      <w:tr>
        <w:trPr>
          <w:cantSplit w:val="0"/>
          <w:trHeight w:val="500" w:hRule="atLeast"/>
          <w:tblHeader w:val="0"/>
        </w:trPr>
        <w:tc>
          <w:tcPr>
            <w:tcBorders>
              <w:top w:color="000000" w:space="0" w:sz="0" w:val="nil"/>
              <w:left w:color="000000" w:space="0" w:sz="0" w:val="nil"/>
              <w:bottom w:color="ffffff" w:space="0" w:sz="9" w:val="single"/>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1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Cuisines</w:t>
            </w:r>
            <w:r w:rsidDel="00000000" w:rsidR="00000000" w:rsidRPr="00000000">
              <w:rPr>
                <w:rtl w:val="0"/>
              </w:rPr>
            </w:r>
          </w:p>
        </w:tc>
        <w:tc>
          <w:tcPr>
            <w:tcBorders>
              <w:top w:color="000000" w:space="0" w:sz="0" w:val="nil"/>
              <w:left w:color="ffffff" w:space="0" w:sz="9" w:val="single"/>
              <w:bottom w:color="ffffff" w:space="0" w:sz="9" w:val="single"/>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1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Average of Rating</w:t>
            </w:r>
            <w:r w:rsidDel="00000000" w:rsidR="00000000" w:rsidRPr="00000000">
              <w:rPr>
                <w:rtl w:val="0"/>
              </w:rPr>
            </w:r>
          </w:p>
        </w:tc>
        <w:tc>
          <w:tcPr>
            <w:tcBorders>
              <w:top w:color="000000" w:space="0" w:sz="0" w:val="nil"/>
              <w:left w:color="ffffff" w:space="0" w:sz="9" w:val="single"/>
              <w:bottom w:color="ffffff" w:space="0" w:sz="9" w:val="single"/>
              <w:right w:color="000000" w:space="0" w:sz="0" w:val="nil"/>
            </w:tcBorders>
            <w:shd w:fill="2f75b5" w:val="clear"/>
            <w:tcMar>
              <w:top w:w="100.0" w:type="dxa"/>
              <w:left w:w="100.0" w:type="dxa"/>
              <w:bottom w:w="100.0" w:type="dxa"/>
              <w:right w:w="100.0" w:type="dxa"/>
            </w:tcMar>
            <w:vAlign w:val="top"/>
          </w:tcPr>
          <w:p w:rsidR="00000000" w:rsidDel="00000000" w:rsidP="00000000" w:rsidRDefault="00000000" w:rsidRPr="00000000" w14:paraId="0000032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Average of AverageCostfortwo</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2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American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2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4.1</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2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2855.53</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2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American, Asian, Italian, Seafood</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2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4.5</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2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10860.75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2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American, Chinese, North Indian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2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2.5</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2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564.40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2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American, Fast Food, Steak, Beverages</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2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2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846.60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2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American, Ice Cream, Desserts</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2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2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5430.38</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3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American, Steak</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3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3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1128.80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3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Asian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3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3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4759.22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3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Asian Fusion, Cafe</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3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3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4283.30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3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Asian Fusion, Pub Food, Fusion, Asian, Filipino, Malaysian, Thai</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3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3.5</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3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3331.45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3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Asian, European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3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3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12067.51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3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Asian, Indonesian, Western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4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4.6</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4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4249.60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4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Asian, Sushi, Seafood</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4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4.5</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4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2617.57</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4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Bar Food</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4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4.9</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4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297.90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4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Burger</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4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4.4</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4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637.44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4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Burger, Izgara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4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4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206.24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4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Cafe</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4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4.31</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5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958.37</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5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Cafe, American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5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4.6</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5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2855.53</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5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Cafe, American, Italian, Filipino</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5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3.6</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5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4827.00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5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Cafe, Bakery, American, Italian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5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4.4</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5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9050.63</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5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Cafe, Coffee and Tea, Western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5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5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796.80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5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Cafe, Desserts</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5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5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80.20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6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Cafe, Desserts, Beverages</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6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3.7</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6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371.84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6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Cafe, European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6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6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2855.53</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6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Cafe, European, Mexican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6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4.4</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6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2379.61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6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Cafe, Fast Food, Beverages</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6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3.8</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6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987.70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6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Cafe, Italian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6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3.6</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6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564.40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6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Cafe, Italian, Coffee and Tea, Western, Indonesian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7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4.6</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7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876.48</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7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Cafe, Kiwi</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7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7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2379.61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7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Cafe, Kiwi, Ice Cream, Desserts</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7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7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2379.61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7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Cafe, Korean, Desserts</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7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4.5</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7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3620.25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7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Cafe, Sri Lankan, Continental, American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7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7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705.50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7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Cafe, Western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7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8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1593.60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8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Chinese</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8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4.0</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8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2754.63</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8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Continental, American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8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4.1</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8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564.40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8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Desserts</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8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4.8</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8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1228.00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8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Desserts, Bakery</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8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8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282.20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8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Desserts, Bakery, Western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8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4.6</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8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1062.40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9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Desserts, Birek</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9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4.7</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9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91.66</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9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Desserts, Ice Cream</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9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4.1</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9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282.20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9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European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9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3.8</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9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6345.62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9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European, Asian, Indian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9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4.9</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9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36202.52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9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European, Cafe</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9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9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3807.37</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9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Fast Food</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A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A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736.00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A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Filipino</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A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4.5</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A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6637.13</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A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Filipino, Mexican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A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4.85</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A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4827.00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A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French, Japanese, Desserts</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A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4.8</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A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6637.13</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A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French, Kiwi</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A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4.4</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A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9518.44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A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French, Western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A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B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1859.20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B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Ice Cream, Desserts</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B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4.7</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B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951.84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B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Indonesian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B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3.7</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B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1593.60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B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Italian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B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4.55</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B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4521.26</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B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Italian, Cafe</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B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B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4997.18</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B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Italian, Cafe, Desserts</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B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3.7</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B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705.50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C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Italian, Continental</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C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4.1</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C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4249.60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C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Italian, Pizza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C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C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5128.69</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C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Italian, World Cuisine</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C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3.7</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C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389.56</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C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Japanese</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C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4.35</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C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4815.45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C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Japanese, Asian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C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3.7</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C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3331.45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C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Japanese, Korean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D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4.8</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D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9050.63</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D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Japanese, Sushi</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D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4.9</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D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9050.63</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D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Japanese, Sushi, Ramen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D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4.4</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D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1062.40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D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Juices, Desserts</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D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4.5</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D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366.86</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D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Kebab</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D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4.55</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D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194.78</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D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Kebab, Desserts, Turkish Pizza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D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E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160.41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E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Kebab, Izgara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E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4.4</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E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137.49</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E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Kebab, Turkish Pizza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E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4.325</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E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171.87</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E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Kebab, Turkish Pizza, Diner</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E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4.4</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E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114.58</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E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Kiwi, European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E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E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4283.30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E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Korean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E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4.1</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E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2643.01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F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Malaysian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F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F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2617.57</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F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Malaysian, North Indian, Sri Lankan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F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3.5</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F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423.30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F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Mediterranean, Cafe, European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F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F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3807.37</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F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Middle Eastern, Arabian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F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F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677.28</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F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North Indian, Chinese, Sri Lankan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3F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2.4</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3F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507.96</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3F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Patisserie, Coffee and Tea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40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3.4</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40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114.58</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0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Peranakan, Indonesian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40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40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1328.00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0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Pizza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40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4.7</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40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91.66</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0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Restaurant Cafe</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40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3.85</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40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229.16</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0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Restaurant Cafe, Desserts</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40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40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183.32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0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Restaurant Cafe, Turkish, Desserts</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40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41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171.87</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1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Seafood</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41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4.9</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41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1128.80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1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Seafood, American, Mediterranean, Japanese</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41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4.7</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41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18101.26</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1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Seafood, Asian, Filipino, Indian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41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4.4</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41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24135.01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1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Seafood, Filipino, Asian, European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41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41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12067.51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1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Seafood, Italian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41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41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1269.90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2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Seafood, Kiwi</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42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4.45</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42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4283.30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2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Seafood, Western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42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42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531.20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2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Sri Lankan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42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42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705.50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2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Steak</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42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4.1</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42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916.62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2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Sunda, Indonesian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42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4.9</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42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1062.40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2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Sushi, Japanese</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43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4.9</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43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2656.00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3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Taiwanese, Street Food</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43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4.4</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43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2379.61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3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Thai</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43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43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1903.69</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3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Turkish</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43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4.1</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43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183.32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3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Turkish Pizza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43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43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114.58</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3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Vietnamese, Fish and Chips</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43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4.3</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44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1903.69</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4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Western, Asian, Cafe</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44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44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1328.00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4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World Cuisine</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44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4.9</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44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183.32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4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World Cuisine, Mexican, Italian</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44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4.4</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44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343.73</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4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World Cuisine, Patisserie, Cafe</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44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4.2</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44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240.61</w:t>
            </w:r>
            <w:r w:rsidDel="00000000" w:rsidR="00000000" w:rsidRPr="00000000">
              <w:rPr>
                <w:rtl w:val="0"/>
              </w:rPr>
            </w:r>
          </w:p>
        </w:tc>
      </w:tr>
      <w:tr>
        <w:trPr>
          <w:cantSplit w:val="0"/>
          <w:trHeight w:val="500" w:hRule="atLeast"/>
          <w:tblHeader w:val="0"/>
        </w:trPr>
        <w:tc>
          <w:tcPr>
            <w:tcBorders>
              <w:top w:color="ffffff" w:space="0" w:sz="9" w:val="single"/>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4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Grand Total</w:t>
            </w:r>
            <w:r w:rsidDel="00000000" w:rsidR="00000000" w:rsidRPr="00000000">
              <w:rPr>
                <w:rtl w:val="0"/>
              </w:rPr>
            </w:r>
          </w:p>
        </w:tc>
        <w:tc>
          <w:tcPr>
            <w:tcBorders>
              <w:top w:color="ffffff" w:space="0" w:sz="9" w:val="single"/>
              <w:left w:color="ffffff" w:space="0" w:sz="9" w:val="single"/>
              <w:bottom w:color="000000" w:space="0" w:sz="0" w:val="nil"/>
              <w:right w:color="ffffff" w:space="0" w:sz="9" w:val="single"/>
            </w:tcBorders>
            <w:shd w:fill="5b9bd5" w:val="clear"/>
            <w:tcMar>
              <w:top w:w="100.0" w:type="dxa"/>
              <w:left w:w="100.0" w:type="dxa"/>
              <w:bottom w:w="100.0" w:type="dxa"/>
              <w:right w:w="100.0" w:type="dxa"/>
            </w:tcMar>
            <w:vAlign w:val="top"/>
          </w:tcPr>
          <w:p w:rsidR="00000000" w:rsidDel="00000000" w:rsidP="00000000" w:rsidRDefault="00000000" w:rsidRPr="00000000" w14:paraId="0000044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4.26119403</w:t>
            </w:r>
            <w:r w:rsidDel="00000000" w:rsidR="00000000" w:rsidRPr="00000000">
              <w:rPr>
                <w:rtl w:val="0"/>
              </w:rPr>
            </w:r>
          </w:p>
        </w:tc>
        <w:tc>
          <w:tcPr>
            <w:tcBorders>
              <w:top w:color="ffffff" w:space="0" w:sz="9" w:val="single"/>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44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2938.07</w:t>
            </w:r>
            <w:r w:rsidDel="00000000" w:rsidR="00000000" w:rsidRPr="00000000">
              <w:rPr>
                <w:rtl w:val="0"/>
              </w:rPr>
            </w:r>
          </w:p>
        </w:tc>
      </w:tr>
    </w:tbl>
    <w:p w:rsidR="00000000" w:rsidDel="00000000" w:rsidP="00000000" w:rsidRDefault="00000000" w:rsidRPr="00000000" w14:paraId="00000450">
      <w:pPr>
        <w:spacing w:line="276" w:lineRule="auto"/>
        <w:ind w:right="-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51">
      <w:pPr>
        <w:spacing w:line="276" w:lineRule="auto"/>
        <w:ind w:left="0" w:righ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52">
      <w:pPr>
        <w:pStyle w:val="Heading4"/>
        <w:keepNext w:val="0"/>
        <w:keepLines w:val="0"/>
        <w:spacing w:after="40" w:before="240" w:line="276" w:lineRule="auto"/>
        <w:ind w:right="-720"/>
        <w:jc w:val="both"/>
        <w:rPr>
          <w:rFonts w:ascii="Times New Roman" w:cs="Times New Roman" w:eastAsia="Times New Roman" w:hAnsi="Times New Roman"/>
          <w:b w:val="1"/>
          <w:color w:val="000000"/>
          <w:sz w:val="32"/>
          <w:szCs w:val="32"/>
        </w:rPr>
      </w:pPr>
      <w:bookmarkStart w:colFirst="0" w:colLast="0" w:name="_tkhd4irwx5z1" w:id="5"/>
      <w:bookmarkEnd w:id="5"/>
      <w:r w:rsidDel="00000000" w:rsidR="00000000" w:rsidRPr="00000000">
        <w:rPr>
          <w:rFonts w:ascii="Times New Roman" w:cs="Times New Roman" w:eastAsia="Times New Roman" w:hAnsi="Times New Roman"/>
          <w:b w:val="1"/>
          <w:color w:val="000000"/>
          <w:sz w:val="32"/>
          <w:szCs w:val="32"/>
          <w:rtl w:val="0"/>
        </w:rPr>
        <w:t xml:space="preserve">Key Insights:</w:t>
      </w:r>
    </w:p>
    <w:p w:rsidR="00000000" w:rsidDel="00000000" w:rsidP="00000000" w:rsidRDefault="00000000" w:rsidRPr="00000000" w14:paraId="00000453">
      <w:pPr>
        <w:spacing w:after="240" w:before="240" w:line="276"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Top-Rated Cuisines</w:t>
      </w: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454">
      <w:pPr>
        <w:numPr>
          <w:ilvl w:val="0"/>
          <w:numId w:val="20"/>
        </w:numPr>
        <w:spacing w:after="0" w:afterAutospacing="0" w:before="240" w:line="276" w:lineRule="auto"/>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Seafood, Sushi, and Japanese cuisines consistently receive high ratings (4.9).</w:t>
      </w:r>
    </w:p>
    <w:p w:rsidR="00000000" w:rsidDel="00000000" w:rsidP="00000000" w:rsidRDefault="00000000" w:rsidRPr="00000000" w14:paraId="00000455">
      <w:pPr>
        <w:numPr>
          <w:ilvl w:val="0"/>
          <w:numId w:val="20"/>
        </w:numPr>
        <w:spacing w:after="240" w:before="0" w:beforeAutospacing="0" w:line="276" w:lineRule="auto"/>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World Cuisine, Desserts, and Filipino-Mexican also perform exceptionally well (4.8+).</w:t>
      </w:r>
    </w:p>
    <w:p w:rsidR="00000000" w:rsidDel="00000000" w:rsidP="00000000" w:rsidRDefault="00000000" w:rsidRPr="00000000" w14:paraId="00000456">
      <w:pPr>
        <w:spacing w:after="240" w:before="240" w:line="276"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Moderately Rated Cuisines:</w:t>
      </w:r>
    </w:p>
    <w:p w:rsidR="00000000" w:rsidDel="00000000" w:rsidP="00000000" w:rsidRDefault="00000000" w:rsidRPr="00000000" w14:paraId="00000457">
      <w:pPr>
        <w:numPr>
          <w:ilvl w:val="0"/>
          <w:numId w:val="29"/>
        </w:numPr>
        <w:spacing w:after="0" w:afterAutospacing="0" w:before="240" w:line="276" w:lineRule="auto"/>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Italian (4.55), Kebab (4.55), Thai (4.3), and Fast Food (4.3) are strong performers with consistent appeal.</w:t>
      </w:r>
    </w:p>
    <w:p w:rsidR="00000000" w:rsidDel="00000000" w:rsidP="00000000" w:rsidRDefault="00000000" w:rsidRPr="00000000" w14:paraId="00000458">
      <w:pPr>
        <w:numPr>
          <w:ilvl w:val="0"/>
          <w:numId w:val="29"/>
        </w:numPr>
        <w:spacing w:after="240" w:before="0" w:beforeAutospacing="0" w:line="276" w:lineRule="auto"/>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Cafe-based cuisines with multiple fusions also maintain good ratings (4.2).</w:t>
      </w:r>
    </w:p>
    <w:p w:rsidR="00000000" w:rsidDel="00000000" w:rsidP="00000000" w:rsidRDefault="00000000" w:rsidRPr="00000000" w14:paraId="00000459">
      <w:pPr>
        <w:spacing w:after="240" w:before="240" w:line="276"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Lower-Rated Cuisines:</w:t>
      </w:r>
    </w:p>
    <w:p w:rsidR="00000000" w:rsidDel="00000000" w:rsidP="00000000" w:rsidRDefault="00000000" w:rsidRPr="00000000" w14:paraId="0000045A">
      <w:pPr>
        <w:numPr>
          <w:ilvl w:val="0"/>
          <w:numId w:val="9"/>
        </w:numPr>
        <w:spacing w:after="0" w:afterAutospacing="0" w:before="240" w:line="276" w:lineRule="auto"/>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North Indian, Chinese, and Sri Lankan fusion cuisines have the lowest ratings (2.4).</w:t>
      </w:r>
    </w:p>
    <w:p w:rsidR="00000000" w:rsidDel="00000000" w:rsidP="00000000" w:rsidRDefault="00000000" w:rsidRPr="00000000" w14:paraId="0000045B">
      <w:pPr>
        <w:numPr>
          <w:ilvl w:val="0"/>
          <w:numId w:val="9"/>
        </w:numPr>
        <w:spacing w:after="240" w:before="0" w:beforeAutospacing="0" w:line="276" w:lineRule="auto"/>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Patisserie, Peranakan, and Malaysian-North Indian-Sri Lankan receive below-average ratings (3.5).</w:t>
      </w:r>
    </w:p>
    <w:p w:rsidR="00000000" w:rsidDel="00000000" w:rsidP="00000000" w:rsidRDefault="00000000" w:rsidRPr="00000000" w14:paraId="0000045C">
      <w:pPr>
        <w:spacing w:after="240" w:before="240" w:line="276"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Cuisine Diversity Matters:</w:t>
      </w:r>
    </w:p>
    <w:p w:rsidR="00000000" w:rsidDel="00000000" w:rsidP="00000000" w:rsidRDefault="00000000" w:rsidRPr="00000000" w14:paraId="0000045D">
      <w:pPr>
        <w:numPr>
          <w:ilvl w:val="0"/>
          <w:numId w:val="17"/>
        </w:numPr>
        <w:spacing w:after="0" w:afterAutospacing="0" w:before="240" w:line="276" w:lineRule="auto"/>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Fusion cuisines that include Seafood, Japanese, or Desserts perform well.</w:t>
      </w:r>
    </w:p>
    <w:p w:rsidR="00000000" w:rsidDel="00000000" w:rsidP="00000000" w:rsidRDefault="00000000" w:rsidRPr="00000000" w14:paraId="0000045E">
      <w:pPr>
        <w:numPr>
          <w:ilvl w:val="0"/>
          <w:numId w:val="17"/>
        </w:numPr>
        <w:spacing w:after="240" w:before="0" w:beforeAutospacing="0" w:line="276" w:lineRule="auto"/>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Certain multi-cuisine combinations, like American-Chinese-North Indian, tend to have lower ratings (2.5).</w:t>
      </w:r>
    </w:p>
    <w:p w:rsidR="00000000" w:rsidDel="00000000" w:rsidP="00000000" w:rsidRDefault="00000000" w:rsidRPr="00000000" w14:paraId="0000045F">
      <w:pPr>
        <w:spacing w:after="240" w:before="240" w:line="276"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Recommendation:</w:t>
      </w:r>
    </w:p>
    <w:p w:rsidR="00000000" w:rsidDel="00000000" w:rsidP="00000000" w:rsidRDefault="00000000" w:rsidRPr="00000000" w14:paraId="00000460">
      <w:pPr>
        <w:numPr>
          <w:ilvl w:val="0"/>
          <w:numId w:val="13"/>
        </w:numPr>
        <w:spacing w:line="276" w:lineRule="auto"/>
        <w:ind w:left="720" w:righ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choice of cuisines directly impacts restaurant ratings. </w:t>
      </w:r>
    </w:p>
    <w:p w:rsidR="00000000" w:rsidDel="00000000" w:rsidP="00000000" w:rsidRDefault="00000000" w:rsidRPr="00000000" w14:paraId="00000461">
      <w:pPr>
        <w:numPr>
          <w:ilvl w:val="0"/>
          <w:numId w:val="13"/>
        </w:numPr>
        <w:spacing w:line="276" w:lineRule="auto"/>
        <w:ind w:left="720" w:righ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Emphasize High-Rating Cuisines: Prioritize Seafood, Sushi, Japanese, Desserts, and World Cuisine in new restaurant offerings.</w:t>
      </w:r>
    </w:p>
    <w:p w:rsidR="00000000" w:rsidDel="00000000" w:rsidP="00000000" w:rsidRDefault="00000000" w:rsidRPr="00000000" w14:paraId="00000462">
      <w:pPr>
        <w:numPr>
          <w:ilvl w:val="0"/>
          <w:numId w:val="13"/>
        </w:numPr>
        <w:spacing w:line="276" w:lineRule="auto"/>
        <w:ind w:left="720" w:righ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Refine Underperforming Options: Reevaluate or enhance North Indian-Chinese-Sri Lankan menus to improve ratings.</w:t>
      </w:r>
    </w:p>
    <w:p w:rsidR="00000000" w:rsidDel="00000000" w:rsidP="00000000" w:rsidRDefault="00000000" w:rsidRPr="00000000" w14:paraId="00000463">
      <w:pPr>
        <w:numPr>
          <w:ilvl w:val="0"/>
          <w:numId w:val="13"/>
        </w:numPr>
        <w:spacing w:line="276" w:lineRule="auto"/>
        <w:ind w:left="720" w:righ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Expand Successful Fusion Concepts: Introduce Asian-European, Filipino-Mexican, and Cafe-based cuisines, which have demonstrated strong appeal.</w:t>
      </w:r>
    </w:p>
    <w:p w:rsidR="00000000" w:rsidDel="00000000" w:rsidP="00000000" w:rsidRDefault="00000000" w:rsidRPr="00000000" w14:paraId="00000464">
      <w:pPr>
        <w:spacing w:line="276" w:lineRule="auto"/>
        <w:ind w:right="-72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65">
      <w:pPr>
        <w:spacing w:line="276" w:lineRule="auto"/>
        <w:ind w:right="-72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66">
      <w:pPr>
        <w:spacing w:line="276" w:lineRule="auto"/>
        <w:ind w:right="-72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67">
      <w:pPr>
        <w:numPr>
          <w:ilvl w:val="0"/>
          <w:numId w:val="16"/>
        </w:numPr>
        <w:spacing w:line="276" w:lineRule="auto"/>
        <w:ind w:left="-360" w:righ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According to our current data, should we go for online delivery and table booking? Does that affect the customer’s ratings?</w:t>
      </w:r>
    </w:p>
    <w:p w:rsidR="00000000" w:rsidDel="00000000" w:rsidP="00000000" w:rsidRDefault="00000000" w:rsidRPr="00000000" w14:paraId="00000468">
      <w:pPr>
        <w:spacing w:line="276" w:lineRule="auto"/>
        <w:ind w:right="-720"/>
        <w:jc w:val="both"/>
        <w:rPr>
          <w:rFonts w:ascii="Times New Roman" w:cs="Times New Roman" w:eastAsia="Times New Roman" w:hAnsi="Times New Roman"/>
          <w:b w:val="1"/>
          <w:sz w:val="32"/>
          <w:szCs w:val="32"/>
        </w:rPr>
      </w:pPr>
      <w:r w:rsidDel="00000000" w:rsidR="00000000" w:rsidRPr="00000000">
        <w:rPr>
          <w:rtl w:val="0"/>
        </w:rPr>
      </w:r>
    </w:p>
    <w:tbl>
      <w:tblPr>
        <w:tblStyle w:val="Table10"/>
        <w:tblW w:w="4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5"/>
        <w:gridCol w:w="2225"/>
        <w:tblGridChange w:id="0">
          <w:tblGrid>
            <w:gridCol w:w="2075"/>
            <w:gridCol w:w="2225"/>
          </w:tblGrid>
        </w:tblGridChange>
      </w:tblGrid>
      <w:tr>
        <w:trPr>
          <w:cantSplit w:val="0"/>
          <w:trHeight w:val="500" w:hRule="atLeast"/>
          <w:tblHeader w:val="0"/>
        </w:trPr>
        <w:tc>
          <w:tcPr>
            <w:tcBorders>
              <w:top w:color="000000" w:space="0" w:sz="0" w:val="nil"/>
              <w:left w:color="000000" w:space="0" w:sz="0" w:val="nil"/>
              <w:bottom w:color="ffffff" w:space="0" w:sz="9" w:val="single"/>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6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Has Table Booking</w:t>
            </w:r>
            <w:r w:rsidDel="00000000" w:rsidR="00000000" w:rsidRPr="00000000">
              <w:rPr>
                <w:rtl w:val="0"/>
              </w:rPr>
            </w:r>
          </w:p>
        </w:tc>
        <w:tc>
          <w:tcPr>
            <w:tcBorders>
              <w:top w:color="000000" w:space="0" w:sz="0" w:val="nil"/>
              <w:left w:color="ffffff" w:space="0" w:sz="9" w:val="single"/>
              <w:bottom w:color="ffffff" w:space="0" w:sz="9" w:val="single"/>
              <w:right w:color="000000" w:space="0" w:sz="0" w:val="nil"/>
            </w:tcBorders>
            <w:shd w:fill="2f75b5" w:val="clear"/>
            <w:tcMar>
              <w:top w:w="100.0" w:type="dxa"/>
              <w:left w:w="100.0" w:type="dxa"/>
              <w:bottom w:w="100.0" w:type="dxa"/>
              <w:right w:w="100.0" w:type="dxa"/>
            </w:tcMar>
            <w:vAlign w:val="top"/>
          </w:tcPr>
          <w:p w:rsidR="00000000" w:rsidDel="00000000" w:rsidP="00000000" w:rsidRDefault="00000000" w:rsidRPr="00000000" w14:paraId="0000046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Average of Rating</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6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No</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46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2.85</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6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Yes</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46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3.50</w:t>
            </w:r>
            <w:r w:rsidDel="00000000" w:rsidR="00000000" w:rsidRPr="00000000">
              <w:rPr>
                <w:rtl w:val="0"/>
              </w:rPr>
            </w:r>
          </w:p>
        </w:tc>
      </w:tr>
      <w:tr>
        <w:trPr>
          <w:cantSplit w:val="0"/>
          <w:trHeight w:val="500" w:hRule="atLeast"/>
          <w:tblHeader w:val="0"/>
        </w:trPr>
        <w:tc>
          <w:tcPr>
            <w:tcBorders>
              <w:top w:color="ffffff" w:space="0" w:sz="9" w:val="single"/>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6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Grand Total</w:t>
            </w:r>
            <w:r w:rsidDel="00000000" w:rsidR="00000000" w:rsidRPr="00000000">
              <w:rPr>
                <w:rtl w:val="0"/>
              </w:rPr>
            </w:r>
          </w:p>
        </w:tc>
        <w:tc>
          <w:tcPr>
            <w:tcBorders>
              <w:top w:color="ffffff" w:space="0" w:sz="9" w:val="single"/>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47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2.94</w:t>
            </w:r>
            <w:r w:rsidDel="00000000" w:rsidR="00000000" w:rsidRPr="00000000">
              <w:rPr>
                <w:rtl w:val="0"/>
              </w:rPr>
            </w:r>
          </w:p>
        </w:tc>
      </w:tr>
    </w:tbl>
    <w:p w:rsidR="00000000" w:rsidDel="00000000" w:rsidP="00000000" w:rsidRDefault="00000000" w:rsidRPr="00000000" w14:paraId="00000471">
      <w:pPr>
        <w:spacing w:line="276" w:lineRule="auto"/>
        <w:ind w:right="-720"/>
        <w:jc w:val="both"/>
        <w:rPr>
          <w:rFonts w:ascii="Times New Roman" w:cs="Times New Roman" w:eastAsia="Times New Roman" w:hAnsi="Times New Roman"/>
          <w:b w:val="1"/>
          <w:sz w:val="32"/>
          <w:szCs w:val="32"/>
        </w:rPr>
      </w:pPr>
      <w:r w:rsidDel="00000000" w:rsidR="00000000" w:rsidRPr="00000000">
        <w:rPr>
          <w:rtl w:val="0"/>
        </w:rPr>
      </w:r>
    </w:p>
    <w:tbl>
      <w:tblPr>
        <w:tblStyle w:val="Table11"/>
        <w:tblW w:w="4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5"/>
        <w:gridCol w:w="2225"/>
        <w:tblGridChange w:id="0">
          <w:tblGrid>
            <w:gridCol w:w="2075"/>
            <w:gridCol w:w="2225"/>
          </w:tblGrid>
        </w:tblGridChange>
      </w:tblGrid>
      <w:tr>
        <w:trPr>
          <w:cantSplit w:val="0"/>
          <w:trHeight w:val="500" w:hRule="atLeast"/>
          <w:tblHeader w:val="0"/>
        </w:trPr>
        <w:tc>
          <w:tcPr>
            <w:tcBorders>
              <w:top w:color="000000" w:space="0" w:sz="0" w:val="nil"/>
              <w:left w:color="000000" w:space="0" w:sz="0" w:val="nil"/>
              <w:bottom w:color="ffffff" w:space="0" w:sz="9" w:val="single"/>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7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Has Online Delivery</w:t>
            </w:r>
            <w:r w:rsidDel="00000000" w:rsidR="00000000" w:rsidRPr="00000000">
              <w:rPr>
                <w:rtl w:val="0"/>
              </w:rPr>
            </w:r>
          </w:p>
        </w:tc>
        <w:tc>
          <w:tcPr>
            <w:tcBorders>
              <w:top w:color="000000" w:space="0" w:sz="0" w:val="nil"/>
              <w:left w:color="ffffff" w:space="0" w:sz="9" w:val="single"/>
              <w:bottom w:color="ffffff" w:space="0" w:sz="9" w:val="single"/>
              <w:right w:color="000000" w:space="0" w:sz="0" w:val="nil"/>
            </w:tcBorders>
            <w:shd w:fill="2f75b5" w:val="clear"/>
            <w:tcMar>
              <w:top w:w="100.0" w:type="dxa"/>
              <w:left w:w="100.0" w:type="dxa"/>
              <w:bottom w:w="100.0" w:type="dxa"/>
              <w:right w:w="100.0" w:type="dxa"/>
            </w:tcMar>
            <w:vAlign w:val="top"/>
          </w:tcPr>
          <w:p w:rsidR="00000000" w:rsidDel="00000000" w:rsidP="00000000" w:rsidRDefault="00000000" w:rsidRPr="00000000" w14:paraId="0000047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Average of Rating</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7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No</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47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2.81</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7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Yes</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47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debf7"/>
                <w:rtl w:val="0"/>
              </w:rPr>
              <w:t xml:space="preserve">3.29</w:t>
            </w:r>
            <w:r w:rsidDel="00000000" w:rsidR="00000000" w:rsidRPr="00000000">
              <w:rPr>
                <w:rtl w:val="0"/>
              </w:rPr>
            </w:r>
          </w:p>
        </w:tc>
      </w:tr>
      <w:tr>
        <w:trPr>
          <w:cantSplit w:val="0"/>
          <w:trHeight w:val="500" w:hRule="atLeast"/>
          <w:tblHeader w:val="0"/>
        </w:trPr>
        <w:tc>
          <w:tcPr>
            <w:tcBorders>
              <w:top w:color="ffffff" w:space="0" w:sz="9" w:val="single"/>
              <w:left w:color="000000" w:space="0" w:sz="0" w:val="nil"/>
              <w:bottom w:color="000000" w:space="0" w:sz="0" w:val="nil"/>
              <w:right w:color="ffffff" w:space="0" w:sz="9" w:val="single"/>
            </w:tcBorders>
            <w:shd w:fill="2f75b5" w:val="clear"/>
            <w:tcMar>
              <w:top w:w="100.0" w:type="dxa"/>
              <w:left w:w="100.0" w:type="dxa"/>
              <w:bottom w:w="100.0" w:type="dxa"/>
              <w:right w:w="100.0" w:type="dxa"/>
            </w:tcMar>
            <w:vAlign w:val="top"/>
          </w:tcPr>
          <w:p w:rsidR="00000000" w:rsidDel="00000000" w:rsidP="00000000" w:rsidRDefault="00000000" w:rsidRPr="00000000" w14:paraId="0000047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Grand Total</w:t>
            </w:r>
            <w:r w:rsidDel="00000000" w:rsidR="00000000" w:rsidRPr="00000000">
              <w:rPr>
                <w:rtl w:val="0"/>
              </w:rPr>
            </w:r>
          </w:p>
        </w:tc>
        <w:tc>
          <w:tcPr>
            <w:tcBorders>
              <w:top w:color="ffffff" w:space="0" w:sz="9" w:val="single"/>
              <w:left w:color="ffffff" w:space="0" w:sz="9" w:val="single"/>
              <w:bottom w:color="000000" w:space="0" w:sz="0" w:val="nil"/>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47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2.94</w:t>
            </w:r>
            <w:r w:rsidDel="00000000" w:rsidR="00000000" w:rsidRPr="00000000">
              <w:rPr>
                <w:rtl w:val="0"/>
              </w:rPr>
            </w:r>
          </w:p>
        </w:tc>
      </w:tr>
    </w:tbl>
    <w:p w:rsidR="00000000" w:rsidDel="00000000" w:rsidP="00000000" w:rsidRDefault="00000000" w:rsidRPr="00000000" w14:paraId="0000047A">
      <w:pPr>
        <w:spacing w:line="276" w:lineRule="auto"/>
        <w:ind w:left="0" w:righ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B">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7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Percentage of Restuarent based on Table Booking availability</w:t>
      </w:r>
    </w:p>
    <w:p w:rsidR="00000000" w:rsidDel="00000000" w:rsidP="00000000" w:rsidRDefault="00000000" w:rsidRPr="00000000" w14:paraId="0000047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E">
      <w:pPr>
        <w:spacing w:line="276" w:lineRule="auto"/>
        <w:ind w:left="-90" w:right="-720" w:firstLine="27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9050" distT="19050" distL="19050" distR="19050">
            <wp:extent cx="4623300" cy="3321675"/>
            <wp:effectExtent b="0" l="0" r="0" t="0"/>
            <wp:docPr id="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623300" cy="3321675"/>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8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Percentage of Restuarent based on Online  Delivery availability</w:t>
      </w:r>
    </w:p>
    <w:p w:rsidR="00000000" w:rsidDel="00000000" w:rsidP="00000000" w:rsidRDefault="00000000" w:rsidRPr="00000000" w14:paraId="00000481">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82">
      <w:pPr>
        <w:spacing w:line="276" w:lineRule="auto"/>
        <w:ind w:left="9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9050" distT="19050" distL="19050" distR="19050">
            <wp:extent cx="4910138" cy="3763396"/>
            <wp:effectExtent b="0" l="0" r="0" t="0"/>
            <wp:docPr id="1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910138" cy="3763396"/>
                    </a:xfrm>
                    <a:prstGeom prst="rect"/>
                    <a:ln/>
                  </pic:spPr>
                </pic:pic>
              </a:graphicData>
            </a:graphic>
          </wp:inline>
        </w:drawing>
      </w:r>
      <w:r w:rsidDel="00000000" w:rsidR="00000000" w:rsidRPr="00000000">
        <w:rPr>
          <w:rtl w:val="0"/>
        </w:rPr>
      </w:r>
    </w:p>
    <w:p w:rsidR="00000000" w:rsidDel="00000000" w:rsidP="00000000" w:rsidRDefault="00000000" w:rsidRPr="00000000" w14:paraId="00000483">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84">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85">
      <w:pPr>
        <w:spacing w:line="276" w:lineRule="auto"/>
        <w:ind w:left="-360" w:right="-720" w:firstLine="0"/>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Key Insights:</w:t>
      </w:r>
    </w:p>
    <w:p w:rsidR="00000000" w:rsidDel="00000000" w:rsidP="00000000" w:rsidRDefault="00000000" w:rsidRPr="00000000" w14:paraId="00000486">
      <w:pPr>
        <w:spacing w:after="240" w:before="240" w:line="276"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Higher Ratings for Table Booking:</w:t>
      </w:r>
    </w:p>
    <w:p w:rsidR="00000000" w:rsidDel="00000000" w:rsidP="00000000" w:rsidRDefault="00000000" w:rsidRPr="00000000" w14:paraId="00000487">
      <w:pPr>
        <w:numPr>
          <w:ilvl w:val="0"/>
          <w:numId w:val="12"/>
        </w:numPr>
        <w:spacing w:after="0" w:afterAutospacing="0" w:before="240" w:line="276" w:lineRule="auto"/>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Restaurants that offer table booking have an average rating of 3.50, whereas those without it have 2.85.</w:t>
      </w:r>
    </w:p>
    <w:p w:rsidR="00000000" w:rsidDel="00000000" w:rsidP="00000000" w:rsidRDefault="00000000" w:rsidRPr="00000000" w14:paraId="00000488">
      <w:pPr>
        <w:numPr>
          <w:ilvl w:val="0"/>
          <w:numId w:val="12"/>
        </w:numPr>
        <w:spacing w:after="240" w:before="0" w:beforeAutospacing="0" w:line="276" w:lineRule="auto"/>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This suggests that customers prefer restaurants with table booking, likely due to better service, convenience, or a structured dining experience.</w:t>
      </w:r>
    </w:p>
    <w:p w:rsidR="00000000" w:rsidDel="00000000" w:rsidP="00000000" w:rsidRDefault="00000000" w:rsidRPr="00000000" w14:paraId="00000489">
      <w:pPr>
        <w:spacing w:after="240" w:before="240" w:line="276"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Higher Ratings for Online Delivery:</w:t>
      </w:r>
    </w:p>
    <w:p w:rsidR="00000000" w:rsidDel="00000000" w:rsidP="00000000" w:rsidRDefault="00000000" w:rsidRPr="00000000" w14:paraId="0000048A">
      <w:pPr>
        <w:numPr>
          <w:ilvl w:val="0"/>
          <w:numId w:val="11"/>
        </w:numPr>
        <w:spacing w:after="0" w:afterAutospacing="0" w:before="240" w:line="276" w:lineRule="auto"/>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Restaurants with online delivery have an average rating of 3.29, compared to 2.81 for those that do not.</w:t>
      </w:r>
    </w:p>
    <w:p w:rsidR="00000000" w:rsidDel="00000000" w:rsidP="00000000" w:rsidRDefault="00000000" w:rsidRPr="00000000" w14:paraId="0000048B">
      <w:pPr>
        <w:numPr>
          <w:ilvl w:val="0"/>
          <w:numId w:val="11"/>
        </w:numPr>
        <w:spacing w:after="240" w:before="0" w:beforeAutospacing="0" w:line="276" w:lineRule="auto"/>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This indicates that providing online delivery enhances customer satisfaction, possibly due to accessibility and convenience.</w:t>
      </w:r>
    </w:p>
    <w:p w:rsidR="00000000" w:rsidDel="00000000" w:rsidP="00000000" w:rsidRDefault="00000000" w:rsidRPr="00000000" w14:paraId="0000048C">
      <w:pPr>
        <w:spacing w:after="240" w:before="240" w:line="276"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Overall Impact on Ratings:</w:t>
      </w:r>
    </w:p>
    <w:p w:rsidR="00000000" w:rsidDel="00000000" w:rsidP="00000000" w:rsidRDefault="00000000" w:rsidRPr="00000000" w14:paraId="0000048D">
      <w:pPr>
        <w:numPr>
          <w:ilvl w:val="0"/>
          <w:numId w:val="21"/>
        </w:numPr>
        <w:spacing w:after="0" w:afterAutospacing="0" w:before="240" w:line="276" w:lineRule="auto"/>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The overall average rating across all restaurants is 2.94.</w:t>
      </w:r>
    </w:p>
    <w:p w:rsidR="00000000" w:rsidDel="00000000" w:rsidP="00000000" w:rsidRDefault="00000000" w:rsidRPr="00000000" w14:paraId="0000048E">
      <w:pPr>
        <w:numPr>
          <w:ilvl w:val="0"/>
          <w:numId w:val="21"/>
        </w:numPr>
        <w:spacing w:after="240" w:before="0" w:beforeAutospacing="0" w:line="276" w:lineRule="auto"/>
        <w:ind w:left="720" w:hanging="360"/>
        <w:jc w:val="both"/>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Both table booking and online delivery contribute positively to ratings, with table booking showing a stronger impact.</w:t>
      </w:r>
    </w:p>
    <w:p w:rsidR="00000000" w:rsidDel="00000000" w:rsidP="00000000" w:rsidRDefault="00000000" w:rsidRPr="00000000" w14:paraId="0000048F">
      <w:pPr>
        <w:pStyle w:val="Heading4"/>
        <w:keepNext w:val="0"/>
        <w:keepLines w:val="0"/>
        <w:spacing w:after="40" w:before="240" w:line="276" w:lineRule="auto"/>
        <w:ind w:right="-720"/>
        <w:jc w:val="both"/>
        <w:rPr>
          <w:rFonts w:ascii="Times New Roman" w:cs="Times New Roman" w:eastAsia="Times New Roman" w:hAnsi="Times New Roman"/>
          <w:b w:val="1"/>
          <w:color w:val="000000"/>
          <w:sz w:val="32"/>
          <w:szCs w:val="32"/>
        </w:rPr>
      </w:pPr>
      <w:bookmarkStart w:colFirst="0" w:colLast="0" w:name="_mfjhofkcpl8q" w:id="6"/>
      <w:bookmarkEnd w:id="6"/>
      <w:r w:rsidDel="00000000" w:rsidR="00000000" w:rsidRPr="00000000">
        <w:rPr>
          <w:rFonts w:ascii="Times New Roman" w:cs="Times New Roman" w:eastAsia="Times New Roman" w:hAnsi="Times New Roman"/>
          <w:b w:val="1"/>
          <w:color w:val="000000"/>
          <w:sz w:val="32"/>
          <w:szCs w:val="32"/>
          <w:rtl w:val="0"/>
        </w:rPr>
        <w:t xml:space="preserve">Recommendations:</w:t>
      </w:r>
    </w:p>
    <w:p w:rsidR="00000000" w:rsidDel="00000000" w:rsidP="00000000" w:rsidRDefault="00000000" w:rsidRPr="00000000" w14:paraId="00000490">
      <w:pPr>
        <w:spacing w:after="240" w:before="240" w:line="276"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Implement Table Booking for Higher Customer Satisfaction:</w:t>
      </w:r>
    </w:p>
    <w:p w:rsidR="00000000" w:rsidDel="00000000" w:rsidP="00000000" w:rsidRDefault="00000000" w:rsidRPr="00000000" w14:paraId="00000491">
      <w:pPr>
        <w:numPr>
          <w:ilvl w:val="0"/>
          <w:numId w:val="8"/>
        </w:numPr>
        <w:spacing w:after="240" w:before="240"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Since table booking leads to significantly higher ratings, restaurants should adopt or improve their reservation systems to enhance customer experience.</w:t>
      </w:r>
    </w:p>
    <w:p w:rsidR="00000000" w:rsidDel="00000000" w:rsidP="00000000" w:rsidRDefault="00000000" w:rsidRPr="00000000" w14:paraId="00000492">
      <w:pPr>
        <w:spacing w:after="240" w:before="240" w:line="276"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Expand Online Delivery Services:</w:t>
      </w:r>
    </w:p>
    <w:p w:rsidR="00000000" w:rsidDel="00000000" w:rsidP="00000000" w:rsidRDefault="00000000" w:rsidRPr="00000000" w14:paraId="00000493">
      <w:pPr>
        <w:numPr>
          <w:ilvl w:val="0"/>
          <w:numId w:val="4"/>
        </w:numPr>
        <w:spacing w:after="0" w:afterAutospacing="0" w:before="240"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While online delivery also improves ratings, its impact is slightly lower than table booking.</w:t>
      </w:r>
    </w:p>
    <w:p w:rsidR="00000000" w:rsidDel="00000000" w:rsidP="00000000" w:rsidRDefault="00000000" w:rsidRPr="00000000" w14:paraId="00000494">
      <w:pPr>
        <w:numPr>
          <w:ilvl w:val="0"/>
          <w:numId w:val="4"/>
        </w:numPr>
        <w:spacing w:after="240" w:before="0" w:beforeAutospacing="0"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Investing in efficient delivery services, packaging, and timely deliveries can further improve customer ratings.</w:t>
      </w:r>
    </w:p>
    <w:p w:rsidR="00000000" w:rsidDel="00000000" w:rsidP="00000000" w:rsidRDefault="00000000" w:rsidRPr="00000000" w14:paraId="00000495">
      <w:pPr>
        <w:spacing w:after="240" w:before="240" w:line="276" w:lineRule="auto"/>
        <w:ind w:left="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Analyze Customer Feedback for Further Improvements:</w:t>
      </w:r>
    </w:p>
    <w:p w:rsidR="00000000" w:rsidDel="00000000" w:rsidP="00000000" w:rsidRDefault="00000000" w:rsidRPr="00000000" w14:paraId="00000496">
      <w:pPr>
        <w:numPr>
          <w:ilvl w:val="0"/>
          <w:numId w:val="5"/>
        </w:numPr>
        <w:spacing w:after="0" w:afterAutospacing="0" w:before="240"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Conduct surveys or analyze customer reviews to understand why table booking has a stronger impact on satisfaction.</w:t>
      </w:r>
    </w:p>
    <w:p w:rsidR="00000000" w:rsidDel="00000000" w:rsidP="00000000" w:rsidRDefault="00000000" w:rsidRPr="00000000" w14:paraId="00000497">
      <w:pPr>
        <w:numPr>
          <w:ilvl w:val="0"/>
          <w:numId w:val="5"/>
        </w:numPr>
        <w:spacing w:after="240" w:before="0" w:beforeAutospacing="0"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Optimize both dine-in and online experiences based on these insights.</w:t>
      </w:r>
    </w:p>
    <w:p w:rsidR="00000000" w:rsidDel="00000000" w:rsidP="00000000" w:rsidRDefault="00000000" w:rsidRPr="00000000" w14:paraId="00000498">
      <w:pPr>
        <w:spacing w:after="240" w:before="240" w:line="276"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99">
      <w:pPr>
        <w:spacing w:after="240" w:before="240" w:line="276"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9A">
      <w:pPr>
        <w:spacing w:after="240" w:before="240" w:line="276"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9B">
      <w:pPr>
        <w:spacing w:after="240" w:before="240" w:line="276"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9C">
      <w:pPr>
        <w:spacing w:after="240" w:before="240" w:line="276"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9D">
      <w:pPr>
        <w:spacing w:line="276" w:lineRule="auto"/>
        <w:ind w:left="0" w:righ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9E">
      <w:pPr>
        <w:numPr>
          <w:ilvl w:val="0"/>
          <w:numId w:val="16"/>
        </w:numPr>
        <w:spacing w:line="276" w:lineRule="auto"/>
        <w:ind w:left="-360" w:righ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Should the team keep the rate of cuisines higher? Will that affect the feedback? According to our data are the rates of cuisines and ratings, correlated?</w:t>
        <w:br w:type="textWrapping"/>
        <w:br w:type="textWrapping"/>
      </w:r>
      <w:r w:rsidDel="00000000" w:rsidR="00000000" w:rsidRPr="00000000">
        <w:rPr>
          <w:rFonts w:ascii="Times New Roman" w:cs="Times New Roman" w:eastAsia="Times New Roman" w:hAnsi="Times New Roman"/>
          <w:sz w:val="30"/>
          <w:szCs w:val="30"/>
          <w:rtl w:val="0"/>
        </w:rPr>
        <w:t xml:space="preserve">Average of Average_Cost_for_two vs. Average of Rating</w:t>
      </w:r>
      <w:r w:rsidDel="00000000" w:rsidR="00000000" w:rsidRPr="00000000">
        <w:rPr>
          <w:rFonts w:ascii="Times New Roman" w:cs="Times New Roman" w:eastAsia="Times New Roman" w:hAnsi="Times New Roman"/>
          <w:sz w:val="30"/>
          <w:szCs w:val="30"/>
          <w:rtl w:val="0"/>
        </w:rPr>
        <w:br w:type="textWrapping"/>
      </w:r>
      <w:r w:rsidDel="00000000" w:rsidR="00000000" w:rsidRPr="00000000">
        <w:rPr>
          <w:rFonts w:ascii="Times New Roman" w:cs="Times New Roman" w:eastAsia="Times New Roman" w:hAnsi="Times New Roman"/>
          <w:sz w:val="30"/>
          <w:szCs w:val="30"/>
        </w:rPr>
        <w:drawing>
          <wp:inline distB="114300" distT="114300" distL="114300" distR="114300">
            <wp:extent cx="5353050" cy="4383486"/>
            <wp:effectExtent b="0" l="0" r="0" t="0"/>
            <wp:docPr descr="Chart" id="11" name="image7.png"/>
            <a:graphic>
              <a:graphicData uri="http://schemas.openxmlformats.org/drawingml/2006/picture">
                <pic:pic>
                  <pic:nvPicPr>
                    <pic:cNvPr descr="Chart" id="0" name="image7.png"/>
                    <pic:cNvPicPr preferRelativeResize="0"/>
                  </pic:nvPicPr>
                  <pic:blipFill>
                    <a:blip r:embed="rId20"/>
                    <a:srcRect b="0" l="0" r="0" t="0"/>
                    <a:stretch>
                      <a:fillRect/>
                    </a:stretch>
                  </pic:blipFill>
                  <pic:spPr>
                    <a:xfrm>
                      <a:off x="0" y="0"/>
                      <a:ext cx="5353050" cy="4383486"/>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spacing w:line="276" w:lineRule="auto"/>
        <w:ind w:right="-72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A0">
      <w:pPr>
        <w:spacing w:line="276" w:lineRule="auto"/>
        <w:ind w:right="-72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A1">
      <w:pPr>
        <w:pStyle w:val="Heading3"/>
        <w:keepNext w:val="0"/>
        <w:keepLines w:val="0"/>
        <w:spacing w:before="280" w:line="276" w:lineRule="auto"/>
        <w:ind w:right="-720"/>
        <w:jc w:val="both"/>
        <w:rPr>
          <w:rFonts w:ascii="Times New Roman" w:cs="Times New Roman" w:eastAsia="Times New Roman" w:hAnsi="Times New Roman"/>
          <w:b w:val="1"/>
          <w:color w:val="000000"/>
          <w:sz w:val="26"/>
          <w:szCs w:val="26"/>
        </w:rPr>
      </w:pPr>
      <w:bookmarkStart w:colFirst="0" w:colLast="0" w:name="_yqbjmsdpgvyz" w:id="7"/>
      <w:bookmarkEnd w:id="7"/>
      <w:r w:rsidDel="00000000" w:rsidR="00000000" w:rsidRPr="00000000">
        <w:rPr>
          <w:rFonts w:ascii="Times New Roman" w:cs="Times New Roman" w:eastAsia="Times New Roman" w:hAnsi="Times New Roman"/>
          <w:b w:val="1"/>
          <w:color w:val="000000"/>
          <w:sz w:val="26"/>
          <w:szCs w:val="26"/>
          <w:rtl w:val="0"/>
        </w:rPr>
        <w:t xml:space="preserve">Key Insights:</w:t>
      </w:r>
    </w:p>
    <w:p w:rsidR="00000000" w:rsidDel="00000000" w:rsidP="00000000" w:rsidRDefault="00000000" w:rsidRPr="00000000" w14:paraId="000004A2">
      <w:pPr>
        <w:numPr>
          <w:ilvl w:val="0"/>
          <w:numId w:val="2"/>
        </w:numPr>
        <w:spacing w:after="0" w:afterAutospacing="0" w:before="240"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Weak correlation (0.238) between price and ratings</w:t>
      </w:r>
      <w:r w:rsidDel="00000000" w:rsidR="00000000" w:rsidRPr="00000000">
        <w:rPr>
          <w:rFonts w:ascii="Times New Roman" w:cs="Times New Roman" w:eastAsia="Times New Roman" w:hAnsi="Times New Roman"/>
          <w:sz w:val="30"/>
          <w:szCs w:val="30"/>
          <w:rtl w:val="0"/>
        </w:rPr>
        <w:t xml:space="preserve"> – This suggests that pricing is not the primary driver of customer satisfaction.</w:t>
      </w:r>
    </w:p>
    <w:p w:rsidR="00000000" w:rsidDel="00000000" w:rsidP="00000000" w:rsidRDefault="00000000" w:rsidRPr="00000000" w14:paraId="000004A3">
      <w:pPr>
        <w:numPr>
          <w:ilvl w:val="0"/>
          <w:numId w:val="2"/>
        </w:numPr>
        <w:spacing w:after="0" w:afterAutospacing="0" w:before="0" w:beforeAutospacing="0"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Some high-cost cuisines have high ratings</w:t>
      </w:r>
      <w:r w:rsidDel="00000000" w:rsidR="00000000" w:rsidRPr="00000000">
        <w:rPr>
          <w:rFonts w:ascii="Times New Roman" w:cs="Times New Roman" w:eastAsia="Times New Roman" w:hAnsi="Times New Roman"/>
          <w:sz w:val="30"/>
          <w:szCs w:val="30"/>
          <w:rtl w:val="0"/>
        </w:rPr>
        <w:t xml:space="preserve"> (e.g., European, Asian, Indian – 36,202.52 with 4.9 rating), but many lower-cost options also have good ratings.</w:t>
      </w:r>
    </w:p>
    <w:p w:rsidR="00000000" w:rsidDel="00000000" w:rsidP="00000000" w:rsidRDefault="00000000" w:rsidRPr="00000000" w14:paraId="000004A4">
      <w:pPr>
        <w:numPr>
          <w:ilvl w:val="0"/>
          <w:numId w:val="2"/>
        </w:numPr>
        <w:spacing w:after="0" w:afterAutospacing="0" w:before="0" w:beforeAutospacing="0"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Certain budget-friendly options also have high ratings</w:t>
      </w:r>
      <w:r w:rsidDel="00000000" w:rsidR="00000000" w:rsidRPr="00000000">
        <w:rPr>
          <w:rFonts w:ascii="Times New Roman" w:cs="Times New Roman" w:eastAsia="Times New Roman" w:hAnsi="Times New Roman"/>
          <w:sz w:val="30"/>
          <w:szCs w:val="30"/>
          <w:rtl w:val="0"/>
        </w:rPr>
        <w:t xml:space="preserve"> (e.g., Desserts – 1,228 with 4.8 rating), showing that affordability can still attract positive feedback.</w:t>
      </w:r>
    </w:p>
    <w:p w:rsidR="00000000" w:rsidDel="00000000" w:rsidP="00000000" w:rsidRDefault="00000000" w:rsidRPr="00000000" w14:paraId="000004A5">
      <w:pPr>
        <w:numPr>
          <w:ilvl w:val="0"/>
          <w:numId w:val="2"/>
        </w:numPr>
        <w:spacing w:after="0" w:afterAutospacing="0" w:before="0" w:beforeAutospacing="0"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Diverse cuisines tend to have mixed ratings</w:t>
      </w:r>
      <w:r w:rsidDel="00000000" w:rsidR="00000000" w:rsidRPr="00000000">
        <w:rPr>
          <w:rFonts w:ascii="Times New Roman" w:cs="Times New Roman" w:eastAsia="Times New Roman" w:hAnsi="Times New Roman"/>
          <w:sz w:val="30"/>
          <w:szCs w:val="30"/>
          <w:rtl w:val="0"/>
        </w:rPr>
        <w:t xml:space="preserve"> – Some multi-cuisine combinations like American, Chinese, North Indian (564.40, 2.5 rating) performed poorly, suggesting that trying to cater to too many tastes may lower satisfaction.</w:t>
      </w:r>
    </w:p>
    <w:p w:rsidR="00000000" w:rsidDel="00000000" w:rsidP="00000000" w:rsidRDefault="00000000" w:rsidRPr="00000000" w14:paraId="000004A6">
      <w:pPr>
        <w:numPr>
          <w:ilvl w:val="0"/>
          <w:numId w:val="2"/>
        </w:numPr>
        <w:spacing w:after="240" w:before="0" w:beforeAutospacing="0"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Niche cuisines often receive higher ratings</w:t>
      </w:r>
      <w:r w:rsidDel="00000000" w:rsidR="00000000" w:rsidRPr="00000000">
        <w:rPr>
          <w:rFonts w:ascii="Times New Roman" w:cs="Times New Roman" w:eastAsia="Times New Roman" w:hAnsi="Times New Roman"/>
          <w:sz w:val="30"/>
          <w:szCs w:val="30"/>
          <w:rtl w:val="0"/>
        </w:rPr>
        <w:t xml:space="preserve"> – Categories like Japanese, Sushi (9,050.63, 4.9 rating) and French, Japanese, Desserts (6,637.13, 4.8 rating) indicate that focused offerings may be better received.</w:t>
      </w:r>
    </w:p>
    <w:p w:rsidR="00000000" w:rsidDel="00000000" w:rsidP="00000000" w:rsidRDefault="00000000" w:rsidRPr="00000000" w14:paraId="000004A7">
      <w:pPr>
        <w:spacing w:after="240" w:before="240" w:line="276" w:lineRule="auto"/>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A8">
      <w:pPr>
        <w:pStyle w:val="Heading3"/>
        <w:keepNext w:val="0"/>
        <w:keepLines w:val="0"/>
        <w:spacing w:before="280" w:line="276" w:lineRule="auto"/>
        <w:jc w:val="both"/>
        <w:rPr>
          <w:rFonts w:ascii="Times New Roman" w:cs="Times New Roman" w:eastAsia="Times New Roman" w:hAnsi="Times New Roman"/>
          <w:b w:val="1"/>
          <w:color w:val="000000"/>
          <w:sz w:val="32"/>
          <w:szCs w:val="32"/>
        </w:rPr>
      </w:pPr>
      <w:bookmarkStart w:colFirst="0" w:colLast="0" w:name="_7d9lccxmujqk" w:id="8"/>
      <w:bookmarkEnd w:id="8"/>
      <w:r w:rsidDel="00000000" w:rsidR="00000000" w:rsidRPr="00000000">
        <w:rPr>
          <w:rFonts w:ascii="Times New Roman" w:cs="Times New Roman" w:eastAsia="Times New Roman" w:hAnsi="Times New Roman"/>
          <w:b w:val="1"/>
          <w:color w:val="000000"/>
          <w:sz w:val="32"/>
          <w:szCs w:val="32"/>
          <w:rtl w:val="0"/>
        </w:rPr>
        <w:t xml:space="preserve">Recommendations:</w:t>
      </w:r>
    </w:p>
    <w:p w:rsidR="00000000" w:rsidDel="00000000" w:rsidP="00000000" w:rsidRDefault="00000000" w:rsidRPr="00000000" w14:paraId="000004A9">
      <w:pPr>
        <w:numPr>
          <w:ilvl w:val="0"/>
          <w:numId w:val="10"/>
        </w:numPr>
        <w:spacing w:after="0" w:afterAutospacing="0" w:before="240"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Do not raise prices without improving quality – Since price alone does not strongly influence ratings, an increase should be paired with better service, ambiance, and food quality.</w:t>
      </w:r>
    </w:p>
    <w:p w:rsidR="00000000" w:rsidDel="00000000" w:rsidP="00000000" w:rsidRDefault="00000000" w:rsidRPr="00000000" w14:paraId="000004AA">
      <w:pPr>
        <w:numPr>
          <w:ilvl w:val="0"/>
          <w:numId w:val="10"/>
        </w:numPr>
        <w:spacing w:after="0" w:afterAutospacing="0" w:before="0" w:beforeAutospacing="0"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Focus on high-rated, affordable cuisines – Expand offerings in categories like Desserts (1,228, 4.8 rating) and Cafe (958.37, 4.31 rating) that maintain quality while being budget-friendly.</w:t>
      </w:r>
    </w:p>
    <w:p w:rsidR="00000000" w:rsidDel="00000000" w:rsidP="00000000" w:rsidRDefault="00000000" w:rsidRPr="00000000" w14:paraId="000004AB">
      <w:pPr>
        <w:numPr>
          <w:ilvl w:val="0"/>
          <w:numId w:val="10"/>
        </w:numPr>
        <w:spacing w:after="240" w:before="0" w:beforeAutospacing="0" w:line="276"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Avoid overly broad cuisine combinations – Some multi-cuisine options have lower ratings; instead, focus on specialized menus that align with customer preferences.</w:t>
      </w:r>
    </w:p>
    <w:p w:rsidR="00000000" w:rsidDel="00000000" w:rsidP="00000000" w:rsidRDefault="00000000" w:rsidRPr="00000000" w14:paraId="000004AC">
      <w:pPr>
        <w:spacing w:after="240" w:before="240" w:line="276"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AD">
      <w:pPr>
        <w:spacing w:after="240" w:before="240" w:line="276"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AE">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AF">
      <w:pPr>
        <w:numPr>
          <w:ilvl w:val="0"/>
          <w:numId w:val="16"/>
        </w:numPr>
        <w:spacing w:line="276" w:lineRule="auto"/>
        <w:ind w:left="-360" w:righ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What is the distribution of the number of restaurants of different price ranges in all the countries?</w:t>
      </w:r>
    </w:p>
    <w:p w:rsidR="00000000" w:rsidDel="00000000" w:rsidP="00000000" w:rsidRDefault="00000000" w:rsidRPr="00000000" w14:paraId="000004B0">
      <w:pPr>
        <w:spacing w:line="276" w:lineRule="auto"/>
        <w:ind w:left="0" w:righ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B1">
      <w:pPr>
        <w:spacing w:line="276" w:lineRule="auto"/>
        <w:ind w:right="-720"/>
        <w:jc w:val="both"/>
        <w:rPr>
          <w:rFonts w:ascii="Times New Roman" w:cs="Times New Roman" w:eastAsia="Times New Roman" w:hAnsi="Times New Roman"/>
          <w:b w:val="1"/>
          <w:sz w:val="32"/>
          <w:szCs w:val="32"/>
        </w:rPr>
      </w:pPr>
      <w:r w:rsidDel="00000000" w:rsidR="00000000" w:rsidRPr="00000000">
        <w:rPr>
          <w:rtl w:val="0"/>
        </w:rPr>
      </w:r>
    </w:p>
    <w:tbl>
      <w:tblPr>
        <w:tblStyle w:val="Table12"/>
        <w:tblW w:w="97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5"/>
        <w:gridCol w:w="1905"/>
        <w:gridCol w:w="1275"/>
        <w:gridCol w:w="1290"/>
        <w:gridCol w:w="1260"/>
        <w:gridCol w:w="1440"/>
        <w:tblGridChange w:id="0">
          <w:tblGrid>
            <w:gridCol w:w="2595"/>
            <w:gridCol w:w="1905"/>
            <w:gridCol w:w="1275"/>
            <w:gridCol w:w="1290"/>
            <w:gridCol w:w="1260"/>
            <w:gridCol w:w="1440"/>
          </w:tblGrid>
        </w:tblGridChange>
      </w:tblGrid>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305496" w:val="clear"/>
            <w:tcMar>
              <w:top w:w="100.0" w:type="dxa"/>
              <w:left w:w="100.0" w:type="dxa"/>
              <w:bottom w:w="100.0" w:type="dxa"/>
              <w:right w:w="100.0" w:type="dxa"/>
            </w:tcMar>
            <w:vAlign w:val="top"/>
          </w:tcPr>
          <w:p w:rsidR="00000000" w:rsidDel="00000000" w:rsidP="00000000" w:rsidRDefault="00000000" w:rsidRPr="00000000" w14:paraId="000004B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Count of RestaurantID</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305496" w:val="clear"/>
            <w:tcMar>
              <w:top w:w="100.0" w:type="dxa"/>
              <w:left w:w="100.0" w:type="dxa"/>
              <w:bottom w:w="100.0" w:type="dxa"/>
              <w:right w:w="100.0" w:type="dxa"/>
            </w:tcMar>
            <w:vAlign w:val="top"/>
          </w:tcPr>
          <w:p w:rsidR="00000000" w:rsidDel="00000000" w:rsidP="00000000" w:rsidRDefault="00000000" w:rsidRPr="00000000" w14:paraId="000004B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Price Range</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305496" w:val="clear"/>
            <w:tcMar>
              <w:top w:w="100.0" w:type="dxa"/>
              <w:left w:w="100.0" w:type="dxa"/>
              <w:bottom w:w="100.0" w:type="dxa"/>
              <w:right w:w="100.0" w:type="dxa"/>
            </w:tcMar>
            <w:vAlign w:val="top"/>
          </w:tcPr>
          <w:p w:rsidR="00000000" w:rsidDel="00000000" w:rsidP="00000000" w:rsidRDefault="00000000" w:rsidRPr="00000000" w14:paraId="000004B4">
            <w:pPr>
              <w:spacing w:line="276" w:lineRule="auto"/>
              <w:ind w:right="-720"/>
              <w:jc w:val="both"/>
              <w:rPr>
                <w:rFonts w:ascii="Times New Roman" w:cs="Times New Roman" w:eastAsia="Times New Roman" w:hAnsi="Times New Roman"/>
                <w:b w:val="1"/>
                <w:sz w:val="32"/>
                <w:szCs w:val="32"/>
              </w:rPr>
            </w:pP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305496" w:val="clear"/>
            <w:tcMar>
              <w:top w:w="100.0" w:type="dxa"/>
              <w:left w:w="100.0" w:type="dxa"/>
              <w:bottom w:w="100.0" w:type="dxa"/>
              <w:right w:w="100.0" w:type="dxa"/>
            </w:tcMar>
            <w:vAlign w:val="top"/>
          </w:tcPr>
          <w:p w:rsidR="00000000" w:rsidDel="00000000" w:rsidP="00000000" w:rsidRDefault="00000000" w:rsidRPr="00000000" w14:paraId="000004B5">
            <w:pPr>
              <w:spacing w:line="276" w:lineRule="auto"/>
              <w:ind w:right="-720"/>
              <w:jc w:val="both"/>
              <w:rPr>
                <w:rFonts w:ascii="Times New Roman" w:cs="Times New Roman" w:eastAsia="Times New Roman" w:hAnsi="Times New Roman"/>
                <w:b w:val="1"/>
                <w:sz w:val="32"/>
                <w:szCs w:val="32"/>
              </w:rPr>
            </w:pP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305496" w:val="clear"/>
            <w:tcMar>
              <w:top w:w="100.0" w:type="dxa"/>
              <w:left w:w="100.0" w:type="dxa"/>
              <w:bottom w:w="100.0" w:type="dxa"/>
              <w:right w:w="100.0" w:type="dxa"/>
            </w:tcMar>
            <w:vAlign w:val="top"/>
          </w:tcPr>
          <w:p w:rsidR="00000000" w:rsidDel="00000000" w:rsidP="00000000" w:rsidRDefault="00000000" w:rsidRPr="00000000" w14:paraId="000004B6">
            <w:pPr>
              <w:spacing w:line="276" w:lineRule="auto"/>
              <w:ind w:right="-720"/>
              <w:jc w:val="both"/>
              <w:rPr>
                <w:rFonts w:ascii="Times New Roman" w:cs="Times New Roman" w:eastAsia="Times New Roman" w:hAnsi="Times New Roman"/>
                <w:b w:val="1"/>
                <w:sz w:val="32"/>
                <w:szCs w:val="32"/>
              </w:rPr>
            </w:pP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305496" w:val="clear"/>
            <w:tcMar>
              <w:top w:w="100.0" w:type="dxa"/>
              <w:left w:w="100.0" w:type="dxa"/>
              <w:bottom w:w="100.0" w:type="dxa"/>
              <w:right w:w="100.0" w:type="dxa"/>
            </w:tcMar>
            <w:vAlign w:val="top"/>
          </w:tcPr>
          <w:p w:rsidR="00000000" w:rsidDel="00000000" w:rsidP="00000000" w:rsidRDefault="00000000" w:rsidRPr="00000000" w14:paraId="000004B7">
            <w:pPr>
              <w:spacing w:line="276" w:lineRule="auto"/>
              <w:ind w:right="-720"/>
              <w:jc w:val="both"/>
              <w:rPr>
                <w:rFonts w:ascii="Times New Roman" w:cs="Times New Roman" w:eastAsia="Times New Roman" w:hAnsi="Times New Roman"/>
                <w:b w:val="1"/>
                <w:sz w:val="32"/>
                <w:szCs w:val="32"/>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ffffff" w:space="0" w:sz="9" w:val="single"/>
              <w:right w:color="ffffff" w:space="0" w:sz="9" w:val="single"/>
            </w:tcBorders>
            <w:shd w:fill="305496" w:val="clear"/>
            <w:tcMar>
              <w:top w:w="100.0" w:type="dxa"/>
              <w:left w:w="100.0" w:type="dxa"/>
              <w:bottom w:w="100.0" w:type="dxa"/>
              <w:right w:w="100.0" w:type="dxa"/>
            </w:tcMar>
            <w:vAlign w:val="top"/>
          </w:tcPr>
          <w:p w:rsidR="00000000" w:rsidDel="00000000" w:rsidP="00000000" w:rsidRDefault="00000000" w:rsidRPr="00000000" w14:paraId="000004B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Country</w:t>
            </w:r>
            <w:r w:rsidDel="00000000" w:rsidR="00000000" w:rsidRPr="00000000">
              <w:rPr>
                <w:rtl w:val="0"/>
              </w:rPr>
            </w:r>
          </w:p>
        </w:tc>
        <w:tc>
          <w:tcPr>
            <w:tcBorders>
              <w:top w:color="000000" w:space="0" w:sz="0" w:val="nil"/>
              <w:left w:color="ffffff" w:space="0" w:sz="9" w:val="single"/>
              <w:bottom w:color="ffffff" w:space="0" w:sz="9" w:val="single"/>
              <w:right w:color="ffffff" w:space="0" w:sz="9" w:val="single"/>
            </w:tcBorders>
            <w:shd w:fill="305496" w:val="clear"/>
            <w:tcMar>
              <w:top w:w="100.0" w:type="dxa"/>
              <w:left w:w="100.0" w:type="dxa"/>
              <w:bottom w:w="100.0" w:type="dxa"/>
              <w:right w:w="100.0" w:type="dxa"/>
            </w:tcMar>
            <w:vAlign w:val="top"/>
          </w:tcPr>
          <w:p w:rsidR="00000000" w:rsidDel="00000000" w:rsidP="00000000" w:rsidRDefault="00000000" w:rsidRPr="00000000" w14:paraId="000004B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4</w:t>
            </w:r>
            <w:r w:rsidDel="00000000" w:rsidR="00000000" w:rsidRPr="00000000">
              <w:rPr>
                <w:rtl w:val="0"/>
              </w:rPr>
            </w:r>
          </w:p>
        </w:tc>
        <w:tc>
          <w:tcPr>
            <w:tcBorders>
              <w:top w:color="000000" w:space="0" w:sz="0" w:val="nil"/>
              <w:left w:color="ffffff" w:space="0" w:sz="9" w:val="single"/>
              <w:bottom w:color="ffffff" w:space="0" w:sz="9" w:val="single"/>
              <w:right w:color="ffffff" w:space="0" w:sz="9" w:val="single"/>
            </w:tcBorders>
            <w:shd w:fill="305496" w:val="clear"/>
            <w:tcMar>
              <w:top w:w="100.0" w:type="dxa"/>
              <w:left w:w="100.0" w:type="dxa"/>
              <w:bottom w:w="100.0" w:type="dxa"/>
              <w:right w:w="100.0" w:type="dxa"/>
            </w:tcMar>
            <w:vAlign w:val="top"/>
          </w:tcPr>
          <w:p w:rsidR="00000000" w:rsidDel="00000000" w:rsidP="00000000" w:rsidRDefault="00000000" w:rsidRPr="00000000" w14:paraId="000004B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3</w:t>
            </w:r>
            <w:r w:rsidDel="00000000" w:rsidR="00000000" w:rsidRPr="00000000">
              <w:rPr>
                <w:rtl w:val="0"/>
              </w:rPr>
            </w:r>
          </w:p>
        </w:tc>
        <w:tc>
          <w:tcPr>
            <w:tcBorders>
              <w:top w:color="000000" w:space="0" w:sz="0" w:val="nil"/>
              <w:left w:color="ffffff" w:space="0" w:sz="9" w:val="single"/>
              <w:bottom w:color="ffffff" w:space="0" w:sz="9" w:val="single"/>
              <w:right w:color="ffffff" w:space="0" w:sz="9" w:val="single"/>
            </w:tcBorders>
            <w:shd w:fill="305496" w:val="clear"/>
            <w:tcMar>
              <w:top w:w="100.0" w:type="dxa"/>
              <w:left w:w="100.0" w:type="dxa"/>
              <w:bottom w:w="100.0" w:type="dxa"/>
              <w:right w:w="100.0" w:type="dxa"/>
            </w:tcMar>
            <w:vAlign w:val="top"/>
          </w:tcPr>
          <w:p w:rsidR="00000000" w:rsidDel="00000000" w:rsidP="00000000" w:rsidRDefault="00000000" w:rsidRPr="00000000" w14:paraId="000004B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2</w:t>
            </w:r>
            <w:r w:rsidDel="00000000" w:rsidR="00000000" w:rsidRPr="00000000">
              <w:rPr>
                <w:rtl w:val="0"/>
              </w:rPr>
            </w:r>
          </w:p>
        </w:tc>
        <w:tc>
          <w:tcPr>
            <w:tcBorders>
              <w:top w:color="000000" w:space="0" w:sz="0" w:val="nil"/>
              <w:left w:color="ffffff" w:space="0" w:sz="9" w:val="single"/>
              <w:bottom w:color="ffffff" w:space="0" w:sz="9" w:val="single"/>
              <w:right w:color="ffffff" w:space="0" w:sz="9" w:val="single"/>
            </w:tcBorders>
            <w:shd w:fill="305496" w:val="clear"/>
            <w:tcMar>
              <w:top w:w="100.0" w:type="dxa"/>
              <w:left w:w="100.0" w:type="dxa"/>
              <w:bottom w:w="100.0" w:type="dxa"/>
              <w:right w:w="100.0" w:type="dxa"/>
            </w:tcMar>
            <w:vAlign w:val="top"/>
          </w:tcPr>
          <w:p w:rsidR="00000000" w:rsidDel="00000000" w:rsidP="00000000" w:rsidRDefault="00000000" w:rsidRPr="00000000" w14:paraId="000004B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1</w:t>
            </w:r>
            <w:r w:rsidDel="00000000" w:rsidR="00000000" w:rsidRPr="00000000">
              <w:rPr>
                <w:rtl w:val="0"/>
              </w:rPr>
            </w:r>
          </w:p>
        </w:tc>
        <w:tc>
          <w:tcPr>
            <w:tcBorders>
              <w:top w:color="000000" w:space="0" w:sz="0" w:val="nil"/>
              <w:left w:color="ffffff" w:space="0" w:sz="9" w:val="single"/>
              <w:bottom w:color="ffffff" w:space="0" w:sz="9" w:val="single"/>
              <w:right w:color="000000" w:space="0" w:sz="0" w:val="nil"/>
            </w:tcBorders>
            <w:shd w:fill="305496" w:val="clear"/>
            <w:tcMar>
              <w:top w:w="100.0" w:type="dxa"/>
              <w:left w:w="100.0" w:type="dxa"/>
              <w:bottom w:w="100.0" w:type="dxa"/>
              <w:right w:w="100.0" w:type="dxa"/>
            </w:tcMar>
            <w:vAlign w:val="top"/>
          </w:tcPr>
          <w:p w:rsidR="00000000" w:rsidDel="00000000" w:rsidP="00000000" w:rsidRDefault="00000000" w:rsidRPr="00000000" w14:paraId="000004B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Grand Total</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305496" w:val="clear"/>
            <w:tcMar>
              <w:top w:w="100.0" w:type="dxa"/>
              <w:left w:w="100.0" w:type="dxa"/>
              <w:bottom w:w="100.0" w:type="dxa"/>
              <w:right w:w="100.0" w:type="dxa"/>
            </w:tcMar>
            <w:vAlign w:val="top"/>
          </w:tcPr>
          <w:p w:rsidR="00000000" w:rsidDel="00000000" w:rsidP="00000000" w:rsidRDefault="00000000" w:rsidRPr="00000000" w14:paraId="000004B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India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B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372</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C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1061</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C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2706</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C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4008</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4C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8147</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305496" w:val="clear"/>
            <w:tcMar>
              <w:top w:w="100.0" w:type="dxa"/>
              <w:left w:w="100.0" w:type="dxa"/>
              <w:bottom w:w="100.0" w:type="dxa"/>
              <w:right w:w="100.0" w:type="dxa"/>
            </w:tcMar>
            <w:vAlign w:val="top"/>
          </w:tcPr>
          <w:p w:rsidR="00000000" w:rsidDel="00000000" w:rsidP="00000000" w:rsidRDefault="00000000" w:rsidRPr="00000000" w14:paraId="000004C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United States of America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C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23</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C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110</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C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165</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C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136</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4C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434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305496" w:val="clear"/>
            <w:tcMar>
              <w:top w:w="100.0" w:type="dxa"/>
              <w:left w:w="100.0" w:type="dxa"/>
              <w:bottom w:w="100.0" w:type="dxa"/>
              <w:right w:w="100.0" w:type="dxa"/>
            </w:tcMar>
            <w:vAlign w:val="top"/>
          </w:tcPr>
          <w:p w:rsidR="00000000" w:rsidDel="00000000" w:rsidP="00000000" w:rsidRDefault="00000000" w:rsidRPr="00000000" w14:paraId="000004C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United Kingdom</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C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16</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C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32</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C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28</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C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4</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4C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80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305496" w:val="clear"/>
            <w:tcMar>
              <w:top w:w="100.0" w:type="dxa"/>
              <w:left w:w="100.0" w:type="dxa"/>
              <w:bottom w:w="100.0" w:type="dxa"/>
              <w:right w:w="100.0" w:type="dxa"/>
            </w:tcMar>
            <w:vAlign w:val="top"/>
          </w:tcPr>
          <w:p w:rsidR="00000000" w:rsidDel="00000000" w:rsidP="00000000" w:rsidRDefault="00000000" w:rsidRPr="00000000" w14:paraId="000004D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United Arab Emirates</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D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22</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D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29</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D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9</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D4">
            <w:pPr>
              <w:spacing w:line="276" w:lineRule="auto"/>
              <w:ind w:right="-720"/>
              <w:jc w:val="both"/>
              <w:rPr>
                <w:rFonts w:ascii="Times New Roman" w:cs="Times New Roman" w:eastAsia="Times New Roman" w:hAnsi="Times New Roman"/>
                <w:b w:val="1"/>
                <w:sz w:val="32"/>
                <w:szCs w:val="32"/>
              </w:rPr>
            </w:pP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4D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60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305496" w:val="clear"/>
            <w:tcMar>
              <w:top w:w="100.0" w:type="dxa"/>
              <w:left w:w="100.0" w:type="dxa"/>
              <w:bottom w:w="100.0" w:type="dxa"/>
              <w:right w:w="100.0" w:type="dxa"/>
            </w:tcMar>
            <w:vAlign w:val="top"/>
          </w:tcPr>
          <w:p w:rsidR="00000000" w:rsidDel="00000000" w:rsidP="00000000" w:rsidRDefault="00000000" w:rsidRPr="00000000" w14:paraId="000004D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South Africa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D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39</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D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17</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D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4</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DA">
            <w:pPr>
              <w:spacing w:line="276" w:lineRule="auto"/>
              <w:ind w:right="-720"/>
              <w:jc w:val="both"/>
              <w:rPr>
                <w:rFonts w:ascii="Times New Roman" w:cs="Times New Roman" w:eastAsia="Times New Roman" w:hAnsi="Times New Roman"/>
                <w:b w:val="1"/>
                <w:sz w:val="32"/>
                <w:szCs w:val="32"/>
              </w:rPr>
            </w:pP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4D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60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305496" w:val="clear"/>
            <w:tcMar>
              <w:top w:w="100.0" w:type="dxa"/>
              <w:left w:w="100.0" w:type="dxa"/>
              <w:bottom w:w="100.0" w:type="dxa"/>
              <w:right w:w="100.0" w:type="dxa"/>
            </w:tcMar>
            <w:vAlign w:val="top"/>
          </w:tcPr>
          <w:p w:rsidR="00000000" w:rsidDel="00000000" w:rsidP="00000000" w:rsidRDefault="00000000" w:rsidRPr="00000000" w14:paraId="000004D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Brazil</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D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35</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D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16</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D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7</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E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2</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4E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60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305496" w:val="clear"/>
            <w:tcMar>
              <w:top w:w="100.0" w:type="dxa"/>
              <w:left w:w="100.0" w:type="dxa"/>
              <w:bottom w:w="100.0" w:type="dxa"/>
              <w:right w:w="100.0" w:type="dxa"/>
            </w:tcMar>
            <w:vAlign w:val="top"/>
          </w:tcPr>
          <w:p w:rsidR="00000000" w:rsidDel="00000000" w:rsidP="00000000" w:rsidRDefault="00000000" w:rsidRPr="00000000" w14:paraId="000004E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New Zealand</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E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16</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E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16</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E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4</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E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3</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4E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39</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305496" w:val="clear"/>
            <w:tcMar>
              <w:top w:w="100.0" w:type="dxa"/>
              <w:left w:w="100.0" w:type="dxa"/>
              <w:bottom w:w="100.0" w:type="dxa"/>
              <w:right w:w="100.0" w:type="dxa"/>
            </w:tcMar>
            <w:vAlign w:val="top"/>
          </w:tcPr>
          <w:p w:rsidR="00000000" w:rsidDel="00000000" w:rsidP="00000000" w:rsidRDefault="00000000" w:rsidRPr="00000000" w14:paraId="000004E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Turkey</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E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5</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E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18</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E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11</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EC">
            <w:pPr>
              <w:spacing w:line="276" w:lineRule="auto"/>
              <w:ind w:right="-720"/>
              <w:jc w:val="both"/>
              <w:rPr>
                <w:rFonts w:ascii="Times New Roman" w:cs="Times New Roman" w:eastAsia="Times New Roman" w:hAnsi="Times New Roman"/>
                <w:b w:val="1"/>
                <w:sz w:val="32"/>
                <w:szCs w:val="32"/>
              </w:rPr>
            </w:pP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4E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34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305496" w:val="clear"/>
            <w:tcMar>
              <w:top w:w="100.0" w:type="dxa"/>
              <w:left w:w="100.0" w:type="dxa"/>
              <w:bottom w:w="100.0" w:type="dxa"/>
              <w:right w:w="100.0" w:type="dxa"/>
            </w:tcMar>
            <w:vAlign w:val="top"/>
          </w:tcPr>
          <w:p w:rsidR="00000000" w:rsidDel="00000000" w:rsidP="00000000" w:rsidRDefault="00000000" w:rsidRPr="00000000" w14:paraId="000004E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Australia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E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1</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F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5</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F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14</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F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4</w:t>
            </w: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4F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24</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305496" w:val="clear"/>
            <w:tcMar>
              <w:top w:w="100.0" w:type="dxa"/>
              <w:left w:w="100.0" w:type="dxa"/>
              <w:bottom w:w="100.0" w:type="dxa"/>
              <w:right w:w="100.0" w:type="dxa"/>
            </w:tcMar>
            <w:vAlign w:val="top"/>
          </w:tcPr>
          <w:p w:rsidR="00000000" w:rsidDel="00000000" w:rsidP="00000000" w:rsidRDefault="00000000" w:rsidRPr="00000000" w14:paraId="000004F4">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Philippines</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F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9</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F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12</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F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1</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F8">
            <w:pPr>
              <w:spacing w:line="276" w:lineRule="auto"/>
              <w:ind w:right="-720"/>
              <w:jc w:val="both"/>
              <w:rPr>
                <w:rFonts w:ascii="Times New Roman" w:cs="Times New Roman" w:eastAsia="Times New Roman" w:hAnsi="Times New Roman"/>
                <w:b w:val="1"/>
                <w:sz w:val="32"/>
                <w:szCs w:val="32"/>
              </w:rPr>
            </w:pP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4F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22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305496" w:val="clear"/>
            <w:tcMar>
              <w:top w:w="100.0" w:type="dxa"/>
              <w:left w:w="100.0" w:type="dxa"/>
              <w:bottom w:w="100.0" w:type="dxa"/>
              <w:right w:w="100.0" w:type="dxa"/>
            </w:tcMar>
            <w:vAlign w:val="top"/>
          </w:tcPr>
          <w:p w:rsidR="00000000" w:rsidDel="00000000" w:rsidP="00000000" w:rsidRDefault="00000000" w:rsidRPr="00000000" w14:paraId="000004F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Singapore</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F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14</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F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5</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F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1</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FE">
            <w:pPr>
              <w:spacing w:line="276" w:lineRule="auto"/>
              <w:ind w:right="-720"/>
              <w:jc w:val="both"/>
              <w:rPr>
                <w:rFonts w:ascii="Times New Roman" w:cs="Times New Roman" w:eastAsia="Times New Roman" w:hAnsi="Times New Roman"/>
                <w:b w:val="1"/>
                <w:sz w:val="32"/>
                <w:szCs w:val="32"/>
              </w:rPr>
            </w:pP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4F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20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305496" w:val="clear"/>
            <w:tcMar>
              <w:top w:w="100.0" w:type="dxa"/>
              <w:left w:w="100.0" w:type="dxa"/>
              <w:bottom w:w="100.0" w:type="dxa"/>
              <w:right w:w="100.0" w:type="dxa"/>
            </w:tcMar>
            <w:vAlign w:val="top"/>
          </w:tcPr>
          <w:p w:rsidR="00000000" w:rsidDel="00000000" w:rsidP="00000000" w:rsidRDefault="00000000" w:rsidRPr="00000000" w14:paraId="00000500">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Indonesia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501">
            <w:pPr>
              <w:spacing w:line="276" w:lineRule="auto"/>
              <w:ind w:right="-720"/>
              <w:jc w:val="both"/>
              <w:rPr>
                <w:rFonts w:ascii="Times New Roman" w:cs="Times New Roman" w:eastAsia="Times New Roman" w:hAnsi="Times New Roman"/>
                <w:b w:val="1"/>
                <w:sz w:val="32"/>
                <w:szCs w:val="32"/>
              </w:rPr>
            </w:pP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50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19</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50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1</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504">
            <w:pPr>
              <w:spacing w:line="276" w:lineRule="auto"/>
              <w:ind w:right="-720"/>
              <w:jc w:val="both"/>
              <w:rPr>
                <w:rFonts w:ascii="Times New Roman" w:cs="Times New Roman" w:eastAsia="Times New Roman" w:hAnsi="Times New Roman"/>
                <w:b w:val="1"/>
                <w:sz w:val="32"/>
                <w:szCs w:val="32"/>
              </w:rPr>
            </w:pP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50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20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305496" w:val="clear"/>
            <w:tcMar>
              <w:top w:w="100.0" w:type="dxa"/>
              <w:left w:w="100.0" w:type="dxa"/>
              <w:bottom w:w="100.0" w:type="dxa"/>
              <w:right w:w="100.0" w:type="dxa"/>
            </w:tcMar>
            <w:vAlign w:val="top"/>
          </w:tcPr>
          <w:p w:rsidR="00000000" w:rsidDel="00000000" w:rsidP="00000000" w:rsidRDefault="00000000" w:rsidRPr="00000000" w14:paraId="00000506">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Qatar</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50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14</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50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5</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50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1</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50A">
            <w:pPr>
              <w:spacing w:line="276" w:lineRule="auto"/>
              <w:ind w:right="-720"/>
              <w:jc w:val="both"/>
              <w:rPr>
                <w:rFonts w:ascii="Times New Roman" w:cs="Times New Roman" w:eastAsia="Times New Roman" w:hAnsi="Times New Roman"/>
                <w:b w:val="1"/>
                <w:sz w:val="32"/>
                <w:szCs w:val="32"/>
              </w:rPr>
            </w:pP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50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20</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305496" w:val="clear"/>
            <w:tcMar>
              <w:top w:w="100.0" w:type="dxa"/>
              <w:left w:w="100.0" w:type="dxa"/>
              <w:bottom w:w="100.0" w:type="dxa"/>
              <w:right w:w="100.0" w:type="dxa"/>
            </w:tcMar>
            <w:vAlign w:val="top"/>
          </w:tcPr>
          <w:p w:rsidR="00000000" w:rsidDel="00000000" w:rsidP="00000000" w:rsidRDefault="00000000" w:rsidRPr="00000000" w14:paraId="0000050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Sri Lanka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50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3</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50E">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10</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50F">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6</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510">
            <w:pPr>
              <w:spacing w:line="276" w:lineRule="auto"/>
              <w:ind w:right="-720"/>
              <w:jc w:val="both"/>
              <w:rPr>
                <w:rFonts w:ascii="Times New Roman" w:cs="Times New Roman" w:eastAsia="Times New Roman" w:hAnsi="Times New Roman"/>
                <w:b w:val="1"/>
                <w:sz w:val="32"/>
                <w:szCs w:val="32"/>
              </w:rPr>
            </w:pP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511">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19</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ffffff" w:space="0" w:sz="9" w:val="single"/>
            </w:tcBorders>
            <w:shd w:fill="305496" w:val="clear"/>
            <w:tcMar>
              <w:top w:w="100.0" w:type="dxa"/>
              <w:left w:w="100.0" w:type="dxa"/>
              <w:bottom w:w="100.0" w:type="dxa"/>
              <w:right w:w="100.0" w:type="dxa"/>
            </w:tcMar>
            <w:vAlign w:val="top"/>
          </w:tcPr>
          <w:p w:rsidR="00000000" w:rsidDel="00000000" w:rsidP="00000000" w:rsidRDefault="00000000" w:rsidRPr="00000000" w14:paraId="00000512">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Canada</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513">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1</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514">
            <w:pPr>
              <w:spacing w:line="276" w:lineRule="auto"/>
              <w:ind w:right="-720"/>
              <w:jc w:val="both"/>
              <w:rPr>
                <w:rFonts w:ascii="Times New Roman" w:cs="Times New Roman" w:eastAsia="Times New Roman" w:hAnsi="Times New Roman"/>
                <w:b w:val="1"/>
                <w:sz w:val="32"/>
                <w:szCs w:val="32"/>
              </w:rPr>
            </w:pP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515">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3</w:t>
            </w:r>
            <w:r w:rsidDel="00000000" w:rsidR="00000000" w:rsidRPr="00000000">
              <w:rPr>
                <w:rtl w:val="0"/>
              </w:rPr>
            </w:r>
          </w:p>
        </w:tc>
        <w:tc>
          <w:tcPr>
            <w:tcBorders>
              <w:top w:color="000000" w:space="0" w:sz="0" w:val="nil"/>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516">
            <w:pPr>
              <w:spacing w:line="276" w:lineRule="auto"/>
              <w:ind w:right="-720"/>
              <w:jc w:val="both"/>
              <w:rPr>
                <w:rFonts w:ascii="Times New Roman" w:cs="Times New Roman" w:eastAsia="Times New Roman" w:hAnsi="Times New Roman"/>
                <w:b w:val="1"/>
                <w:sz w:val="32"/>
                <w:szCs w:val="32"/>
              </w:rPr>
            </w:pPr>
            <w:r w:rsidDel="00000000" w:rsidR="00000000" w:rsidRPr="00000000">
              <w:rPr>
                <w:rtl w:val="0"/>
              </w:rPr>
            </w:r>
          </w:p>
        </w:tc>
        <w:tc>
          <w:tcPr>
            <w:tcBorders>
              <w:top w:color="000000" w:space="0" w:sz="0" w:val="nil"/>
              <w:left w:color="ffffff" w:space="0" w:sz="9" w:val="single"/>
              <w:bottom w:color="000000" w:space="0" w:sz="0" w:val="nil"/>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517">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d9e1f2"/>
                <w:rtl w:val="0"/>
              </w:rPr>
              <w:t xml:space="preserve">4</w:t>
            </w:r>
            <w:r w:rsidDel="00000000" w:rsidR="00000000" w:rsidRPr="00000000">
              <w:rPr>
                <w:rtl w:val="0"/>
              </w:rPr>
            </w:r>
          </w:p>
        </w:tc>
      </w:tr>
      <w:tr>
        <w:trPr>
          <w:cantSplit w:val="0"/>
          <w:trHeight w:val="500" w:hRule="atLeast"/>
          <w:tblHeader w:val="0"/>
        </w:trPr>
        <w:tc>
          <w:tcPr>
            <w:tcBorders>
              <w:top w:color="ffffff" w:space="0" w:sz="9" w:val="single"/>
              <w:left w:color="000000" w:space="0" w:sz="0" w:val="nil"/>
              <w:bottom w:color="000000" w:space="0" w:sz="0" w:val="nil"/>
              <w:right w:color="ffffff" w:space="0" w:sz="9" w:val="single"/>
            </w:tcBorders>
            <w:shd w:fill="305496" w:val="clear"/>
            <w:tcMar>
              <w:top w:w="100.0" w:type="dxa"/>
              <w:left w:w="100.0" w:type="dxa"/>
              <w:bottom w:w="100.0" w:type="dxa"/>
              <w:right w:w="100.0" w:type="dxa"/>
            </w:tcMar>
            <w:vAlign w:val="top"/>
          </w:tcPr>
          <w:p w:rsidR="00000000" w:rsidDel="00000000" w:rsidP="00000000" w:rsidRDefault="00000000" w:rsidRPr="00000000" w14:paraId="00000518">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Grand Total</w:t>
            </w:r>
            <w:r w:rsidDel="00000000" w:rsidR="00000000" w:rsidRPr="00000000">
              <w:rPr>
                <w:rtl w:val="0"/>
              </w:rPr>
            </w:r>
          </w:p>
        </w:tc>
        <w:tc>
          <w:tcPr>
            <w:tcBorders>
              <w:top w:color="ffffff" w:space="0" w:sz="9" w:val="single"/>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519">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570</w:t>
            </w:r>
            <w:r w:rsidDel="00000000" w:rsidR="00000000" w:rsidRPr="00000000">
              <w:rPr>
                <w:rtl w:val="0"/>
              </w:rPr>
            </w:r>
          </w:p>
        </w:tc>
        <w:tc>
          <w:tcPr>
            <w:tcBorders>
              <w:top w:color="ffffff" w:space="0" w:sz="9" w:val="single"/>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51A">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1355</w:t>
            </w:r>
            <w:r w:rsidDel="00000000" w:rsidR="00000000" w:rsidRPr="00000000">
              <w:rPr>
                <w:rtl w:val="0"/>
              </w:rPr>
            </w:r>
          </w:p>
        </w:tc>
        <w:tc>
          <w:tcPr>
            <w:tcBorders>
              <w:top w:color="ffffff" w:space="0" w:sz="9" w:val="single"/>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51B">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2961</w:t>
            </w:r>
            <w:r w:rsidDel="00000000" w:rsidR="00000000" w:rsidRPr="00000000">
              <w:rPr>
                <w:rtl w:val="0"/>
              </w:rPr>
            </w:r>
          </w:p>
        </w:tc>
        <w:tc>
          <w:tcPr>
            <w:tcBorders>
              <w:top w:color="ffffff" w:space="0" w:sz="9" w:val="single"/>
              <w:left w:color="ffffff" w:space="0" w:sz="9" w:val="single"/>
              <w:bottom w:color="000000" w:space="0" w:sz="0" w:val="nil"/>
              <w:right w:color="ffffff" w:space="0" w:sz="9" w:val="single"/>
            </w:tcBorders>
            <w:shd w:fill="4472c4" w:val="clear"/>
            <w:tcMar>
              <w:top w:w="100.0" w:type="dxa"/>
              <w:left w:w="100.0" w:type="dxa"/>
              <w:bottom w:w="100.0" w:type="dxa"/>
              <w:right w:w="100.0" w:type="dxa"/>
            </w:tcMar>
            <w:vAlign w:val="top"/>
          </w:tcPr>
          <w:p w:rsidR="00000000" w:rsidDel="00000000" w:rsidP="00000000" w:rsidRDefault="00000000" w:rsidRPr="00000000" w14:paraId="0000051C">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4157</w:t>
            </w:r>
            <w:r w:rsidDel="00000000" w:rsidR="00000000" w:rsidRPr="00000000">
              <w:rPr>
                <w:rtl w:val="0"/>
              </w:rPr>
            </w:r>
          </w:p>
        </w:tc>
        <w:tc>
          <w:tcPr>
            <w:tcBorders>
              <w:top w:color="ffffff" w:space="0" w:sz="9" w:val="single"/>
              <w:left w:color="ffffff" w:space="0" w:sz="9" w:val="single"/>
              <w:bottom w:color="000000" w:space="0" w:sz="0" w:val="nil"/>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51D">
            <w:pPr>
              <w:spacing w:line="276" w:lineRule="auto"/>
              <w:ind w:right="-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ffffff"/>
                <w:rtl w:val="0"/>
              </w:rPr>
              <w:t xml:space="preserve">9043</w:t>
            </w:r>
            <w:r w:rsidDel="00000000" w:rsidR="00000000" w:rsidRPr="00000000">
              <w:rPr>
                <w:rtl w:val="0"/>
              </w:rPr>
            </w:r>
          </w:p>
        </w:tc>
      </w:tr>
    </w:tbl>
    <w:p w:rsidR="00000000" w:rsidDel="00000000" w:rsidP="00000000" w:rsidRDefault="00000000" w:rsidRPr="00000000" w14:paraId="0000051E">
      <w:pPr>
        <w:spacing w:line="276" w:lineRule="auto"/>
        <w:ind w:left="0" w:righ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1F">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520">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9050" distT="19050" distL="19050" distR="19050">
            <wp:extent cx="6537410" cy="4310063"/>
            <wp:effectExtent b="0" l="0" r="0" t="0"/>
            <wp:docPr id="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537410" cy="4310063"/>
                    </a:xfrm>
                    <a:prstGeom prst="rect"/>
                    <a:ln/>
                  </pic:spPr>
                </pic:pic>
              </a:graphicData>
            </a:graphic>
          </wp:inline>
        </w:drawing>
      </w:r>
      <w:r w:rsidDel="00000000" w:rsidR="00000000" w:rsidRPr="00000000">
        <w:rPr>
          <w:rtl w:val="0"/>
        </w:rPr>
      </w:r>
    </w:p>
    <w:p w:rsidR="00000000" w:rsidDel="00000000" w:rsidP="00000000" w:rsidRDefault="00000000" w:rsidRPr="00000000" w14:paraId="00000521">
      <w:pPr>
        <w:spacing w:line="276" w:lineRule="auto"/>
        <w:ind w:left="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522">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India:</w:t>
      </w:r>
      <w:r w:rsidDel="00000000" w:rsidR="00000000" w:rsidRPr="00000000">
        <w:rPr>
          <w:rFonts w:ascii="Times New Roman" w:cs="Times New Roman" w:eastAsia="Times New Roman" w:hAnsi="Times New Roman"/>
          <w:sz w:val="30"/>
          <w:szCs w:val="30"/>
          <w:rtl w:val="0"/>
        </w:rPr>
        <w:t xml:space="preserve"> Leading with 8,156 restaurants (highest globally), dominated by low-cost dining (49%).</w:t>
      </w:r>
    </w:p>
    <w:p w:rsidR="00000000" w:rsidDel="00000000" w:rsidP="00000000" w:rsidRDefault="00000000" w:rsidRPr="00000000" w14:paraId="00000523">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United States:</w:t>
      </w:r>
      <w:r w:rsidDel="00000000" w:rsidR="00000000" w:rsidRPr="00000000">
        <w:rPr>
          <w:rFonts w:ascii="Times New Roman" w:cs="Times New Roman" w:eastAsia="Times New Roman" w:hAnsi="Times New Roman"/>
          <w:sz w:val="30"/>
          <w:szCs w:val="30"/>
          <w:rtl w:val="0"/>
        </w:rPr>
        <w:t xml:space="preserve"> 434 restaurants with a balanced price distribution, slightly favoring mid-range (38%).</w:t>
      </w:r>
    </w:p>
    <w:p w:rsidR="00000000" w:rsidDel="00000000" w:rsidP="00000000" w:rsidRDefault="00000000" w:rsidRPr="00000000" w14:paraId="00000524">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High-End Markets:</w:t>
      </w:r>
      <w:r w:rsidDel="00000000" w:rsidR="00000000" w:rsidRPr="00000000">
        <w:rPr>
          <w:rFonts w:ascii="Times New Roman" w:cs="Times New Roman" w:eastAsia="Times New Roman" w:hAnsi="Times New Roman"/>
          <w:sz w:val="30"/>
          <w:szCs w:val="30"/>
          <w:rtl w:val="0"/>
        </w:rPr>
        <w:t xml:space="preserve"> South Africa (39), Brazil (35), Qatar &amp; Singapore (14 each) lead in luxury dining.</w:t>
      </w:r>
    </w:p>
    <w:p w:rsidR="00000000" w:rsidDel="00000000" w:rsidP="00000000" w:rsidRDefault="00000000" w:rsidRPr="00000000" w14:paraId="00000525">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Mid-Range Growth:</w:t>
      </w:r>
      <w:r w:rsidDel="00000000" w:rsidR="00000000" w:rsidRPr="00000000">
        <w:rPr>
          <w:rFonts w:ascii="Times New Roman" w:cs="Times New Roman" w:eastAsia="Times New Roman" w:hAnsi="Times New Roman"/>
          <w:sz w:val="30"/>
          <w:szCs w:val="30"/>
          <w:rtl w:val="0"/>
        </w:rPr>
        <w:t xml:space="preserve"> Thriving in the UK (32) and Turkey (18).</w:t>
      </w:r>
    </w:p>
    <w:p w:rsidR="00000000" w:rsidDel="00000000" w:rsidP="00000000" w:rsidRDefault="00000000" w:rsidRPr="00000000" w14:paraId="00000526">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Low-Cost Popularity:</w:t>
      </w:r>
      <w:r w:rsidDel="00000000" w:rsidR="00000000" w:rsidRPr="00000000">
        <w:rPr>
          <w:rFonts w:ascii="Times New Roman" w:cs="Times New Roman" w:eastAsia="Times New Roman" w:hAnsi="Times New Roman"/>
          <w:sz w:val="30"/>
          <w:szCs w:val="30"/>
          <w:rtl w:val="0"/>
        </w:rPr>
        <w:t xml:space="preserve"> India (4,009) and the U.S. (136) show strong demand for affordable dining.</w:t>
      </w:r>
    </w:p>
    <w:p w:rsidR="00000000" w:rsidDel="00000000" w:rsidP="00000000" w:rsidRDefault="00000000" w:rsidRPr="00000000" w14:paraId="00000527">
      <w:pPr>
        <w:spacing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528">
      <w:pPr>
        <w:spacing w:line="276" w:lineRule="auto"/>
        <w:ind w:left="-360" w:righ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Recommendations:</w:t>
      </w:r>
    </w:p>
    <w:p w:rsidR="00000000" w:rsidDel="00000000" w:rsidP="00000000" w:rsidRDefault="00000000" w:rsidRPr="00000000" w14:paraId="00000529">
      <w:pPr>
        <w:numPr>
          <w:ilvl w:val="0"/>
          <w:numId w:val="14"/>
        </w:num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Focus on low-cost options in India and the U.S..</w:t>
      </w:r>
    </w:p>
    <w:p w:rsidR="00000000" w:rsidDel="00000000" w:rsidP="00000000" w:rsidRDefault="00000000" w:rsidRPr="00000000" w14:paraId="0000052A">
      <w:pPr>
        <w:numPr>
          <w:ilvl w:val="0"/>
          <w:numId w:val="14"/>
        </w:num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Expand mid-range offerings in the U.S. and United Kingdom.</w:t>
      </w:r>
    </w:p>
    <w:p w:rsidR="00000000" w:rsidDel="00000000" w:rsidP="00000000" w:rsidRDefault="00000000" w:rsidRPr="00000000" w14:paraId="0000052B">
      <w:pPr>
        <w:numPr>
          <w:ilvl w:val="0"/>
          <w:numId w:val="14"/>
        </w:numPr>
        <w:spacing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Target high-end markets in South Africa, Brazil, and Qatar/Singapore.</w:t>
      </w:r>
    </w:p>
    <w:p w:rsidR="00000000" w:rsidDel="00000000" w:rsidP="00000000" w:rsidRDefault="00000000" w:rsidRPr="00000000" w14:paraId="0000052C">
      <w:pPr>
        <w:numPr>
          <w:ilvl w:val="0"/>
          <w:numId w:val="16"/>
        </w:numPr>
        <w:spacing w:line="276" w:lineRule="auto"/>
        <w:ind w:left="-360" w:right="-720" w:firstLine="0"/>
        <w:jc w:val="both"/>
        <w:rPr>
          <w:b w:val="1"/>
          <w:sz w:val="32"/>
          <w:szCs w:val="32"/>
        </w:rPr>
      </w:pPr>
      <w:r w:rsidDel="00000000" w:rsidR="00000000" w:rsidRPr="00000000">
        <w:rPr>
          <w:rFonts w:ascii="Times New Roman" w:cs="Times New Roman" w:eastAsia="Times New Roman" w:hAnsi="Times New Roman"/>
          <w:b w:val="1"/>
          <w:sz w:val="32"/>
          <w:szCs w:val="32"/>
          <w:rtl w:val="0"/>
        </w:rPr>
        <w:t xml:space="preserve">Explain your approach in brief for suggesting countries/cities in order to open new restaurants, if the objective and subjective questions would have not been given to assist you. [you have to give bullet pointers in order to answer this question]</w:t>
      </w:r>
    </w:p>
    <w:p w:rsidR="00000000" w:rsidDel="00000000" w:rsidP="00000000" w:rsidRDefault="00000000" w:rsidRPr="00000000" w14:paraId="0000052D">
      <w:pPr>
        <w:keepNext w:val="0"/>
        <w:keepLines w:val="0"/>
        <w:spacing w:before="280" w:line="276" w:lineRule="auto"/>
        <w:ind w:left="-360" w:right="-72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52E">
      <w:pPr>
        <w:keepNext w:val="0"/>
        <w:keepLines w:val="0"/>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Approach for Selecting Countries/Cities to Open New Restaurants : </w:t>
      </w:r>
    </w:p>
    <w:p w:rsidR="00000000" w:rsidDel="00000000" w:rsidP="00000000" w:rsidRDefault="00000000" w:rsidRPr="00000000" w14:paraId="0000052F">
      <w:pPr>
        <w:keepLines w:val="1"/>
        <w:spacing w:before="280" w:line="240" w:lineRule="auto"/>
        <w:ind w:right="-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Data Cleaning &amp; Preprocessing</w:t>
      </w:r>
    </w:p>
    <w:p w:rsidR="00000000" w:rsidDel="00000000" w:rsidP="00000000" w:rsidRDefault="00000000" w:rsidRPr="00000000" w14:paraId="00000530">
      <w:pPr>
        <w:keepLines w:val="1"/>
        <w:numPr>
          <w:ilvl w:val="0"/>
          <w:numId w:val="6"/>
        </w:numPr>
        <w:spacing w:after="0" w:afterAutospacing="0" w:before="240" w:line="24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Remove duplicates and handle missing values.</w:t>
      </w:r>
    </w:p>
    <w:p w:rsidR="00000000" w:rsidDel="00000000" w:rsidP="00000000" w:rsidRDefault="00000000" w:rsidRPr="00000000" w14:paraId="00000531">
      <w:pPr>
        <w:keepLines w:val="1"/>
        <w:numPr>
          <w:ilvl w:val="0"/>
          <w:numId w:val="6"/>
        </w:numPr>
        <w:spacing w:after="240" w:before="0" w:beforeAutospacing="0" w:line="24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Standardize country and city names for consistency.</w:t>
      </w:r>
    </w:p>
    <w:p w:rsidR="00000000" w:rsidDel="00000000" w:rsidP="00000000" w:rsidRDefault="00000000" w:rsidRPr="00000000" w14:paraId="00000532">
      <w:pPr>
        <w:keepLines w:val="1"/>
        <w:spacing w:before="280" w:line="240" w:lineRule="auto"/>
        <w:ind w:left="0" w:righ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Identifying High-Demand Locations</w:t>
      </w:r>
    </w:p>
    <w:p w:rsidR="00000000" w:rsidDel="00000000" w:rsidP="00000000" w:rsidRDefault="00000000" w:rsidRPr="00000000" w14:paraId="00000533">
      <w:pPr>
        <w:keepLines w:val="1"/>
        <w:numPr>
          <w:ilvl w:val="0"/>
          <w:numId w:val="18"/>
        </w:numPr>
        <w:spacing w:after="0" w:afterAutospacing="0" w:before="240" w:line="24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Aggregate restaurant count per country and city.</w:t>
      </w:r>
    </w:p>
    <w:p w:rsidR="00000000" w:rsidDel="00000000" w:rsidP="00000000" w:rsidRDefault="00000000" w:rsidRPr="00000000" w14:paraId="00000534">
      <w:pPr>
        <w:keepLines w:val="1"/>
        <w:numPr>
          <w:ilvl w:val="0"/>
          <w:numId w:val="18"/>
        </w:numPr>
        <w:spacing w:after="240" w:before="0" w:beforeAutospacing="0" w:line="24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Analyze cities with high restaurant density and compare to demand indicators (votes, ratings).</w:t>
      </w:r>
    </w:p>
    <w:p w:rsidR="00000000" w:rsidDel="00000000" w:rsidP="00000000" w:rsidRDefault="00000000" w:rsidRPr="00000000" w14:paraId="00000535">
      <w:pPr>
        <w:keepLines w:val="1"/>
        <w:spacing w:before="280" w:line="240" w:lineRule="auto"/>
        <w:ind w:left="0" w:righ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Customer Preferences &amp; Popularity Analysis</w:t>
      </w:r>
    </w:p>
    <w:p w:rsidR="00000000" w:rsidDel="00000000" w:rsidP="00000000" w:rsidRDefault="00000000" w:rsidRPr="00000000" w14:paraId="00000536">
      <w:pPr>
        <w:keepLines w:val="1"/>
        <w:numPr>
          <w:ilvl w:val="0"/>
          <w:numId w:val="19"/>
        </w:numPr>
        <w:spacing w:after="0" w:afterAutospacing="0" w:before="240" w:line="24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Identify cuisines with high average ratings and votes.</w:t>
      </w:r>
    </w:p>
    <w:p w:rsidR="00000000" w:rsidDel="00000000" w:rsidP="00000000" w:rsidRDefault="00000000" w:rsidRPr="00000000" w14:paraId="00000537">
      <w:pPr>
        <w:keepLines w:val="1"/>
        <w:numPr>
          <w:ilvl w:val="0"/>
          <w:numId w:val="19"/>
        </w:numPr>
        <w:spacing w:after="240" w:before="0" w:beforeAutospacing="0" w:line="24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Evaluate price range preferences based on average cost for two.</w:t>
      </w:r>
    </w:p>
    <w:p w:rsidR="00000000" w:rsidDel="00000000" w:rsidP="00000000" w:rsidRDefault="00000000" w:rsidRPr="00000000" w14:paraId="00000538">
      <w:pPr>
        <w:keepLines w:val="1"/>
        <w:spacing w:before="280" w:line="240" w:lineRule="auto"/>
        <w:ind w:left="0" w:righ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Competition &amp; Market Saturation</w:t>
      </w:r>
    </w:p>
    <w:p w:rsidR="00000000" w:rsidDel="00000000" w:rsidP="00000000" w:rsidRDefault="00000000" w:rsidRPr="00000000" w14:paraId="00000539">
      <w:pPr>
        <w:keepLines w:val="1"/>
        <w:numPr>
          <w:ilvl w:val="0"/>
          <w:numId w:val="25"/>
        </w:numPr>
        <w:spacing w:after="0" w:afterAutospacing="0" w:before="240" w:line="24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Compare the number of restaurants per city with customer demand (ratings, votes).</w:t>
      </w:r>
    </w:p>
    <w:p w:rsidR="00000000" w:rsidDel="00000000" w:rsidP="00000000" w:rsidRDefault="00000000" w:rsidRPr="00000000" w14:paraId="0000053A">
      <w:pPr>
        <w:keepLines w:val="1"/>
        <w:numPr>
          <w:ilvl w:val="0"/>
          <w:numId w:val="25"/>
        </w:numPr>
        <w:spacing w:after="240" w:before="0" w:beforeAutospacing="0" w:line="24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Find underpenetrated cities with fewer restaurants but high demand.</w:t>
      </w:r>
    </w:p>
    <w:p w:rsidR="00000000" w:rsidDel="00000000" w:rsidP="00000000" w:rsidRDefault="00000000" w:rsidRPr="00000000" w14:paraId="0000053B">
      <w:pPr>
        <w:keepLines w:val="1"/>
        <w:spacing w:before="280" w:line="240" w:lineRule="auto"/>
        <w:ind w:left="0" w:righ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Online Delivery &amp; Table Booking Trends</w:t>
      </w:r>
    </w:p>
    <w:p w:rsidR="00000000" w:rsidDel="00000000" w:rsidP="00000000" w:rsidRDefault="00000000" w:rsidRPr="00000000" w14:paraId="0000053C">
      <w:pPr>
        <w:keepLines w:val="1"/>
        <w:numPr>
          <w:ilvl w:val="0"/>
          <w:numId w:val="1"/>
        </w:numPr>
        <w:spacing w:after="0" w:afterAutospacing="0" w:before="240" w:line="24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Analyze the adoption of online delivery and table booking in different cities.</w:t>
      </w:r>
    </w:p>
    <w:p w:rsidR="00000000" w:rsidDel="00000000" w:rsidP="00000000" w:rsidRDefault="00000000" w:rsidRPr="00000000" w14:paraId="0000053D">
      <w:pPr>
        <w:keepLines w:val="1"/>
        <w:numPr>
          <w:ilvl w:val="0"/>
          <w:numId w:val="1"/>
        </w:numPr>
        <w:spacing w:after="240" w:before="0" w:beforeAutospacing="0" w:line="24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Prioritize locations where these services are trending.</w:t>
      </w:r>
    </w:p>
    <w:p w:rsidR="00000000" w:rsidDel="00000000" w:rsidP="00000000" w:rsidRDefault="00000000" w:rsidRPr="00000000" w14:paraId="0000053E">
      <w:pPr>
        <w:keepLines w:val="1"/>
        <w:spacing w:after="240" w:before="240" w:line="24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53F">
      <w:pPr>
        <w:keepLines w:val="1"/>
        <w:spacing w:after="240" w:before="240" w:line="24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540">
      <w:pPr>
        <w:keepLines w:val="1"/>
        <w:spacing w:before="280" w:line="240" w:lineRule="auto"/>
        <w:ind w:left="0" w:righ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Profitability &amp; Cost Considerations</w:t>
      </w:r>
    </w:p>
    <w:p w:rsidR="00000000" w:rsidDel="00000000" w:rsidP="00000000" w:rsidRDefault="00000000" w:rsidRPr="00000000" w14:paraId="00000541">
      <w:pPr>
        <w:keepLines w:val="1"/>
        <w:numPr>
          <w:ilvl w:val="0"/>
          <w:numId w:val="7"/>
        </w:numPr>
        <w:spacing w:after="0" w:afterAutospacing="0" w:before="240" w:line="24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Compare average cost for two and price range with local currency value.</w:t>
      </w:r>
    </w:p>
    <w:p w:rsidR="00000000" w:rsidDel="00000000" w:rsidP="00000000" w:rsidRDefault="00000000" w:rsidRPr="00000000" w14:paraId="00000542">
      <w:pPr>
        <w:keepLines w:val="1"/>
        <w:numPr>
          <w:ilvl w:val="0"/>
          <w:numId w:val="7"/>
        </w:numPr>
        <w:spacing w:after="240" w:before="0" w:beforeAutospacing="0" w:line="24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Assess affordability and profitability of new openings.</w:t>
      </w:r>
    </w:p>
    <w:p w:rsidR="00000000" w:rsidDel="00000000" w:rsidP="00000000" w:rsidRDefault="00000000" w:rsidRPr="00000000" w14:paraId="00000543">
      <w:pPr>
        <w:keepLines w:val="1"/>
        <w:spacing w:before="280" w:line="240" w:lineRule="auto"/>
        <w:ind w:left="0" w:righ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Final Location Selection</w:t>
      </w:r>
    </w:p>
    <w:p w:rsidR="00000000" w:rsidDel="00000000" w:rsidP="00000000" w:rsidRDefault="00000000" w:rsidRPr="00000000" w14:paraId="00000544">
      <w:pPr>
        <w:keepLines w:val="1"/>
        <w:numPr>
          <w:ilvl w:val="0"/>
          <w:numId w:val="23"/>
        </w:numPr>
        <w:spacing w:after="240" w:before="240" w:line="24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Shortlist cities based on demand, competition, and profitability.</w:t>
        <w:br w:type="textWrapping"/>
      </w:r>
    </w:p>
    <w:p w:rsidR="00000000" w:rsidDel="00000000" w:rsidP="00000000" w:rsidRDefault="00000000" w:rsidRPr="00000000" w14:paraId="00000545">
      <w:pPr>
        <w:keepLines w:val="1"/>
        <w:spacing w:before="280" w:line="276" w:lineRule="auto"/>
        <w:ind w:left="-360" w:right="-72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DASHBOARD</w:t>
      </w:r>
    </w:p>
    <w:p w:rsidR="00000000" w:rsidDel="00000000" w:rsidP="00000000" w:rsidRDefault="00000000" w:rsidRPr="00000000" w14:paraId="00000546">
      <w:pPr>
        <w:spacing w:after="240" w:before="240" w:line="276" w:lineRule="auto"/>
        <w:ind w:left="-72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6948488" cy="4162425"/>
            <wp:effectExtent b="0" l="0" r="0" t="0"/>
            <wp:docPr id="1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6948488"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547">
      <w:pPr>
        <w:spacing w:after="240" w:before="240" w:line="276"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548">
      <w:pPr>
        <w:keepLines w:val="1"/>
        <w:spacing w:before="280" w:line="276" w:lineRule="auto"/>
        <w:ind w:left="-360" w:right="-72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549">
      <w:pPr>
        <w:keepLines w:val="1"/>
        <w:spacing w:before="280" w:line="240" w:lineRule="auto"/>
        <w:ind w:left="-360" w:right="-72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SUMMARY</w:t>
      </w:r>
    </w:p>
    <w:p w:rsidR="00000000" w:rsidDel="00000000" w:rsidP="00000000" w:rsidRDefault="00000000" w:rsidRPr="00000000" w14:paraId="0000054A">
      <w:pPr>
        <w:keepLines w:val="1"/>
        <w:spacing w:before="280" w:line="240" w:lineRule="auto"/>
        <w:ind w:left="-360" w:righ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 Selecting Countries for Expansion</w:t>
      </w:r>
    </w:p>
    <w:p w:rsidR="00000000" w:rsidDel="00000000" w:rsidP="00000000" w:rsidRDefault="00000000" w:rsidRPr="00000000" w14:paraId="0000054B">
      <w:pPr>
        <w:keepLines w:val="1"/>
        <w:spacing w:before="280" w:line="240" w:lineRule="auto"/>
        <w:ind w:right="-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Prioritize Philippines, Indonesia, Turkey, New Zealand, and Sri Lanka due to low competition and high ratings.</w:t>
      </w:r>
    </w:p>
    <w:p w:rsidR="00000000" w:rsidDel="00000000" w:rsidP="00000000" w:rsidRDefault="00000000" w:rsidRPr="00000000" w14:paraId="0000054C">
      <w:pPr>
        <w:keepLines w:val="1"/>
        <w:spacing w:before="280" w:line="240" w:lineRule="auto"/>
        <w:ind w:right="-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Philippines &amp; Indonesia offer the best opportunities with high customer satisfaction.</w:t>
      </w:r>
    </w:p>
    <w:p w:rsidR="00000000" w:rsidDel="00000000" w:rsidP="00000000" w:rsidRDefault="00000000" w:rsidRPr="00000000" w14:paraId="0000054D">
      <w:pPr>
        <w:keepLines w:val="1"/>
        <w:spacing w:before="280" w:line="240" w:lineRule="auto"/>
        <w:ind w:left="-360" w:righ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 Ideal Cities for Expansion</w:t>
      </w:r>
    </w:p>
    <w:p w:rsidR="00000000" w:rsidDel="00000000" w:rsidP="00000000" w:rsidRDefault="00000000" w:rsidRPr="00000000" w14:paraId="0000054E">
      <w:pPr>
        <w:keepLines w:val="1"/>
        <w:spacing w:before="280" w:line="240" w:lineRule="auto"/>
        <w:ind w:right="-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Indonesia – Jakarta, Tangerang</w:t>
      </w:r>
    </w:p>
    <w:p w:rsidR="00000000" w:rsidDel="00000000" w:rsidP="00000000" w:rsidRDefault="00000000" w:rsidRPr="00000000" w14:paraId="0000054F">
      <w:pPr>
        <w:keepLines w:val="1"/>
        <w:spacing w:before="280" w:line="240" w:lineRule="auto"/>
        <w:ind w:right="-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New Zealand – Auckland, Wellington</w:t>
      </w:r>
    </w:p>
    <w:p w:rsidR="00000000" w:rsidDel="00000000" w:rsidP="00000000" w:rsidRDefault="00000000" w:rsidRPr="00000000" w14:paraId="00000550">
      <w:pPr>
        <w:keepLines w:val="1"/>
        <w:spacing w:before="280" w:line="240" w:lineRule="auto"/>
        <w:ind w:right="-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Philippines – Quezon City, Makati City</w:t>
      </w:r>
    </w:p>
    <w:p w:rsidR="00000000" w:rsidDel="00000000" w:rsidP="00000000" w:rsidRDefault="00000000" w:rsidRPr="00000000" w14:paraId="00000551">
      <w:pPr>
        <w:keepLines w:val="1"/>
        <w:spacing w:before="280" w:line="240" w:lineRule="auto"/>
        <w:ind w:right="-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Sri Lanka – Colombo</w:t>
      </w:r>
    </w:p>
    <w:p w:rsidR="00000000" w:rsidDel="00000000" w:rsidP="00000000" w:rsidRDefault="00000000" w:rsidRPr="00000000" w14:paraId="00000552">
      <w:pPr>
        <w:keepLines w:val="1"/>
        <w:spacing w:before="280" w:line="240" w:lineRule="auto"/>
        <w:ind w:right="-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Turkey – Ankara, Istanbul</w:t>
      </w:r>
    </w:p>
    <w:p w:rsidR="00000000" w:rsidDel="00000000" w:rsidP="00000000" w:rsidRDefault="00000000" w:rsidRPr="00000000" w14:paraId="00000553">
      <w:pPr>
        <w:keepLines w:val="1"/>
        <w:spacing w:before="280" w:line="240" w:lineRule="auto"/>
        <w:ind w:left="-360" w:righ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 Competitive Landscape</w:t>
      </w:r>
    </w:p>
    <w:p w:rsidR="00000000" w:rsidDel="00000000" w:rsidP="00000000" w:rsidRDefault="00000000" w:rsidRPr="00000000" w14:paraId="00000554">
      <w:pPr>
        <w:keepLines w:val="1"/>
        <w:spacing w:before="280" w:line="240" w:lineRule="auto"/>
        <w:ind w:right="-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Top Competitors (4.5+ ratings) – Silantro Fil-Mex (Philippines), Sushi Masa (Indonesia), Milse (New Zealand).</w:t>
      </w:r>
    </w:p>
    <w:p w:rsidR="00000000" w:rsidDel="00000000" w:rsidP="00000000" w:rsidRDefault="00000000" w:rsidRPr="00000000" w14:paraId="00000555">
      <w:pPr>
        <w:keepLines w:val="1"/>
        <w:spacing w:before="280" w:line="240" w:lineRule="auto"/>
        <w:ind w:right="-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Low-Rated Restaurants (1-3 ratings) – De Fontein Belgian Beer Cafe, Elite Indian Restaurant (New Zealand).</w:t>
      </w:r>
    </w:p>
    <w:p w:rsidR="00000000" w:rsidDel="00000000" w:rsidP="00000000" w:rsidRDefault="00000000" w:rsidRPr="00000000" w14:paraId="00000556">
      <w:pPr>
        <w:keepLines w:val="1"/>
        <w:spacing w:before="280" w:line="240" w:lineRule="auto"/>
        <w:ind w:left="-360" w:righ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 Cuisines to Focus On</w:t>
      </w:r>
    </w:p>
    <w:p w:rsidR="00000000" w:rsidDel="00000000" w:rsidP="00000000" w:rsidRDefault="00000000" w:rsidRPr="00000000" w14:paraId="00000557">
      <w:pPr>
        <w:keepLines w:val="1"/>
        <w:spacing w:before="280" w:line="240" w:lineRule="auto"/>
        <w:ind w:right="-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Highest Rated – World Cuisine, Sushi, Japanese, Seafood, Bar Food (4.90).</w:t>
      </w:r>
    </w:p>
    <w:p w:rsidR="00000000" w:rsidDel="00000000" w:rsidP="00000000" w:rsidRDefault="00000000" w:rsidRPr="00000000" w14:paraId="00000558">
      <w:pPr>
        <w:keepLines w:val="1"/>
        <w:spacing w:before="280" w:line="240" w:lineRule="auto"/>
        <w:ind w:right="-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Strong Potential – Desserts, Filipino, Mexican, French.</w:t>
      </w:r>
    </w:p>
    <w:p w:rsidR="00000000" w:rsidDel="00000000" w:rsidP="00000000" w:rsidRDefault="00000000" w:rsidRPr="00000000" w14:paraId="00000559">
      <w:pPr>
        <w:keepLines w:val="1"/>
        <w:spacing w:before="280" w:line="240" w:lineRule="auto"/>
        <w:ind w:right="-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Impact on Ratings – Higher ratings are linked to cuisine quality, not price.</w:t>
      </w:r>
    </w:p>
    <w:p w:rsidR="00000000" w:rsidDel="00000000" w:rsidP="00000000" w:rsidRDefault="00000000" w:rsidRPr="00000000" w14:paraId="0000055A">
      <w:pPr>
        <w:keepLines w:val="1"/>
        <w:spacing w:before="280" w:line="240" w:lineRule="auto"/>
        <w:ind w:right="-72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55B">
      <w:pPr>
        <w:keepLines w:val="1"/>
        <w:spacing w:before="280" w:line="240" w:lineRule="auto"/>
        <w:ind w:left="-360" w:righ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 Online Delivery &amp; Table Booking</w:t>
      </w:r>
    </w:p>
    <w:p w:rsidR="00000000" w:rsidDel="00000000" w:rsidP="00000000" w:rsidRDefault="00000000" w:rsidRPr="00000000" w14:paraId="0000055C">
      <w:pPr>
        <w:keepLines w:val="1"/>
        <w:spacing w:before="280" w:line="240" w:lineRule="auto"/>
        <w:ind w:right="-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Both services increase ratings (3.60 vs. 2.73 without).</w:t>
      </w:r>
    </w:p>
    <w:p w:rsidR="00000000" w:rsidDel="00000000" w:rsidP="00000000" w:rsidRDefault="00000000" w:rsidRPr="00000000" w14:paraId="0000055D">
      <w:pPr>
        <w:keepLines w:val="1"/>
        <w:spacing w:before="280" w:line="240" w:lineRule="auto"/>
        <w:ind w:right="-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Table booking has the strongest positive impact.</w:t>
      </w:r>
    </w:p>
    <w:p w:rsidR="00000000" w:rsidDel="00000000" w:rsidP="00000000" w:rsidRDefault="00000000" w:rsidRPr="00000000" w14:paraId="0000055E">
      <w:pPr>
        <w:keepLines w:val="1"/>
        <w:spacing w:before="280" w:line="240" w:lineRule="auto"/>
        <w:ind w:right="-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Recommendation – Implement both for maximum satisfaction.</w:t>
      </w:r>
    </w:p>
    <w:p w:rsidR="00000000" w:rsidDel="00000000" w:rsidP="00000000" w:rsidRDefault="00000000" w:rsidRPr="00000000" w14:paraId="0000055F">
      <w:pPr>
        <w:keepLines w:val="1"/>
        <w:spacing w:before="280" w:line="240" w:lineRule="auto"/>
        <w:ind w:right="-72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560">
      <w:pPr>
        <w:keepLines w:val="1"/>
        <w:spacing w:before="280" w:line="240" w:lineRule="auto"/>
        <w:ind w:left="-360" w:righ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6. Pricing Strategy</w:t>
      </w:r>
    </w:p>
    <w:p w:rsidR="00000000" w:rsidDel="00000000" w:rsidP="00000000" w:rsidRDefault="00000000" w:rsidRPr="00000000" w14:paraId="00000561">
      <w:pPr>
        <w:keepLines w:val="1"/>
        <w:spacing w:before="280" w:line="240" w:lineRule="auto"/>
        <w:ind w:right="-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 correlation between price and ratings (-0.07).</w:t>
      </w:r>
    </w:p>
    <w:p w:rsidR="00000000" w:rsidDel="00000000" w:rsidP="00000000" w:rsidRDefault="00000000" w:rsidRPr="00000000" w14:paraId="00000562">
      <w:pPr>
        <w:keepLines w:val="1"/>
        <w:spacing w:before="280" w:line="240" w:lineRule="auto"/>
        <w:ind w:right="-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Focus on quality over price hikes.</w:t>
      </w:r>
    </w:p>
    <w:p w:rsidR="00000000" w:rsidDel="00000000" w:rsidP="00000000" w:rsidRDefault="00000000" w:rsidRPr="00000000" w14:paraId="00000563">
      <w:pPr>
        <w:keepLines w:val="1"/>
        <w:spacing w:before="280" w:line="240" w:lineRule="auto"/>
        <w:ind w:right="-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Affordable cuisines (World Cuisine, Bar Food) offer high ratings at low cost.</w:t>
      </w:r>
    </w:p>
    <w:p w:rsidR="00000000" w:rsidDel="00000000" w:rsidP="00000000" w:rsidRDefault="00000000" w:rsidRPr="00000000" w14:paraId="00000564">
      <w:pPr>
        <w:keepLines w:val="1"/>
        <w:spacing w:before="280" w:line="240" w:lineRule="auto"/>
        <w:ind w:left="-360" w:righ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7. Restaurant Distribution by Price Range</w:t>
      </w:r>
    </w:p>
    <w:p w:rsidR="00000000" w:rsidDel="00000000" w:rsidP="00000000" w:rsidRDefault="00000000" w:rsidRPr="00000000" w14:paraId="00000565">
      <w:pPr>
        <w:keepLines w:val="1"/>
        <w:spacing w:before="280" w:line="240" w:lineRule="auto"/>
        <w:ind w:right="-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Low-cost restaurants dominate in India &amp; the U.S.</w:t>
      </w:r>
    </w:p>
    <w:p w:rsidR="00000000" w:rsidDel="00000000" w:rsidP="00000000" w:rsidRDefault="00000000" w:rsidRPr="00000000" w14:paraId="00000566">
      <w:pPr>
        <w:keepLines w:val="1"/>
        <w:spacing w:before="280" w:line="240" w:lineRule="auto"/>
        <w:ind w:right="-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Mid-range restaurants thrive in the U.S. &amp; UK.</w:t>
      </w:r>
    </w:p>
    <w:p w:rsidR="00000000" w:rsidDel="00000000" w:rsidP="00000000" w:rsidRDefault="00000000" w:rsidRPr="00000000" w14:paraId="00000567">
      <w:pPr>
        <w:keepLines w:val="1"/>
        <w:spacing w:before="280" w:line="240" w:lineRule="auto"/>
        <w:ind w:right="-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High-end restaurants concentrated in South Africa, Brazil, and Qatar/Singapore.</w:t>
      </w:r>
    </w:p>
    <w:p w:rsidR="00000000" w:rsidDel="00000000" w:rsidP="00000000" w:rsidRDefault="00000000" w:rsidRPr="00000000" w14:paraId="00000568">
      <w:pPr>
        <w:keepLines w:val="1"/>
        <w:spacing w:before="280" w:line="240" w:lineRule="auto"/>
        <w:ind w:left="-360" w:righ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8. Expansion Recommendations</w:t>
      </w:r>
    </w:p>
    <w:p w:rsidR="00000000" w:rsidDel="00000000" w:rsidP="00000000" w:rsidRDefault="00000000" w:rsidRPr="00000000" w14:paraId="00000569">
      <w:pPr>
        <w:keepLines w:val="1"/>
        <w:spacing w:before="280" w:line="240" w:lineRule="auto"/>
        <w:ind w:right="-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Target low-cost markets in India &amp; U.S.</w:t>
      </w:r>
    </w:p>
    <w:p w:rsidR="00000000" w:rsidDel="00000000" w:rsidP="00000000" w:rsidRDefault="00000000" w:rsidRPr="00000000" w14:paraId="0000056A">
      <w:pPr>
        <w:keepLines w:val="1"/>
        <w:spacing w:before="280" w:line="240" w:lineRule="auto"/>
        <w:ind w:right="-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Expand mid-range restaurants in U.S. &amp; UK.</w:t>
      </w:r>
    </w:p>
    <w:p w:rsidR="00000000" w:rsidDel="00000000" w:rsidP="00000000" w:rsidRDefault="00000000" w:rsidRPr="00000000" w14:paraId="0000056B">
      <w:pPr>
        <w:keepLines w:val="1"/>
        <w:spacing w:before="280" w:line="240" w:lineRule="auto"/>
        <w:ind w:right="-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Develop high-end restaurants in South Africa, Brazil, Qatar, Singapore.</w:t>
      </w:r>
    </w:p>
    <w:p w:rsidR="00000000" w:rsidDel="00000000" w:rsidP="00000000" w:rsidRDefault="00000000" w:rsidRPr="00000000" w14:paraId="0000056C">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56D">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bl>
      <w:tblPr>
        <w:tblStyle w:val="Table1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59.999999999998"/>
        <w:gridCol w:w="1"/>
        <w:gridCol w:w="1"/>
        <w:gridCol w:w="1"/>
        <w:gridCol w:w="1"/>
        <w:gridCol w:w="1"/>
        <w:gridCol w:w="1"/>
        <w:gridCol w:w="1"/>
        <w:gridCol w:w="1"/>
        <w:gridCol w:w="1"/>
        <w:gridCol w:w="1"/>
        <w:gridCol w:w="1"/>
        <w:gridCol w:w="1"/>
        <w:gridCol w:w="1"/>
        <w:gridCol w:w="1"/>
        <w:gridCol w:w="1"/>
        <w:gridCol w:w="1"/>
        <w:gridCol w:w="1"/>
        <w:gridCol w:w="1"/>
        <w:gridCol w:w="1"/>
        <w:gridCol w:w="1"/>
        <w:tblGridChange w:id="0">
          <w:tblGrid>
            <w:gridCol w:w="9359.999999999998"/>
            <w:gridCol w:w="1"/>
            <w:gridCol w:w="1"/>
            <w:gridCol w:w="1"/>
            <w:gridCol w:w="1"/>
            <w:gridCol w:w="1"/>
            <w:gridCol w:w="1"/>
            <w:gridCol w:w="1"/>
            <w:gridCol w:w="1"/>
            <w:gridCol w:w="1"/>
            <w:gridCol w:w="1"/>
            <w:gridCol w:w="1"/>
            <w:gridCol w:w="1"/>
            <w:gridCol w:w="1"/>
            <w:gridCol w:w="1"/>
            <w:gridCol w:w="1"/>
            <w:gridCol w:w="1"/>
            <w:gridCol w:w="1"/>
            <w:gridCol w:w="1"/>
            <w:gridCol w:w="1"/>
            <w:gridCol w:w="1"/>
          </w:tblGrid>
        </w:tblGridChange>
      </w:tblGrid>
      <w:tr>
        <w:trPr>
          <w:cantSplit w:val="0"/>
          <w:trHeight w:val="21200" w:hRule="atLeast"/>
          <w:tblHeader w:val="0"/>
        </w:trPr>
        <w:tc>
          <w:tcPr>
            <w:gridSpan w:val="21"/>
            <w:vMerge w:val="restart"/>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6E">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83">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98">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AD">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C2">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D7">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EC">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01">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16">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2B">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40">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55">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6A">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7F">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94">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A9">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BE">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D3">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E8">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FD">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12">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27">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C">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51">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66">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7B">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90">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A5">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BA">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CF">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E4">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F9">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0E">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23">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38">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4D">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62">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77">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8C">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A1">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B6">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CB">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E0">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F5">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0A">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1F">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34">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49">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5E">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73">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88">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9D">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B2">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C7">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DC">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F1">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06">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1B">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30">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45">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5A">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6F">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84">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99">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AE">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C3">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D8">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ED">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02">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1"/>
            <w:vMerge w:val="continue"/>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17">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tc>
      </w:tr>
    </w:tbl>
    <w:p w:rsidR="00000000" w:rsidDel="00000000" w:rsidP="00000000" w:rsidRDefault="00000000" w:rsidRPr="00000000" w14:paraId="00000B2C">
      <w:pPr>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B2D">
      <w:pPr>
        <w:keepNext w:val="0"/>
        <w:keepLines w:val="1"/>
        <w:spacing w:before="280" w:line="276" w:lineRule="auto"/>
        <w:ind w:left="-360" w:righ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B2E">
      <w:pPr>
        <w:spacing w:after="240" w:before="240" w:line="276"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B2F">
      <w:pPr>
        <w:spacing w:after="240" w:before="240" w:line="276" w:lineRule="auto"/>
        <w:ind w:left="144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B30">
      <w:pPr>
        <w:spacing w:line="276" w:lineRule="auto"/>
        <w:ind w:left="-360" w:righ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B31">
      <w:pPr>
        <w:ind w:right="-720"/>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4.png"/><Relationship Id="rId22" Type="http://schemas.openxmlformats.org/officeDocument/2006/relationships/image" Target="media/image2.png"/><Relationship Id="rId10" Type="http://schemas.openxmlformats.org/officeDocument/2006/relationships/image" Target="media/image13.png"/><Relationship Id="rId21"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6.png"/><Relationship Id="rId14" Type="http://schemas.openxmlformats.org/officeDocument/2006/relationships/image" Target="media/image12.png"/><Relationship Id="rId17" Type="http://schemas.openxmlformats.org/officeDocument/2006/relationships/image" Target="media/image14.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5.png"/><Relationship Id="rId18" Type="http://schemas.openxmlformats.org/officeDocument/2006/relationships/image" Target="media/image10.png"/><Relationship Id="rId7" Type="http://schemas.openxmlformats.org/officeDocument/2006/relationships/image" Target="media/image17.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