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782D" w:rsidRPr="00C2782D" w:rsidRDefault="00C2782D" w:rsidP="00C2782D">
      <w:pPr>
        <w:rPr>
          <w:b/>
          <w:bCs/>
        </w:rPr>
      </w:pPr>
      <w:r w:rsidRPr="00C2782D">
        <w:rPr>
          <w:b/>
          <w:bCs/>
        </w:rPr>
        <w:t>Semantic HTML5 Elements</w:t>
      </w:r>
    </w:p>
    <w:p w:rsidR="00C2782D" w:rsidRPr="00C2782D" w:rsidRDefault="00C2782D" w:rsidP="00C2782D">
      <w:r w:rsidRPr="00C2782D">
        <w:t xml:space="preserve">Semantic HTML5 elements are HTML tags that clearly describe the </w:t>
      </w:r>
      <w:r w:rsidRPr="00C2782D">
        <w:rPr>
          <w:b/>
          <w:bCs/>
        </w:rPr>
        <w:t>meaning and purpose</w:t>
      </w:r>
      <w:r w:rsidRPr="00C2782D">
        <w:t xml:space="preserve"> of the content they contain. Unlike generic elements such as &lt;div&gt; and &lt;span&gt;, semantic elements provide meaningful structure to a webpage. This helps </w:t>
      </w:r>
      <w:r w:rsidRPr="00C2782D">
        <w:rPr>
          <w:b/>
          <w:bCs/>
        </w:rPr>
        <w:t>browsers, search engines, developers, and assistive technologies</w:t>
      </w:r>
      <w:r w:rsidRPr="00C2782D">
        <w:t xml:space="preserve"> understand the content better.</w:t>
      </w:r>
    </w:p>
    <w:p w:rsidR="00C2782D" w:rsidRPr="00C2782D" w:rsidRDefault="00C2782D" w:rsidP="00C2782D">
      <w:r w:rsidRPr="00C2782D">
        <w:t xml:space="preserve">Using semantic HTML improves </w:t>
      </w:r>
      <w:r w:rsidRPr="00C2782D">
        <w:rPr>
          <w:b/>
          <w:bCs/>
        </w:rPr>
        <w:t>accessibility</w:t>
      </w:r>
      <w:r w:rsidRPr="00C2782D">
        <w:t xml:space="preserve">, </w:t>
      </w:r>
      <w:r w:rsidRPr="00C2782D">
        <w:rPr>
          <w:b/>
          <w:bCs/>
        </w:rPr>
        <w:t>search engine optimization (SEO)</w:t>
      </w:r>
      <w:r w:rsidRPr="00C2782D">
        <w:t xml:space="preserve">, and </w:t>
      </w:r>
      <w:r w:rsidRPr="00C2782D">
        <w:rPr>
          <w:b/>
          <w:bCs/>
        </w:rPr>
        <w:t>code readability</w:t>
      </w:r>
      <w:r w:rsidRPr="00C2782D">
        <w:t>, making applications easier to maintain and scale.</w:t>
      </w:r>
    </w:p>
    <w:p w:rsidR="00C2782D" w:rsidRPr="00C2782D" w:rsidRDefault="00C2782D" w:rsidP="00C2782D">
      <w:r w:rsidRPr="00C2782D">
        <w:pict>
          <v:rect id="_x0000_i1025" style="width:0;height:1.5pt" o:hralign="center" o:hrstd="t" o:hr="t" fillcolor="#a0a0a0" stroked="f"/>
        </w:pict>
      </w:r>
    </w:p>
    <w:p w:rsidR="00C2782D" w:rsidRPr="00C2782D" w:rsidRDefault="00C2782D" w:rsidP="00C2782D">
      <w:pPr>
        <w:rPr>
          <w:b/>
          <w:bCs/>
        </w:rPr>
      </w:pPr>
      <w:r w:rsidRPr="00C2782D">
        <w:rPr>
          <w:b/>
          <w:bCs/>
        </w:rPr>
        <w:t>Common Semantic HTML5 Elements</w:t>
      </w:r>
    </w:p>
    <w:p w:rsidR="00C2782D" w:rsidRPr="00C2782D" w:rsidRDefault="00C2782D" w:rsidP="00C2782D">
      <w:r w:rsidRPr="00C2782D">
        <w:rPr>
          <w:b/>
          <w:bCs/>
        </w:rPr>
        <w:t>&lt;</w:t>
      </w:r>
      <w:proofErr w:type="gramStart"/>
      <w:r w:rsidRPr="00C2782D">
        <w:rPr>
          <w:b/>
          <w:bCs/>
        </w:rPr>
        <w:t>header</w:t>
      </w:r>
      <w:proofErr w:type="gramEnd"/>
      <w:r w:rsidRPr="00C2782D">
        <w:rPr>
          <w:b/>
          <w:bCs/>
        </w:rPr>
        <w:t>&gt;</w:t>
      </w:r>
      <w:r w:rsidRPr="00C2782D">
        <w:br/>
        <w:t>The &lt;header&gt; element represents introductory content for a page or section. It typically contains the site logo, title, headings, or navigation links. A page can have multiple headers, but each should relate to its surrounding content.</w:t>
      </w:r>
    </w:p>
    <w:p w:rsidR="00C2782D" w:rsidRPr="00C2782D" w:rsidRDefault="00C2782D" w:rsidP="00C2782D">
      <w:r w:rsidRPr="00C2782D">
        <w:rPr>
          <w:b/>
          <w:bCs/>
        </w:rPr>
        <w:t>&lt;</w:t>
      </w:r>
      <w:proofErr w:type="spellStart"/>
      <w:proofErr w:type="gramStart"/>
      <w:r w:rsidRPr="00C2782D">
        <w:rPr>
          <w:b/>
          <w:bCs/>
        </w:rPr>
        <w:t>nav</w:t>
      </w:r>
      <w:proofErr w:type="spellEnd"/>
      <w:proofErr w:type="gramEnd"/>
      <w:r w:rsidRPr="00C2782D">
        <w:rPr>
          <w:b/>
          <w:bCs/>
        </w:rPr>
        <w:t>&gt;</w:t>
      </w:r>
      <w:r w:rsidRPr="00C2782D">
        <w:br/>
        <w:t>The &lt;</w:t>
      </w:r>
      <w:proofErr w:type="spellStart"/>
      <w:r w:rsidRPr="00C2782D">
        <w:t>nav</w:t>
      </w:r>
      <w:proofErr w:type="spellEnd"/>
      <w:r w:rsidRPr="00C2782D">
        <w:t>&gt; element is used to define a block of navigation links. It usually contains menus, links to different pages, or internal section links. Screen readers use this element to identify navigation areas easily.</w:t>
      </w:r>
    </w:p>
    <w:p w:rsidR="00C2782D" w:rsidRPr="00C2782D" w:rsidRDefault="00C2782D" w:rsidP="00C2782D">
      <w:r w:rsidRPr="00C2782D">
        <w:rPr>
          <w:b/>
          <w:bCs/>
        </w:rPr>
        <w:t>&lt;</w:t>
      </w:r>
      <w:proofErr w:type="gramStart"/>
      <w:r w:rsidRPr="00C2782D">
        <w:rPr>
          <w:b/>
          <w:bCs/>
        </w:rPr>
        <w:t>main</w:t>
      </w:r>
      <w:proofErr w:type="gramEnd"/>
      <w:r w:rsidRPr="00C2782D">
        <w:rPr>
          <w:b/>
          <w:bCs/>
        </w:rPr>
        <w:t>&gt;</w:t>
      </w:r>
      <w:r w:rsidRPr="00C2782D">
        <w:br/>
        <w:t>The &lt;main&gt; element represents the primary content of the document. It should be unique and must not be repeated on the same page. This helps assistive technologies quickly locate the main content.</w:t>
      </w:r>
    </w:p>
    <w:p w:rsidR="00C2782D" w:rsidRPr="00C2782D" w:rsidRDefault="00C2782D" w:rsidP="00C2782D">
      <w:r w:rsidRPr="00C2782D">
        <w:rPr>
          <w:b/>
          <w:bCs/>
        </w:rPr>
        <w:t>&lt;</w:t>
      </w:r>
      <w:proofErr w:type="gramStart"/>
      <w:r w:rsidRPr="00C2782D">
        <w:rPr>
          <w:b/>
          <w:bCs/>
        </w:rPr>
        <w:t>article</w:t>
      </w:r>
      <w:proofErr w:type="gramEnd"/>
      <w:r w:rsidRPr="00C2782D">
        <w:rPr>
          <w:b/>
          <w:bCs/>
        </w:rPr>
        <w:t>&gt;</w:t>
      </w:r>
      <w:r w:rsidRPr="00C2782D">
        <w:br/>
        <w:t>The &lt;article&gt; element is used for independent, self-contained content such as blog posts, news articles, or forum posts. Content inside an article should make sense even if it is viewed separately.</w:t>
      </w:r>
    </w:p>
    <w:p w:rsidR="00C2782D" w:rsidRPr="00C2782D" w:rsidRDefault="00C2782D" w:rsidP="00C2782D">
      <w:r w:rsidRPr="00C2782D">
        <w:rPr>
          <w:b/>
          <w:bCs/>
        </w:rPr>
        <w:t>&lt;</w:t>
      </w:r>
      <w:proofErr w:type="gramStart"/>
      <w:r w:rsidRPr="00C2782D">
        <w:rPr>
          <w:b/>
          <w:bCs/>
        </w:rPr>
        <w:t>section</w:t>
      </w:r>
      <w:proofErr w:type="gramEnd"/>
      <w:r w:rsidRPr="00C2782D">
        <w:rPr>
          <w:b/>
          <w:bCs/>
        </w:rPr>
        <w:t>&gt;</w:t>
      </w:r>
      <w:r w:rsidRPr="00C2782D">
        <w:br/>
        <w:t>The &lt;section&gt; element groups related content under a common theme. It usually includes a heading and is used to organize content logically within a page or article.</w:t>
      </w:r>
    </w:p>
    <w:p w:rsidR="00C2782D" w:rsidRPr="00C2782D" w:rsidRDefault="00C2782D" w:rsidP="00C2782D">
      <w:r w:rsidRPr="00C2782D">
        <w:rPr>
          <w:b/>
          <w:bCs/>
        </w:rPr>
        <w:t>&lt;</w:t>
      </w:r>
      <w:proofErr w:type="gramStart"/>
      <w:r w:rsidRPr="00C2782D">
        <w:rPr>
          <w:b/>
          <w:bCs/>
        </w:rPr>
        <w:t>aside</w:t>
      </w:r>
      <w:proofErr w:type="gramEnd"/>
      <w:r w:rsidRPr="00C2782D">
        <w:rPr>
          <w:b/>
          <w:bCs/>
        </w:rPr>
        <w:t>&gt;</w:t>
      </w:r>
      <w:r w:rsidRPr="00C2782D">
        <w:br/>
        <w:t>The &lt;aside&gt; element contains content that is indirectly related to the main content, such as sidebars, related links, advertisements, or author information.</w:t>
      </w:r>
    </w:p>
    <w:p w:rsidR="00C2782D" w:rsidRPr="00C2782D" w:rsidRDefault="00C2782D" w:rsidP="00C2782D">
      <w:r w:rsidRPr="00C2782D">
        <w:rPr>
          <w:b/>
          <w:bCs/>
        </w:rPr>
        <w:t>&lt;</w:t>
      </w:r>
      <w:proofErr w:type="gramStart"/>
      <w:r w:rsidRPr="00C2782D">
        <w:rPr>
          <w:b/>
          <w:bCs/>
        </w:rPr>
        <w:t>footer</w:t>
      </w:r>
      <w:proofErr w:type="gramEnd"/>
      <w:r w:rsidRPr="00C2782D">
        <w:rPr>
          <w:b/>
          <w:bCs/>
        </w:rPr>
        <w:t>&gt;</w:t>
      </w:r>
      <w:r w:rsidRPr="00C2782D">
        <w:br/>
        <w:t>The &lt;footer&gt; element represents the footer of a page or section. It commonly includes copyright information, social media links, author details, or related documents.</w:t>
      </w:r>
    </w:p>
    <w:p w:rsidR="00C2782D" w:rsidRPr="00C2782D" w:rsidRDefault="00C2782D" w:rsidP="00C2782D">
      <w:r w:rsidRPr="00C2782D">
        <w:rPr>
          <w:b/>
          <w:bCs/>
        </w:rPr>
        <w:t>&lt;figure&gt; and &lt;</w:t>
      </w:r>
      <w:proofErr w:type="spellStart"/>
      <w:r w:rsidRPr="00C2782D">
        <w:rPr>
          <w:b/>
          <w:bCs/>
        </w:rPr>
        <w:t>figcaption</w:t>
      </w:r>
      <w:proofErr w:type="spellEnd"/>
      <w:r w:rsidRPr="00C2782D">
        <w:rPr>
          <w:b/>
          <w:bCs/>
        </w:rPr>
        <w:t>&gt;</w:t>
      </w:r>
      <w:r w:rsidRPr="00C2782D">
        <w:br/>
        <w:t>The &lt;figure&gt; element is used to group visual content such as images, diagrams, or charts. The &lt;</w:t>
      </w:r>
      <w:proofErr w:type="spellStart"/>
      <w:r w:rsidRPr="00C2782D">
        <w:t>figcaption</w:t>
      </w:r>
      <w:proofErr w:type="spellEnd"/>
      <w:r w:rsidRPr="00C2782D">
        <w:t>&gt; provides a descriptive caption for the content inside the figure, improving accessibility and clarity.</w:t>
      </w:r>
    </w:p>
    <w:p w:rsidR="00C2782D" w:rsidRPr="00C2782D" w:rsidRDefault="00C2782D" w:rsidP="00C2782D">
      <w:r w:rsidRPr="00C2782D">
        <w:pict>
          <v:rect id="_x0000_i1026" style="width:0;height:1.5pt" o:hralign="center" o:hrstd="t" o:hr="t" fillcolor="#a0a0a0" stroked="f"/>
        </w:pict>
      </w:r>
    </w:p>
    <w:p w:rsidR="00C2782D" w:rsidRPr="00C2782D" w:rsidRDefault="00C2782D" w:rsidP="00C2782D">
      <w:pPr>
        <w:rPr>
          <w:b/>
          <w:bCs/>
        </w:rPr>
      </w:pPr>
      <w:r w:rsidRPr="00C2782D">
        <w:rPr>
          <w:b/>
          <w:bCs/>
        </w:rPr>
        <w:t>Interview-Ready Summary</w:t>
      </w:r>
    </w:p>
    <w:p w:rsidR="00C2782D" w:rsidRPr="00C2782D" w:rsidRDefault="00C2782D" w:rsidP="00C2782D">
      <w:r w:rsidRPr="00C2782D">
        <w:lastRenderedPageBreak/>
        <w:t>Semantic HTML5 elements provide meaningful structure to web pages. They improve accessibility for screen readers, enhance SEO, and make code more readable and maintainable. Using semantic tags is a best practice in modern web development and is preferred over excessive use of generic &lt;div&gt; elements.</w:t>
      </w:r>
    </w:p>
    <w:p w:rsidR="00912EC9" w:rsidRDefault="00912EC9">
      <w:bookmarkStart w:id="0" w:name="_GoBack"/>
      <w:bookmarkEnd w:id="0"/>
    </w:p>
    <w:sectPr w:rsidR="00912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82D"/>
    <w:rsid w:val="00912EC9"/>
    <w:rsid w:val="00C2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15D8F7-315D-4E2B-927B-8B95C55A7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6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2026-02-01T16:11:00Z</dcterms:created>
  <dcterms:modified xsi:type="dcterms:W3CDTF">2026-02-01T16:12:00Z</dcterms:modified>
</cp:coreProperties>
</file>