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8281" w14:textId="77777777" w:rsidR="0014060E" w:rsidRDefault="0014060E" w:rsidP="0014060E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广东工业大学本科生毕业设计（论文）</w:t>
      </w:r>
    </w:p>
    <w:p w14:paraId="31AF5407" w14:textId="614ADA8E" w:rsidR="0014060E" w:rsidRDefault="0014060E" w:rsidP="00E2668D">
      <w:pPr>
        <w:jc w:val="center"/>
        <w:rPr>
          <w:rFonts w:eastAsia="方正小标宋简体" w:hint="eastAsia"/>
          <w:sz w:val="44"/>
          <w:szCs w:val="44"/>
        </w:rPr>
      </w:pPr>
      <w:r>
        <w:rPr>
          <w:rFonts w:eastAsia="方正小标宋简体"/>
          <w:sz w:val="44"/>
          <w:szCs w:val="44"/>
        </w:rPr>
        <w:t>创新奖申报表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414"/>
        <w:gridCol w:w="456"/>
        <w:gridCol w:w="708"/>
        <w:gridCol w:w="1246"/>
        <w:gridCol w:w="316"/>
        <w:gridCol w:w="535"/>
        <w:gridCol w:w="185"/>
        <w:gridCol w:w="837"/>
        <w:gridCol w:w="783"/>
      </w:tblGrid>
      <w:tr w:rsidR="0014060E" w14:paraId="0D2137F8" w14:textId="77777777" w:rsidTr="00E2668D">
        <w:trPr>
          <w:trHeight w:val="479"/>
          <w:jc w:val="center"/>
        </w:trPr>
        <w:tc>
          <w:tcPr>
            <w:tcW w:w="2520" w:type="dxa"/>
            <w:vAlign w:val="center"/>
          </w:tcPr>
          <w:p w14:paraId="2E3760B8" w14:textId="77777777" w:rsidR="0014060E" w:rsidRDefault="0014060E" w:rsidP="00BB5322">
            <w:pPr>
              <w:tabs>
                <w:tab w:val="left" w:pos="1080"/>
                <w:tab w:val="left" w:pos="1260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申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/>
                <w:szCs w:val="21"/>
              </w:rPr>
              <w:t>报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/>
                <w:szCs w:val="21"/>
              </w:rPr>
              <w:t>人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/>
                <w:szCs w:val="21"/>
              </w:rPr>
              <w:t>姓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/>
                <w:szCs w:val="21"/>
              </w:rPr>
              <w:t>名</w:t>
            </w:r>
          </w:p>
        </w:tc>
        <w:tc>
          <w:tcPr>
            <w:tcW w:w="1870" w:type="dxa"/>
            <w:gridSpan w:val="2"/>
            <w:vAlign w:val="center"/>
          </w:tcPr>
          <w:p w14:paraId="1D8633F5" w14:textId="4C95EE0B" w:rsidR="0014060E" w:rsidRDefault="00E2668D" w:rsidP="00BB5322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周浩能</w:t>
            </w:r>
          </w:p>
        </w:tc>
        <w:tc>
          <w:tcPr>
            <w:tcW w:w="708" w:type="dxa"/>
            <w:vAlign w:val="center"/>
          </w:tcPr>
          <w:p w14:paraId="408411ED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学院</w:t>
            </w:r>
          </w:p>
        </w:tc>
        <w:tc>
          <w:tcPr>
            <w:tcW w:w="1562" w:type="dxa"/>
            <w:gridSpan w:val="2"/>
            <w:vAlign w:val="center"/>
          </w:tcPr>
          <w:p w14:paraId="25B0755C" w14:textId="7E259CF7" w:rsidR="0014060E" w:rsidRDefault="00E2668D" w:rsidP="00E2668D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机电工程学院</w:t>
            </w:r>
          </w:p>
        </w:tc>
        <w:tc>
          <w:tcPr>
            <w:tcW w:w="720" w:type="dxa"/>
            <w:gridSpan w:val="2"/>
            <w:vAlign w:val="center"/>
          </w:tcPr>
          <w:p w14:paraId="7D93101A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14:paraId="0DDDB2CE" w14:textId="1C1DA89E" w:rsidR="0014060E" w:rsidRDefault="00E2668D" w:rsidP="00E2668D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  <w:r>
              <w:rPr>
                <w:rFonts w:eastAsia="黑体"/>
                <w:szCs w:val="21"/>
              </w:rPr>
              <w:t>019</w:t>
            </w:r>
            <w:r>
              <w:rPr>
                <w:rFonts w:eastAsia="黑体" w:hint="eastAsia"/>
                <w:szCs w:val="21"/>
              </w:rPr>
              <w:t>级机械电子工程</w:t>
            </w:r>
            <w:r>
              <w:rPr>
                <w:rFonts w:eastAsia="黑体" w:hint="eastAsia"/>
                <w:szCs w:val="21"/>
              </w:rPr>
              <w:t>2</w:t>
            </w:r>
            <w:r>
              <w:rPr>
                <w:rFonts w:eastAsia="黑体" w:hint="eastAsia"/>
                <w:szCs w:val="21"/>
              </w:rPr>
              <w:t>班</w:t>
            </w:r>
          </w:p>
        </w:tc>
      </w:tr>
      <w:tr w:rsidR="0014060E" w14:paraId="4597BD67" w14:textId="77777777" w:rsidTr="00E2668D">
        <w:trPr>
          <w:cantSplit/>
          <w:trHeight w:val="602"/>
          <w:jc w:val="center"/>
        </w:trPr>
        <w:tc>
          <w:tcPr>
            <w:tcW w:w="2520" w:type="dxa"/>
            <w:vAlign w:val="center"/>
          </w:tcPr>
          <w:p w14:paraId="4E6CE23C" w14:textId="77777777" w:rsidR="0014060E" w:rsidRDefault="0014060E" w:rsidP="00BB5322">
            <w:pPr>
              <w:tabs>
                <w:tab w:val="left" w:pos="1080"/>
                <w:tab w:val="left" w:pos="1260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毕业设计（论文）题目</w:t>
            </w:r>
          </w:p>
        </w:tc>
        <w:tc>
          <w:tcPr>
            <w:tcW w:w="6480" w:type="dxa"/>
            <w:gridSpan w:val="9"/>
          </w:tcPr>
          <w:p w14:paraId="422FFA07" w14:textId="205E1426" w:rsidR="0014060E" w:rsidRDefault="00E2668D" w:rsidP="00E2668D">
            <w:pPr>
              <w:tabs>
                <w:tab w:val="left" w:pos="1080"/>
                <w:tab w:val="left" w:pos="1260"/>
              </w:tabs>
              <w:spacing w:line="480" w:lineRule="auto"/>
              <w:ind w:firstLineChars="200" w:firstLine="42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基于</w:t>
            </w:r>
            <w:r>
              <w:rPr>
                <w:rFonts w:eastAsia="黑体" w:hint="eastAsia"/>
                <w:szCs w:val="21"/>
              </w:rPr>
              <w:t>T</w:t>
            </w:r>
            <w:r>
              <w:rPr>
                <w:rFonts w:eastAsia="黑体"/>
                <w:szCs w:val="21"/>
              </w:rPr>
              <w:t>USS4470</w:t>
            </w:r>
            <w:r>
              <w:rPr>
                <w:rFonts w:eastAsia="黑体" w:hint="eastAsia"/>
                <w:szCs w:val="21"/>
              </w:rPr>
              <w:t>集成芯片超声波传感器设计</w:t>
            </w:r>
          </w:p>
        </w:tc>
      </w:tr>
      <w:tr w:rsidR="0014060E" w14:paraId="6962CD4A" w14:textId="77777777" w:rsidTr="00E2668D">
        <w:trPr>
          <w:trHeight w:val="582"/>
          <w:jc w:val="center"/>
        </w:trPr>
        <w:tc>
          <w:tcPr>
            <w:tcW w:w="2520" w:type="dxa"/>
            <w:vAlign w:val="center"/>
          </w:tcPr>
          <w:p w14:paraId="6949F09B" w14:textId="77777777" w:rsidR="0014060E" w:rsidRDefault="0014060E" w:rsidP="00BB5322">
            <w:pPr>
              <w:tabs>
                <w:tab w:val="left" w:pos="1080"/>
                <w:tab w:val="left" w:pos="1260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指导教师</w:t>
            </w:r>
          </w:p>
        </w:tc>
        <w:tc>
          <w:tcPr>
            <w:tcW w:w="1414" w:type="dxa"/>
            <w:vAlign w:val="center"/>
          </w:tcPr>
          <w:p w14:paraId="54A0627E" w14:textId="43260482" w:rsidR="0014060E" w:rsidRDefault="00E2668D" w:rsidP="00BB5322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刘桂贤</w:t>
            </w:r>
          </w:p>
        </w:tc>
        <w:tc>
          <w:tcPr>
            <w:tcW w:w="2410" w:type="dxa"/>
            <w:gridSpan w:val="3"/>
            <w:vAlign w:val="center"/>
          </w:tcPr>
          <w:p w14:paraId="27EF631A" w14:textId="77777777" w:rsidR="0014060E" w:rsidRDefault="0014060E" w:rsidP="00BB5322">
            <w:pPr>
              <w:tabs>
                <w:tab w:val="left" w:pos="1080"/>
                <w:tab w:val="left" w:pos="1260"/>
              </w:tabs>
              <w:ind w:firstLineChars="28" w:firstLine="59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毕业设计（论文）成绩</w:t>
            </w:r>
          </w:p>
        </w:tc>
        <w:tc>
          <w:tcPr>
            <w:tcW w:w="851" w:type="dxa"/>
            <w:gridSpan w:val="2"/>
            <w:vAlign w:val="center"/>
          </w:tcPr>
          <w:p w14:paraId="25B9A26E" w14:textId="4AA5277B" w:rsidR="0014060E" w:rsidRDefault="005F70EC" w:rsidP="0039257F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优秀</w:t>
            </w:r>
          </w:p>
        </w:tc>
        <w:tc>
          <w:tcPr>
            <w:tcW w:w="1022" w:type="dxa"/>
            <w:gridSpan w:val="2"/>
            <w:vAlign w:val="center"/>
          </w:tcPr>
          <w:p w14:paraId="5D992276" w14:textId="77777777" w:rsidR="0014060E" w:rsidRDefault="0014060E" w:rsidP="00BB5322">
            <w:pPr>
              <w:tabs>
                <w:tab w:val="left" w:pos="1080"/>
                <w:tab w:val="left" w:pos="1260"/>
              </w:tabs>
              <w:ind w:firstLineChars="28" w:firstLine="59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查重率</w:t>
            </w:r>
          </w:p>
        </w:tc>
        <w:tc>
          <w:tcPr>
            <w:tcW w:w="783" w:type="dxa"/>
            <w:vAlign w:val="center"/>
          </w:tcPr>
          <w:p w14:paraId="56CBF42A" w14:textId="31C64F0F" w:rsidR="0014060E" w:rsidRDefault="00E2668D" w:rsidP="00E2668D">
            <w:pPr>
              <w:tabs>
                <w:tab w:val="left" w:pos="1080"/>
                <w:tab w:val="left" w:pos="1260"/>
              </w:tabs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  <w:r>
              <w:rPr>
                <w:rFonts w:eastAsia="黑体"/>
                <w:szCs w:val="21"/>
              </w:rPr>
              <w:t>.08</w:t>
            </w:r>
            <w:r>
              <w:rPr>
                <w:rFonts w:eastAsia="黑体" w:hint="eastAsia"/>
                <w:szCs w:val="21"/>
              </w:rPr>
              <w:t>%</w:t>
            </w:r>
          </w:p>
        </w:tc>
      </w:tr>
      <w:tr w:rsidR="0014060E" w14:paraId="74073726" w14:textId="77777777" w:rsidTr="00E2668D">
        <w:trPr>
          <w:cantSplit/>
          <w:trHeight w:val="2092"/>
          <w:jc w:val="center"/>
        </w:trPr>
        <w:tc>
          <w:tcPr>
            <w:tcW w:w="9000" w:type="dxa"/>
            <w:gridSpan w:val="10"/>
          </w:tcPr>
          <w:p w14:paraId="0E6A8E84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毕业设计（论文）内容简述（重点阐述创新点）</w:t>
            </w:r>
          </w:p>
          <w:p w14:paraId="10380BAB" w14:textId="14D9694D" w:rsidR="00DB70D9" w:rsidRDefault="00DB70D9" w:rsidP="00BB5322">
            <w:pPr>
              <w:tabs>
                <w:tab w:val="left" w:pos="1080"/>
                <w:tab w:val="left" w:pos="1260"/>
              </w:tabs>
              <w:ind w:firstLineChars="200" w:firstLine="420"/>
            </w:pPr>
            <w:r>
              <w:t>本设计针对生产线上检测钢化玻璃到位问题，设计了一种稳定性好、灵活性高、应用场景广的超声波接近传感器。传感器的检测范围为</w:t>
            </w:r>
            <w:r>
              <w:t>100mm-200mm</w:t>
            </w:r>
            <w:r>
              <w:t>，检测精度为</w:t>
            </w:r>
            <w:r>
              <w:t>1mm</w:t>
            </w:r>
            <w:r>
              <w:t>。</w:t>
            </w:r>
          </w:p>
          <w:p w14:paraId="2C0AF61C" w14:textId="3EFC5F73" w:rsidR="005F70EC" w:rsidRDefault="00DB70D9" w:rsidP="00BB5322">
            <w:pPr>
              <w:tabs>
                <w:tab w:val="left" w:pos="1080"/>
                <w:tab w:val="left" w:pos="1260"/>
              </w:tabs>
              <w:ind w:firstLineChars="200" w:firstLine="420"/>
            </w:pPr>
            <w:r>
              <w:t>相较于传统的单片机控制，本设计使用</w:t>
            </w:r>
            <w:r>
              <w:t xml:space="preserve"> CPLD </w:t>
            </w:r>
            <w:r>
              <w:t>芯片来控制</w:t>
            </w:r>
            <w:r>
              <w:t xml:space="preserve"> TUSS447</w:t>
            </w:r>
            <w:r w:rsidR="005879B6">
              <w:t>0</w:t>
            </w:r>
            <w:r w:rsidR="005879B6">
              <w:rPr>
                <w:rFonts w:hint="eastAsia"/>
              </w:rPr>
              <w:t>超声驱动</w:t>
            </w:r>
            <w:r>
              <w:t>芯片，</w:t>
            </w:r>
            <w:r w:rsidR="005F70EC">
              <w:rPr>
                <w:rFonts w:hint="eastAsia"/>
              </w:rPr>
              <w:t>以获得更高精度的脉冲控制信号。同时，芯片的并行处理机制也极大的提高了传感器的检测效率和灵敏度，使其能更好应用在高速运转的生产线中。</w:t>
            </w:r>
          </w:p>
          <w:p w14:paraId="01744395" w14:textId="5AF0FB94" w:rsidR="00DB70D9" w:rsidRDefault="005F70EC" w:rsidP="00BB5322">
            <w:pPr>
              <w:tabs>
                <w:tab w:val="left" w:pos="1080"/>
                <w:tab w:val="left" w:pos="1260"/>
              </w:tabs>
              <w:ind w:firstLineChars="200" w:firstLine="420"/>
            </w:pPr>
            <w:r>
              <w:rPr>
                <w:rFonts w:hint="eastAsia"/>
              </w:rPr>
              <w:t>此外，</w:t>
            </w:r>
            <w:r w:rsidR="00DB70D9">
              <w:t>本设计根据不同材料、检测范围</w:t>
            </w:r>
            <w:r w:rsidR="00285F13">
              <w:rPr>
                <w:rFonts w:hint="eastAsia"/>
              </w:rPr>
              <w:t>，</w:t>
            </w:r>
            <w:r w:rsidR="00DB70D9">
              <w:t>可调节每次发射脉冲波的脉冲数，</w:t>
            </w:r>
            <w:r w:rsidR="00285F13">
              <w:rPr>
                <w:rFonts w:hint="eastAsia"/>
              </w:rPr>
              <w:t>从而</w:t>
            </w:r>
            <w:r w:rsidR="00DB70D9">
              <w:t>获得更高质量的回波信号。本设计</w:t>
            </w:r>
            <w:r>
              <w:rPr>
                <w:rFonts w:hint="eastAsia"/>
              </w:rPr>
              <w:t>还</w:t>
            </w:r>
            <w:r w:rsidR="00DB70D9">
              <w:t>采用多次发射脉冲波，设定检测次数阈值判断检测状态的检测策略，可根据不同应用场景，调整一个周期内发射脉冲波的次数和检测次数阈值，提高传感器的</w:t>
            </w:r>
            <w:r>
              <w:rPr>
                <w:rFonts w:hint="eastAsia"/>
              </w:rPr>
              <w:t>灵活性和抗干扰性</w:t>
            </w:r>
            <w:r w:rsidR="00DB70D9">
              <w:t>。</w:t>
            </w:r>
            <w:r w:rsidR="00DB70D9">
              <w:t xml:space="preserve"> </w:t>
            </w:r>
          </w:p>
          <w:p w14:paraId="58BB29D8" w14:textId="2674E91C" w:rsidR="00506208" w:rsidRDefault="00DB70D9" w:rsidP="00322C7E">
            <w:pPr>
              <w:tabs>
                <w:tab w:val="left" w:pos="1080"/>
                <w:tab w:val="left" w:pos="1260"/>
              </w:tabs>
              <w:ind w:firstLineChars="200" w:firstLine="420"/>
              <w:rPr>
                <w:rFonts w:eastAsia="黑体"/>
                <w:szCs w:val="21"/>
              </w:rPr>
            </w:pPr>
            <w:r>
              <w:t>本文</w:t>
            </w:r>
            <w:r w:rsidR="00285F13">
              <w:rPr>
                <w:rFonts w:hint="eastAsia"/>
              </w:rPr>
              <w:t>详细</w:t>
            </w:r>
            <w:r>
              <w:t>介绍</w:t>
            </w:r>
            <w:r>
              <w:rPr>
                <w:rFonts w:hint="eastAsia"/>
              </w:rPr>
              <w:t>了</w:t>
            </w:r>
            <w:r>
              <w:t>超声波接近传感器硬件设计、软件设计</w:t>
            </w:r>
            <w:r w:rsidR="00160797">
              <w:rPr>
                <w:rFonts w:hint="eastAsia"/>
              </w:rPr>
              <w:t>、</w:t>
            </w:r>
            <w:r>
              <w:t>实验设计</w:t>
            </w:r>
            <w:r w:rsidR="00160797">
              <w:rPr>
                <w:rFonts w:hint="eastAsia"/>
              </w:rPr>
              <w:t>以及实物制作</w:t>
            </w:r>
            <w:r w:rsidR="00336C38">
              <w:rPr>
                <w:rFonts w:hint="eastAsia"/>
              </w:rPr>
              <w:t>与</w:t>
            </w:r>
            <w:r w:rsidR="00160797">
              <w:rPr>
                <w:rFonts w:hint="eastAsia"/>
              </w:rPr>
              <w:t>检测</w:t>
            </w:r>
            <w:r>
              <w:t>方面的工作。在完成硬件软件部分的设计</w:t>
            </w:r>
            <w:r w:rsidR="00285F13">
              <w:rPr>
                <w:rFonts w:hint="eastAsia"/>
              </w:rPr>
              <w:t>与仿真</w:t>
            </w:r>
            <w:r>
              <w:t>后，进行实物焊接，</w:t>
            </w:r>
            <w:r w:rsidR="00285F13">
              <w:rPr>
                <w:rFonts w:hint="eastAsia"/>
              </w:rPr>
              <w:t>并</w:t>
            </w:r>
            <w:r>
              <w:t>调试程序。最后，对传感器的性能参数、检测策略可行性以及回波特性进行</w:t>
            </w:r>
            <w:r w:rsidR="00160797">
              <w:rPr>
                <w:rFonts w:hint="eastAsia"/>
              </w:rPr>
              <w:t>了</w:t>
            </w:r>
            <w:r>
              <w:t>测试。</w:t>
            </w:r>
          </w:p>
          <w:p w14:paraId="4BFCC9A1" w14:textId="77777777" w:rsidR="00322C7E" w:rsidRDefault="00322C7E" w:rsidP="00322C7E">
            <w:pPr>
              <w:tabs>
                <w:tab w:val="left" w:pos="1080"/>
                <w:tab w:val="left" w:pos="1260"/>
              </w:tabs>
              <w:ind w:firstLineChars="200" w:firstLine="420"/>
              <w:rPr>
                <w:rFonts w:eastAsia="黑体" w:hint="eastAsia"/>
                <w:szCs w:val="21"/>
              </w:rPr>
            </w:pPr>
          </w:p>
          <w:p w14:paraId="0C640457" w14:textId="77777777" w:rsidR="0014060E" w:rsidRDefault="0014060E" w:rsidP="00BB5322">
            <w:pPr>
              <w:tabs>
                <w:tab w:val="left" w:pos="1080"/>
                <w:tab w:val="left" w:pos="1260"/>
                <w:tab w:val="left" w:pos="6300"/>
              </w:tabs>
              <w:ind w:firstLineChars="200" w:firstLine="42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 xml:space="preserve">                          </w:t>
            </w:r>
            <w:r>
              <w:rPr>
                <w:rFonts w:eastAsia="黑体"/>
                <w:szCs w:val="21"/>
              </w:rPr>
              <w:t>申报人签名：</w:t>
            </w:r>
            <w:r>
              <w:rPr>
                <w:rFonts w:eastAsia="黑体"/>
                <w:szCs w:val="21"/>
              </w:rPr>
              <w:t xml:space="preserve">__________________          </w:t>
            </w:r>
            <w:r>
              <w:rPr>
                <w:rFonts w:eastAsia="黑体"/>
                <w:szCs w:val="21"/>
              </w:rPr>
              <w:t>年</w:t>
            </w:r>
            <w:r>
              <w:rPr>
                <w:rFonts w:eastAsia="黑体"/>
                <w:szCs w:val="21"/>
              </w:rPr>
              <w:t xml:space="preserve">   </w:t>
            </w:r>
            <w:r>
              <w:rPr>
                <w:rFonts w:eastAsia="黑体"/>
                <w:szCs w:val="21"/>
              </w:rPr>
              <w:t>月</w:t>
            </w:r>
            <w:r>
              <w:rPr>
                <w:rFonts w:eastAsia="黑体"/>
                <w:szCs w:val="21"/>
              </w:rPr>
              <w:t xml:space="preserve">   </w:t>
            </w:r>
            <w:r>
              <w:rPr>
                <w:rFonts w:eastAsia="黑体"/>
                <w:szCs w:val="21"/>
              </w:rPr>
              <w:t>日</w:t>
            </w:r>
            <w:r>
              <w:rPr>
                <w:rFonts w:eastAsia="黑体"/>
                <w:szCs w:val="21"/>
              </w:rPr>
              <w:t xml:space="preserve"> </w:t>
            </w:r>
          </w:p>
        </w:tc>
      </w:tr>
      <w:tr w:rsidR="0014060E" w14:paraId="0688A8CF" w14:textId="77777777" w:rsidTr="00E2668D">
        <w:trPr>
          <w:cantSplit/>
          <w:trHeight w:val="1060"/>
          <w:jc w:val="center"/>
        </w:trPr>
        <w:tc>
          <w:tcPr>
            <w:tcW w:w="9000" w:type="dxa"/>
            <w:gridSpan w:val="10"/>
          </w:tcPr>
          <w:p w14:paraId="53DB99D3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bookmarkStart w:id="0" w:name="_Toc25652603"/>
            <w:r>
              <w:rPr>
                <w:rFonts w:eastAsia="黑体"/>
                <w:szCs w:val="21"/>
              </w:rPr>
              <w:t>学院同行专家（两人以上）对创新点的评价意见</w:t>
            </w:r>
          </w:p>
          <w:p w14:paraId="52F929A5" w14:textId="77777777" w:rsidR="00157B38" w:rsidRDefault="00157B38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15808338" w14:textId="77777777" w:rsidR="00322C7E" w:rsidRDefault="00322C7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11B28D6A" w14:textId="77777777" w:rsidR="00322C7E" w:rsidRDefault="00322C7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1DEDE05C" w14:textId="77777777" w:rsidR="00322C7E" w:rsidRDefault="00322C7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2027778F" w14:textId="77777777" w:rsidR="00322C7E" w:rsidRDefault="00322C7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31CD9872" w14:textId="77777777" w:rsidR="00322C7E" w:rsidRDefault="00322C7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2DF8A99F" w14:textId="77777777" w:rsidR="00322C7E" w:rsidRDefault="00322C7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29271DA9" w14:textId="77777777" w:rsidR="00322C7E" w:rsidRDefault="00322C7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7154606C" w14:textId="77777777" w:rsidR="00322C7E" w:rsidRDefault="00322C7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2BDD3AF5" w14:textId="77777777" w:rsidR="00322C7E" w:rsidRDefault="00322C7E" w:rsidP="00BB5322">
            <w:pPr>
              <w:tabs>
                <w:tab w:val="left" w:pos="1080"/>
                <w:tab w:val="left" w:pos="1260"/>
              </w:tabs>
              <w:rPr>
                <w:rFonts w:eastAsia="黑体" w:hint="eastAsia"/>
                <w:szCs w:val="21"/>
              </w:rPr>
            </w:pPr>
          </w:p>
          <w:p w14:paraId="2CFD4D12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0C82872E" w14:textId="77777777" w:rsidR="0014060E" w:rsidRDefault="0014060E" w:rsidP="00BB5322">
            <w:pPr>
              <w:tabs>
                <w:tab w:val="left" w:pos="1080"/>
                <w:tab w:val="left" w:pos="1260"/>
              </w:tabs>
              <w:jc w:val="right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专家签名：</w:t>
            </w:r>
            <w:r>
              <w:rPr>
                <w:rFonts w:eastAsia="黑体"/>
                <w:szCs w:val="21"/>
              </w:rPr>
              <w:t xml:space="preserve">_______________     _______________        </w:t>
            </w:r>
            <w:r>
              <w:rPr>
                <w:rFonts w:eastAsia="黑体"/>
                <w:szCs w:val="21"/>
              </w:rPr>
              <w:t>年</w:t>
            </w:r>
            <w:r>
              <w:rPr>
                <w:rFonts w:eastAsia="黑体"/>
                <w:szCs w:val="21"/>
              </w:rPr>
              <w:t xml:space="preserve">   </w:t>
            </w:r>
            <w:r>
              <w:rPr>
                <w:rFonts w:eastAsia="黑体"/>
                <w:szCs w:val="21"/>
              </w:rPr>
              <w:t>月</w:t>
            </w:r>
            <w:r>
              <w:rPr>
                <w:rFonts w:eastAsia="黑体"/>
                <w:szCs w:val="21"/>
              </w:rPr>
              <w:t xml:space="preserve">   </w:t>
            </w:r>
            <w:r>
              <w:rPr>
                <w:rFonts w:eastAsia="黑体"/>
                <w:szCs w:val="21"/>
              </w:rPr>
              <w:t>日</w:t>
            </w:r>
          </w:p>
        </w:tc>
      </w:tr>
      <w:tr w:rsidR="0014060E" w14:paraId="2FA5DD5C" w14:textId="77777777" w:rsidTr="00E2668D">
        <w:trPr>
          <w:cantSplit/>
          <w:trHeight w:val="1778"/>
          <w:jc w:val="center"/>
        </w:trPr>
        <w:tc>
          <w:tcPr>
            <w:tcW w:w="9000" w:type="dxa"/>
            <w:gridSpan w:val="10"/>
          </w:tcPr>
          <w:p w14:paraId="43C0D069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学院学术委员会对创新点初评意见</w:t>
            </w:r>
          </w:p>
          <w:p w14:paraId="5708235C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6E416ABE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5EA8F18F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1247E294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6ACC0342" w14:textId="77777777" w:rsidR="0014060E" w:rsidRDefault="0014060E" w:rsidP="00BB5322">
            <w:pPr>
              <w:tabs>
                <w:tab w:val="left" w:pos="1080"/>
                <w:tab w:val="left" w:pos="1260"/>
              </w:tabs>
              <w:jc w:val="right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ab/>
            </w:r>
            <w:r>
              <w:rPr>
                <w:rFonts w:eastAsia="黑体"/>
                <w:szCs w:val="21"/>
              </w:rPr>
              <w:t>责任人签名：</w:t>
            </w:r>
            <w:r>
              <w:rPr>
                <w:rFonts w:eastAsia="黑体"/>
                <w:szCs w:val="21"/>
              </w:rPr>
              <w:t xml:space="preserve">_________________       </w:t>
            </w:r>
            <w:r>
              <w:rPr>
                <w:rFonts w:eastAsia="黑体"/>
                <w:szCs w:val="21"/>
              </w:rPr>
              <w:t>年</w:t>
            </w:r>
            <w:r>
              <w:rPr>
                <w:rFonts w:eastAsia="黑体"/>
                <w:szCs w:val="21"/>
              </w:rPr>
              <w:t xml:space="preserve">   </w:t>
            </w:r>
            <w:r>
              <w:rPr>
                <w:rFonts w:eastAsia="黑体"/>
                <w:szCs w:val="21"/>
              </w:rPr>
              <w:t>月</w:t>
            </w:r>
            <w:r>
              <w:rPr>
                <w:rFonts w:eastAsia="黑体"/>
                <w:szCs w:val="21"/>
              </w:rPr>
              <w:t xml:space="preserve">   </w:t>
            </w:r>
            <w:r>
              <w:rPr>
                <w:rFonts w:eastAsia="黑体"/>
                <w:szCs w:val="21"/>
              </w:rPr>
              <w:t>日</w:t>
            </w:r>
          </w:p>
        </w:tc>
      </w:tr>
      <w:tr w:rsidR="0014060E" w14:paraId="442D34E9" w14:textId="77777777" w:rsidTr="00E2668D">
        <w:trPr>
          <w:cantSplit/>
          <w:trHeight w:val="1060"/>
          <w:jc w:val="center"/>
        </w:trPr>
        <w:tc>
          <w:tcPr>
            <w:tcW w:w="9000" w:type="dxa"/>
            <w:gridSpan w:val="10"/>
          </w:tcPr>
          <w:p w14:paraId="0929D8EF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学校教学指导委员会评审意见</w:t>
            </w:r>
          </w:p>
          <w:p w14:paraId="2573F961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6D32CCB0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50E35C98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3D641959" w14:textId="77777777" w:rsidR="0014060E" w:rsidRDefault="0014060E" w:rsidP="00BB5322">
            <w:pPr>
              <w:tabs>
                <w:tab w:val="left" w:pos="1080"/>
                <w:tab w:val="left" w:pos="1260"/>
              </w:tabs>
              <w:jc w:val="right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ab/>
            </w:r>
            <w:r>
              <w:rPr>
                <w:rFonts w:eastAsia="黑体"/>
                <w:szCs w:val="21"/>
              </w:rPr>
              <w:t>责任人签名：</w:t>
            </w:r>
            <w:r>
              <w:rPr>
                <w:rFonts w:eastAsia="黑体"/>
                <w:szCs w:val="21"/>
              </w:rPr>
              <w:t xml:space="preserve">_________________       </w:t>
            </w:r>
            <w:r>
              <w:rPr>
                <w:rFonts w:eastAsia="黑体"/>
                <w:szCs w:val="21"/>
              </w:rPr>
              <w:t>年</w:t>
            </w:r>
            <w:r>
              <w:rPr>
                <w:rFonts w:eastAsia="黑体"/>
                <w:szCs w:val="21"/>
              </w:rPr>
              <w:t xml:space="preserve">   </w:t>
            </w:r>
            <w:r>
              <w:rPr>
                <w:rFonts w:eastAsia="黑体"/>
                <w:szCs w:val="21"/>
              </w:rPr>
              <w:t>月</w:t>
            </w:r>
            <w:r>
              <w:rPr>
                <w:rFonts w:eastAsia="黑体"/>
                <w:szCs w:val="21"/>
              </w:rPr>
              <w:t xml:space="preserve">   </w:t>
            </w:r>
            <w:r>
              <w:rPr>
                <w:rFonts w:eastAsia="黑体"/>
                <w:szCs w:val="21"/>
              </w:rPr>
              <w:t>日</w:t>
            </w:r>
          </w:p>
        </w:tc>
      </w:tr>
      <w:tr w:rsidR="0014060E" w14:paraId="3D47EC8C" w14:textId="77777777" w:rsidTr="00E2668D">
        <w:trPr>
          <w:cantSplit/>
          <w:trHeight w:val="874"/>
          <w:jc w:val="center"/>
        </w:trPr>
        <w:tc>
          <w:tcPr>
            <w:tcW w:w="9000" w:type="dxa"/>
            <w:gridSpan w:val="10"/>
          </w:tcPr>
          <w:p w14:paraId="1553B6B9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备注</w:t>
            </w:r>
          </w:p>
          <w:p w14:paraId="47959626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  <w:p w14:paraId="50ADF975" w14:textId="77777777" w:rsidR="0014060E" w:rsidRDefault="0014060E" w:rsidP="00BB5322">
            <w:pPr>
              <w:tabs>
                <w:tab w:val="left" w:pos="1080"/>
                <w:tab w:val="left" w:pos="1260"/>
              </w:tabs>
              <w:rPr>
                <w:rFonts w:eastAsia="黑体"/>
                <w:szCs w:val="21"/>
              </w:rPr>
            </w:pPr>
          </w:p>
        </w:tc>
      </w:tr>
      <w:bookmarkEnd w:id="0"/>
    </w:tbl>
    <w:p w14:paraId="561053D9" w14:textId="77777777" w:rsidR="00E2668D" w:rsidRDefault="00E2668D"/>
    <w:p w14:paraId="0EA40007" w14:textId="77777777" w:rsidR="00157B38" w:rsidRDefault="00157B38"/>
    <w:p w14:paraId="0B08A03C" w14:textId="77777777" w:rsidR="00157B38" w:rsidRDefault="00157B38"/>
    <w:p w14:paraId="137D2C96" w14:textId="77777777" w:rsidR="00157B38" w:rsidRDefault="00157B38"/>
    <w:p w14:paraId="3AFA9A4D" w14:textId="77777777" w:rsidR="00157B38" w:rsidRDefault="00157B38"/>
    <w:p w14:paraId="47FB7795" w14:textId="77777777" w:rsidR="00157B38" w:rsidRDefault="00157B38"/>
    <w:p w14:paraId="243200EC" w14:textId="77777777" w:rsidR="00157B38" w:rsidRDefault="00157B38"/>
    <w:p w14:paraId="76EAECE7" w14:textId="77777777" w:rsidR="00157B38" w:rsidRDefault="00157B38"/>
    <w:p w14:paraId="6D48029D" w14:textId="77777777" w:rsidR="00157B38" w:rsidRDefault="00157B38"/>
    <w:p w14:paraId="552F97F3" w14:textId="77777777" w:rsidR="00157B38" w:rsidRDefault="00157B38"/>
    <w:p w14:paraId="78DF1F77" w14:textId="77777777" w:rsidR="00157B38" w:rsidRDefault="00157B38"/>
    <w:p w14:paraId="4A43749B" w14:textId="77777777" w:rsidR="00157B38" w:rsidRDefault="00157B38"/>
    <w:p w14:paraId="7B3E2A46" w14:textId="77777777" w:rsidR="00157B38" w:rsidRDefault="00157B38"/>
    <w:p w14:paraId="6C54AF75" w14:textId="77777777" w:rsidR="00157B38" w:rsidRDefault="00157B38"/>
    <w:p w14:paraId="20E66EAD" w14:textId="77777777" w:rsidR="00157B38" w:rsidRDefault="00157B38"/>
    <w:p w14:paraId="3A5CDBD1" w14:textId="77777777" w:rsidR="00157B38" w:rsidRDefault="00157B38"/>
    <w:p w14:paraId="4C37B982" w14:textId="77777777" w:rsidR="00157B38" w:rsidRDefault="00157B38"/>
    <w:p w14:paraId="43882DF2" w14:textId="77777777" w:rsidR="00157B38" w:rsidRDefault="00157B38"/>
    <w:p w14:paraId="66B60FD4" w14:textId="77777777" w:rsidR="00157B38" w:rsidRDefault="00157B38"/>
    <w:p w14:paraId="5C87C5F1" w14:textId="77777777" w:rsidR="00157B38" w:rsidRDefault="00157B38"/>
    <w:p w14:paraId="1DD0FF0E" w14:textId="77777777" w:rsidR="00157B38" w:rsidRDefault="00157B38"/>
    <w:p w14:paraId="1B11175D" w14:textId="77777777" w:rsidR="00157B38" w:rsidRDefault="00157B38"/>
    <w:p w14:paraId="6FB81DDF" w14:textId="77777777" w:rsidR="00157B38" w:rsidRDefault="00157B38"/>
    <w:p w14:paraId="243C5137" w14:textId="77777777" w:rsidR="00157B38" w:rsidRDefault="00157B38"/>
    <w:p w14:paraId="7B76F455" w14:textId="77777777" w:rsidR="00157B38" w:rsidRDefault="00157B38"/>
    <w:p w14:paraId="118BB0A0" w14:textId="77777777" w:rsidR="00157B38" w:rsidRDefault="00157B38"/>
    <w:p w14:paraId="23B5EC9B" w14:textId="77777777" w:rsidR="00157B38" w:rsidRDefault="00157B38"/>
    <w:p w14:paraId="3DB404F0" w14:textId="77777777" w:rsidR="00157B38" w:rsidRDefault="00157B38"/>
    <w:p w14:paraId="0D2CB0F9" w14:textId="77777777" w:rsidR="00157B38" w:rsidRDefault="00157B38"/>
    <w:p w14:paraId="0EF947D1" w14:textId="77777777" w:rsidR="00157B38" w:rsidRDefault="00157B38"/>
    <w:p w14:paraId="523CBBCF" w14:textId="77777777" w:rsidR="00157B38" w:rsidRDefault="00157B38" w:rsidP="00157B38">
      <w:r>
        <w:rPr>
          <w:rFonts w:hint="eastAsia"/>
        </w:rPr>
        <w:lastRenderedPageBreak/>
        <w:t>对创新点的评语：</w:t>
      </w:r>
    </w:p>
    <w:p w14:paraId="57E04826" w14:textId="265C8153" w:rsidR="00157B38" w:rsidRDefault="0050620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1</w:t>
      </w:r>
      <w:r>
        <w:rPr>
          <w:rFonts w:ascii="Segoe UI" w:hAnsi="Segoe UI" w:cs="Segoe UI" w:hint="eastAsia"/>
          <w:color w:val="374151"/>
          <w:shd w:val="clear" w:color="auto" w:fill="F7F7F8"/>
        </w:rPr>
        <w:t>、该设计</w:t>
      </w:r>
      <w:r w:rsidR="00154422">
        <w:rPr>
          <w:rFonts w:ascii="Segoe UI" w:hAnsi="Segoe UI" w:cs="Segoe UI"/>
          <w:color w:val="374151"/>
          <w:shd w:val="clear" w:color="auto" w:fill="F7F7F8"/>
        </w:rPr>
        <w:t>通过采用新的控制芯片、优化的检测策略和灵活调节</w:t>
      </w:r>
      <w:r w:rsidR="00154422">
        <w:rPr>
          <w:rFonts w:ascii="Segoe UI" w:hAnsi="Segoe UI" w:cs="Segoe UI" w:hint="eastAsia"/>
          <w:color w:val="374151"/>
          <w:shd w:val="clear" w:color="auto" w:fill="F7F7F8"/>
        </w:rPr>
        <w:t>的机制</w:t>
      </w:r>
      <w:r w:rsidR="00154422">
        <w:rPr>
          <w:rFonts w:ascii="Segoe UI" w:hAnsi="Segoe UI" w:cs="Segoe UI"/>
          <w:color w:val="374151"/>
          <w:shd w:val="clear" w:color="auto" w:fill="F7F7F8"/>
        </w:rPr>
        <w:t>，提高了传感器的性能和</w:t>
      </w:r>
      <w:r>
        <w:rPr>
          <w:rFonts w:ascii="Segoe UI" w:hAnsi="Segoe UI" w:cs="Segoe UI" w:hint="eastAsia"/>
          <w:color w:val="374151"/>
          <w:shd w:val="clear" w:color="auto" w:fill="F7F7F8"/>
        </w:rPr>
        <w:t>抗干扰性</w:t>
      </w:r>
      <w:r w:rsidR="00154422">
        <w:rPr>
          <w:rFonts w:ascii="Segoe UI" w:hAnsi="Segoe UI" w:cs="Segoe UI"/>
          <w:color w:val="374151"/>
          <w:shd w:val="clear" w:color="auto" w:fill="F7F7F8"/>
        </w:rPr>
        <w:t>，</w:t>
      </w:r>
      <w:r>
        <w:rPr>
          <w:rFonts w:ascii="Segoe UI" w:hAnsi="Segoe UI" w:cs="Segoe UI" w:hint="eastAsia"/>
          <w:color w:val="374151"/>
          <w:shd w:val="clear" w:color="auto" w:fill="F7F7F8"/>
        </w:rPr>
        <w:t>在</w:t>
      </w:r>
      <w:r w:rsidR="00322C7E">
        <w:rPr>
          <w:rFonts w:ascii="Segoe UI" w:hAnsi="Segoe UI" w:cs="Segoe UI" w:hint="eastAsia"/>
          <w:color w:val="374151"/>
          <w:shd w:val="clear" w:color="auto" w:fill="F7F7F8"/>
        </w:rPr>
        <w:t>相关领域具有一定的研究</w:t>
      </w:r>
      <w:r w:rsidR="00154422">
        <w:rPr>
          <w:rFonts w:ascii="Segoe UI" w:hAnsi="Segoe UI" w:cs="Segoe UI"/>
          <w:color w:val="374151"/>
          <w:shd w:val="clear" w:color="auto" w:fill="F7F7F8"/>
        </w:rPr>
        <w:t>价值</w:t>
      </w:r>
      <w:r>
        <w:rPr>
          <w:rFonts w:ascii="Segoe UI" w:hAnsi="Segoe UI" w:cs="Segoe UI" w:hint="eastAsia"/>
          <w:color w:val="374151"/>
          <w:shd w:val="clear" w:color="auto" w:fill="F7F7F8"/>
        </w:rPr>
        <w:t>。</w:t>
      </w:r>
    </w:p>
    <w:p w14:paraId="5831BAD5" w14:textId="7AED7521" w:rsidR="00154422" w:rsidRDefault="00506208">
      <w:pPr>
        <w:rPr>
          <w:rFonts w:hint="eastAsia"/>
        </w:rPr>
      </w:pPr>
      <w:r>
        <w:rPr>
          <w:rFonts w:ascii="Segoe UI" w:hAnsi="Segoe UI" w:cs="Segoe UI"/>
          <w:color w:val="374151"/>
          <w:shd w:val="clear" w:color="auto" w:fill="F7F7F8"/>
        </w:rPr>
        <w:t>2</w:t>
      </w:r>
      <w:r>
        <w:rPr>
          <w:rFonts w:ascii="Segoe UI" w:hAnsi="Segoe UI" w:cs="Segoe UI" w:hint="eastAsia"/>
          <w:color w:val="374151"/>
          <w:shd w:val="clear" w:color="auto" w:fill="F7F7F8"/>
        </w:rPr>
        <w:t>、该生</w:t>
      </w:r>
      <w:r w:rsidR="00154422">
        <w:rPr>
          <w:rFonts w:ascii="Segoe UI" w:hAnsi="Segoe UI" w:cs="Segoe UI"/>
          <w:color w:val="374151"/>
          <w:shd w:val="clear" w:color="auto" w:fill="F7F7F8"/>
        </w:rPr>
        <w:t>在超声波接近传感器</w:t>
      </w:r>
      <w:r w:rsidR="00154422">
        <w:rPr>
          <w:rFonts w:ascii="Segoe UI" w:hAnsi="Segoe UI" w:cs="Segoe UI" w:hint="eastAsia"/>
          <w:color w:val="374151"/>
          <w:shd w:val="clear" w:color="auto" w:fill="F7F7F8"/>
        </w:rPr>
        <w:t>的</w:t>
      </w:r>
      <w:r w:rsidR="00154422">
        <w:rPr>
          <w:rFonts w:ascii="Segoe UI" w:hAnsi="Segoe UI" w:cs="Segoe UI"/>
          <w:color w:val="374151"/>
          <w:shd w:val="clear" w:color="auto" w:fill="F7F7F8"/>
        </w:rPr>
        <w:t>控制方案、脉冲发射和检测策略</w:t>
      </w:r>
      <w:r>
        <w:rPr>
          <w:rFonts w:ascii="Segoe UI" w:hAnsi="Segoe UI" w:cs="Segoe UI" w:hint="eastAsia"/>
          <w:color w:val="374151"/>
          <w:shd w:val="clear" w:color="auto" w:fill="F7F7F8"/>
        </w:rPr>
        <w:t>上</w:t>
      </w:r>
      <w:r w:rsidR="00154422">
        <w:rPr>
          <w:rFonts w:ascii="Segoe UI" w:hAnsi="Segoe UI" w:cs="Segoe UI" w:hint="eastAsia"/>
          <w:color w:val="374151"/>
          <w:shd w:val="clear" w:color="auto" w:fill="F7F7F8"/>
        </w:rPr>
        <w:t>进行了</w:t>
      </w:r>
      <w:r w:rsidR="00154422">
        <w:rPr>
          <w:rFonts w:ascii="Segoe UI" w:hAnsi="Segoe UI" w:cs="Segoe UI"/>
          <w:color w:val="374151"/>
          <w:shd w:val="clear" w:color="auto" w:fill="F7F7F8"/>
        </w:rPr>
        <w:t>优化</w:t>
      </w:r>
      <w:r w:rsidR="00154422">
        <w:rPr>
          <w:rFonts w:ascii="Segoe UI" w:hAnsi="Segoe UI" w:cs="Segoe UI" w:hint="eastAsia"/>
          <w:color w:val="374151"/>
          <w:shd w:val="clear" w:color="auto" w:fill="F7F7F8"/>
        </w:rPr>
        <w:t>创新</w:t>
      </w:r>
      <w:r w:rsidR="00154422">
        <w:rPr>
          <w:rFonts w:ascii="Segoe UI" w:hAnsi="Segoe UI" w:cs="Segoe UI"/>
          <w:color w:val="374151"/>
          <w:shd w:val="clear" w:color="auto" w:fill="F7F7F8"/>
        </w:rPr>
        <w:t>，</w:t>
      </w:r>
      <w:r>
        <w:rPr>
          <w:rFonts w:ascii="Segoe UI" w:hAnsi="Segoe UI" w:cs="Segoe UI" w:hint="eastAsia"/>
          <w:color w:val="374151"/>
          <w:shd w:val="clear" w:color="auto" w:fill="F7F7F8"/>
        </w:rPr>
        <w:t>提高了传感器的检测效率和稳定性，</w:t>
      </w:r>
      <w:r w:rsidR="00E3303E">
        <w:rPr>
          <w:rFonts w:ascii="Segoe UI" w:hAnsi="Segoe UI" w:cs="Segoe UI" w:hint="eastAsia"/>
          <w:color w:val="374151"/>
          <w:shd w:val="clear" w:color="auto" w:fill="F7F7F8"/>
        </w:rPr>
        <w:t>适用于高速运转生产线的检测，</w:t>
      </w:r>
      <w:r w:rsidR="00896EEA">
        <w:rPr>
          <w:rFonts w:ascii="Segoe UI" w:hAnsi="Segoe UI" w:cs="Segoe UI" w:hint="eastAsia"/>
          <w:color w:val="374151"/>
          <w:shd w:val="clear" w:color="auto" w:fill="F7F7F8"/>
        </w:rPr>
        <w:t>具有</w:t>
      </w:r>
      <w:r w:rsidR="00322C7E">
        <w:rPr>
          <w:rFonts w:ascii="Segoe UI" w:hAnsi="Segoe UI" w:cs="Segoe UI" w:hint="eastAsia"/>
          <w:color w:val="374151"/>
          <w:shd w:val="clear" w:color="auto" w:fill="F7F7F8"/>
        </w:rPr>
        <w:t>一定</w:t>
      </w:r>
      <w:r w:rsidR="00896EEA">
        <w:rPr>
          <w:rFonts w:ascii="Segoe UI" w:hAnsi="Segoe UI" w:cs="Segoe UI" w:hint="eastAsia"/>
          <w:color w:val="374151"/>
          <w:shd w:val="clear" w:color="auto" w:fill="F7F7F8"/>
        </w:rPr>
        <w:t>的实用价值</w:t>
      </w:r>
      <w:r>
        <w:rPr>
          <w:rFonts w:ascii="Segoe UI" w:hAnsi="Segoe UI" w:cs="Segoe UI" w:hint="eastAsia"/>
          <w:color w:val="374151"/>
          <w:shd w:val="clear" w:color="auto" w:fill="F7F7F8"/>
        </w:rPr>
        <w:t>。</w:t>
      </w:r>
    </w:p>
    <w:sectPr w:rsidR="0015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0E"/>
    <w:rsid w:val="0014060E"/>
    <w:rsid w:val="00154422"/>
    <w:rsid w:val="00157B38"/>
    <w:rsid w:val="00160797"/>
    <w:rsid w:val="00285F13"/>
    <w:rsid w:val="0029755A"/>
    <w:rsid w:val="00322C7E"/>
    <w:rsid w:val="00336C38"/>
    <w:rsid w:val="0039257F"/>
    <w:rsid w:val="003E0CC3"/>
    <w:rsid w:val="00506208"/>
    <w:rsid w:val="005879B6"/>
    <w:rsid w:val="005F70EC"/>
    <w:rsid w:val="00896EEA"/>
    <w:rsid w:val="00DB70D9"/>
    <w:rsid w:val="00E2668D"/>
    <w:rsid w:val="00E3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0C40"/>
  <w15:chartTrackingRefBased/>
  <w15:docId w15:val="{C5AD57AF-47DB-4D99-87C7-630E2D2E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60E"/>
    <w:pPr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家</dc:creator>
  <cp:keywords/>
  <dc:description/>
  <cp:lastModifiedBy>China</cp:lastModifiedBy>
  <cp:revision>11</cp:revision>
  <dcterms:created xsi:type="dcterms:W3CDTF">2023-05-31T03:16:00Z</dcterms:created>
  <dcterms:modified xsi:type="dcterms:W3CDTF">2023-05-31T04:20:00Z</dcterms:modified>
</cp:coreProperties>
</file>