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835"/>
        <w:gridCol w:w="1276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实验名称</w:t>
            </w:r>
          </w:p>
        </w:tc>
        <w:tc>
          <w:tcPr>
            <w:tcW w:w="6946" w:type="dxa"/>
            <w:gridSpan w:val="3"/>
            <w:vAlign w:val="center"/>
          </w:tcPr>
          <w:p>
            <w:pPr>
              <w:jc w:val="both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实验7：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姓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名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姜梦薇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班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级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电子（机器人）2022-1班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学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号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2022111763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实验时间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座位号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X6305-09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预习成绩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验收记录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一验，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二验，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补验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指导老师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/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一、实验电路图、状态图、程序代码、仿真代码、仿真波形图（可以只写出核心功能代码，代码要有注释）</w:t>
      </w:r>
    </w:p>
    <w:p>
      <w:pPr>
        <w:pStyle w:val="9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本次实验目标为设计一个按键消抖程序。主要设计思路为利用定时器计时，从按键IO第一次接收到边沿开始计时，一定时间内读取按键IO是否收到相反的边沿信号。端口高电平为松开状态，低电平为按下状态，如果在该时间段内接收到相反的边沿信号，则该边沿信号是受到外界干扰而产生的无效边沿；如果没有收到相反边沿且计时器计满，则判断为有效信号，如该信号为上升沿则为松开按键，反之为按下按键。</w:t>
      </w:r>
    </w:p>
    <w:p>
      <w:pPr>
        <w:pStyle w:val="9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依据以上思路，可以利用输入的50MHz时钟信号做出一个30ms的定时器。初始化系统处于一个松开稳定或按下稳定状态。假设系统先前处于松开稳定状态，即为稳定的高电平，收到下降沿信号，计时器开始计时，系统进入中间态。在该状态下如果接收到上升沿，则该信号是毛刺，为无效边沿，系统回到初始的稳定状态；如果在30ms内没有接收到上升沿，则系统从中间态转换为按下稳定状态，开始等待上升沿信号并循环以上毛刺检测流程，否则一直保持稳定状态。</w:t>
      </w:r>
    </w:p>
    <w:p>
      <w:pPr>
        <w:pStyle w:val="9"/>
        <w:rPr>
          <w:rFonts w:ascii="Times New Roman" w:hAnsi="Times New Roman" w:eastAsia="宋体" w:cs="Times New Roman"/>
          <w:szCs w:val="21"/>
        </w:rPr>
      </w:pPr>
    </w:p>
    <w:p>
      <w:pPr>
        <w:pStyle w:val="9"/>
        <w:ind w:left="0" w:leftChars="0" w:firstLine="0" w:firstLineChars="0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源代码：</w:t>
      </w:r>
    </w:p>
    <w:p>
      <w:r>
        <w:drawing>
          <wp:inline distT="0" distB="0" distL="114300" distR="114300">
            <wp:extent cx="3575050" cy="3769360"/>
            <wp:effectExtent l="0" t="0" r="635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7670" cy="2252345"/>
            <wp:effectExtent l="0" t="0" r="0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r="-1612" b="51898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16095" cy="5081905"/>
            <wp:effectExtent l="0" t="0" r="1905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72965" cy="3459480"/>
            <wp:effectExtent l="0" t="0" r="635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1550" cy="4563745"/>
            <wp:effectExtent l="0" t="0" r="6350" b="825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7910" cy="2435225"/>
            <wp:effectExtent l="0" t="0" r="8890" b="31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4970" cy="3395345"/>
            <wp:effectExtent l="0" t="0" r="11430" b="82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8371840" cy="4950460"/>
            <wp:effectExtent l="0" t="0" r="2540" b="1016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71840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二、引脚分配表（电路中的信号名称-</w:t>
      </w:r>
      <w:r>
        <w:rPr>
          <w:rFonts w:ascii="宋体" w:hAnsi="宋体" w:eastAsia="宋体"/>
          <w:b/>
          <w:sz w:val="24"/>
          <w:szCs w:val="24"/>
        </w:rPr>
        <w:t>&gt;</w:t>
      </w:r>
      <w:r>
        <w:rPr>
          <w:rFonts w:hint="eastAsia" w:ascii="宋体" w:hAnsi="宋体" w:eastAsia="宋体"/>
          <w:b/>
          <w:sz w:val="24"/>
          <w:szCs w:val="24"/>
        </w:rPr>
        <w:t>主板器件名称-</w:t>
      </w:r>
      <w:r>
        <w:rPr>
          <w:rFonts w:ascii="宋体" w:hAnsi="宋体" w:eastAsia="宋体"/>
          <w:b/>
          <w:sz w:val="24"/>
          <w:szCs w:val="24"/>
        </w:rPr>
        <w:t>&gt;</w:t>
      </w:r>
      <w:r>
        <w:rPr>
          <w:rFonts w:hint="eastAsia" w:ascii="宋体" w:hAnsi="宋体" w:eastAsia="宋体"/>
          <w:b/>
          <w:sz w:val="24"/>
          <w:szCs w:val="24"/>
        </w:rPr>
        <w:t>引脚号P</w:t>
      </w:r>
      <w:r>
        <w:rPr>
          <w:rFonts w:ascii="宋体" w:hAnsi="宋体" w:eastAsia="宋体"/>
          <w:b/>
          <w:sz w:val="24"/>
          <w:szCs w:val="24"/>
        </w:rPr>
        <w:t>IN</w:t>
      </w:r>
      <w:r>
        <w:rPr>
          <w:rFonts w:hint="eastAsia" w:ascii="宋体" w:hAnsi="宋体" w:eastAsia="宋体"/>
          <w:b/>
          <w:sz w:val="24"/>
          <w:szCs w:val="24"/>
        </w:rPr>
        <w:t>）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4"/>
        <w:gridCol w:w="1297"/>
        <w:gridCol w:w="993"/>
        <w:gridCol w:w="567"/>
        <w:gridCol w:w="1548"/>
        <w:gridCol w:w="1276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信号名</w:t>
            </w:r>
          </w:p>
        </w:tc>
        <w:tc>
          <w:tcPr>
            <w:tcW w:w="1297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主板器件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b/>
                <w:sz w:val="24"/>
                <w:szCs w:val="24"/>
              </w:rPr>
              <w:t>IN</w:t>
            </w:r>
          </w:p>
        </w:tc>
        <w:tc>
          <w:tcPr>
            <w:tcW w:w="56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15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信号名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主板器件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b/>
                <w:sz w:val="24"/>
                <w:szCs w:val="24"/>
              </w:rPr>
              <w:t>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</w:tbl>
    <w:p>
      <w:pPr>
        <w:rPr>
          <w:rFonts w:ascii="宋体" w:hAnsi="宋体" w:eastAsia="宋体"/>
          <w:b/>
          <w:sz w:val="24"/>
          <w:szCs w:val="24"/>
        </w:rPr>
      </w:pP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三、编译报告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83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T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op-level Entity name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F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amily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Cs w:val="21"/>
              </w:rPr>
              <w:t>Device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2" w:hRule="atLeast"/>
          <w:jc w:val="center"/>
        </w:trPr>
        <w:tc>
          <w:tcPr>
            <w:tcW w:w="2410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jmw_1763_7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Cyclone IV E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EP4CE6E22C8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logic elements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registers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pins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  <w:jc w:val="center"/>
        </w:trPr>
        <w:tc>
          <w:tcPr>
            <w:tcW w:w="2410" w:type="dxa"/>
          </w:tcPr>
          <w:p>
            <w:pPr>
              <w:tabs>
                <w:tab w:val="left" w:pos="366"/>
              </w:tabs>
              <w:jc w:val="center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60</w:t>
            </w:r>
            <w:bookmarkStart w:id="0" w:name="_GoBack"/>
            <w:bookmarkEnd w:id="0"/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 xml:space="preserve"> / 6,272 ( &lt; 1 % )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36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7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/ 92 ( 1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8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%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memory bits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Embedded Multiplier 9-bit elements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PLLs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  <w:jc w:val="center"/>
        </w:trPr>
        <w:tc>
          <w:tcPr>
            <w:tcW w:w="241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 / 276,480 ( 0 % )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 / 30 ( 0 % )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 / 2 ( 0 % )</w:t>
            </w:r>
          </w:p>
        </w:tc>
      </w:tr>
    </w:tbl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四、实验现象及原始数据记录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波形图、真值表</w:t>
      </w:r>
      <w:r>
        <w:rPr>
          <w:rFonts w:hint="eastAsia" w:ascii="宋体" w:hAnsi="宋体" w:eastAsia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采样率、触发字、时钟频率等</w:t>
      </w:r>
      <w:r>
        <w:rPr>
          <w:rFonts w:hint="eastAsia" w:ascii="宋体" w:hAnsi="宋体" w:eastAsia="宋体"/>
          <w:sz w:val="24"/>
          <w:szCs w:val="24"/>
        </w:rPr>
        <w:t>（根据实验需要记录，必要时使用附页）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  <w:sectPr>
          <w:head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五、实验数据整理与分析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六、实验中遇到的问题、总结、心得体会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ind w:left="420"/>
        <w:rPr>
          <w:rFonts w:ascii="宋体" w:hAnsi="宋体" w:eastAsia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left="42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报告模板使用说明：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一次实验使用一份报告，一份报告有4页五项，其中一</w:t>
      </w:r>
      <w:r>
        <w:rPr>
          <w:rFonts w:ascii="宋体" w:hAnsi="宋体" w:eastAsia="宋体"/>
          <w:sz w:val="28"/>
          <w:szCs w:val="28"/>
        </w:rPr>
        <w:t>~</w:t>
      </w:r>
      <w:r>
        <w:rPr>
          <w:rFonts w:hint="eastAsia" w:ascii="宋体" w:hAnsi="宋体" w:eastAsia="宋体"/>
          <w:sz w:val="28"/>
          <w:szCs w:val="28"/>
        </w:rPr>
        <w:t>三项需在实验前完成，第四项在实验过程完成，第五~六项在实验后完成。页面如不够用，可插入“附页”（请注意页码在左侧还是右侧）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实验报告使用</w:t>
      </w:r>
      <w:r>
        <w:rPr>
          <w:rFonts w:hint="eastAsia" w:ascii="宋体" w:hAnsi="宋体" w:eastAsia="宋体"/>
          <w:b/>
          <w:sz w:val="28"/>
          <w:szCs w:val="28"/>
        </w:rPr>
        <w:t>A</w:t>
      </w:r>
      <w:r>
        <w:rPr>
          <w:rFonts w:ascii="宋体" w:hAnsi="宋体" w:eastAsia="宋体"/>
          <w:b/>
          <w:sz w:val="28"/>
          <w:szCs w:val="28"/>
        </w:rPr>
        <w:t>4</w:t>
      </w:r>
      <w:r>
        <w:rPr>
          <w:rFonts w:hint="eastAsia" w:ascii="宋体" w:hAnsi="宋体" w:eastAsia="宋体"/>
          <w:b/>
          <w:sz w:val="28"/>
          <w:szCs w:val="28"/>
        </w:rPr>
        <w:t>纸张双面打印</w:t>
      </w:r>
      <w:r>
        <w:rPr>
          <w:rFonts w:hint="eastAsia"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b/>
          <w:color w:val="FF0000"/>
          <w:sz w:val="28"/>
          <w:szCs w:val="28"/>
        </w:rPr>
        <w:t>左侧装订</w:t>
      </w:r>
      <w:r>
        <w:rPr>
          <w:rFonts w:hint="eastAsia" w:ascii="宋体" w:hAnsi="宋体" w:eastAsia="宋体"/>
          <w:sz w:val="28"/>
          <w:szCs w:val="28"/>
        </w:rPr>
        <w:t>。</w:t>
      </w:r>
    </w:p>
    <w:sectPr>
      <w:headerReference r:id="rId8" w:type="default"/>
      <w:footerReference r:id="rId10" w:type="default"/>
      <w:head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top w:val="single" w:color="auto" w:sz="18" w:space="1"/>
      </w:pBdr>
      <w:jc w:val="righ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top w:val="single" w:color="auto" w:sz="18" w:space="1"/>
      </w:pBdr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18" w:space="1"/>
      </w:pBdr>
      <w:jc w:val="lef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 w:ascii="仿宋" w:hAnsi="仿宋" w:eastAsia="仿宋"/>
        <w:sz w:val="21"/>
        <w:szCs w:val="21"/>
      </w:rPr>
      <w:t xml:space="preserve">西南交通大学 </w:t>
    </w:r>
    <w:r>
      <w:rPr>
        <w:rFonts w:ascii="仿宋" w:hAnsi="仿宋" w:eastAsia="仿宋"/>
        <w:sz w:val="21"/>
        <w:szCs w:val="21"/>
      </w:rPr>
      <w:t xml:space="preserve">                                          </w:t>
    </w:r>
    <w:r>
      <w:rPr>
        <w:rFonts w:hint="eastAsia" w:ascii="仿宋" w:hAnsi="仿宋" w:eastAsia="仿宋"/>
        <w:sz w:val="21"/>
        <w:szCs w:val="21"/>
      </w:rPr>
      <w:t>数字电子技术实验（附页）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left"/>
      <w:rPr>
        <w:rFonts w:ascii="仿宋" w:hAnsi="仿宋" w:eastAsia="仿宋"/>
        <w:sz w:val="21"/>
        <w:szCs w:val="21"/>
      </w:rPr>
    </w:pPr>
    <w:r>
      <w:rPr>
        <w:rFonts w:hint="eastAsia" w:ascii="仿宋" w:hAnsi="仿宋" w:eastAsia="仿宋"/>
        <w:sz w:val="21"/>
        <w:szCs w:val="21"/>
      </w:rPr>
      <w:t xml:space="preserve">西南交通大学 </w:t>
    </w:r>
    <w:r>
      <w:rPr>
        <w:rFonts w:ascii="仿宋" w:hAnsi="仿宋" w:eastAsia="仿宋"/>
        <w:sz w:val="21"/>
        <w:szCs w:val="21"/>
      </w:rPr>
      <w:t xml:space="preserve">                                          </w:t>
    </w:r>
    <w:r>
      <w:rPr>
        <w:rFonts w:hint="eastAsia" w:ascii="仿宋" w:hAnsi="仿宋" w:eastAsia="仿宋"/>
        <w:sz w:val="21"/>
        <w:szCs w:val="21"/>
      </w:rPr>
      <w:t>数字电子技术实验（说明）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</w:t>
    </w:r>
    <w:r>
      <w:rPr>
        <w:rFonts w:hint="eastAsia" w:ascii="仿宋" w:hAnsi="仿宋" w:eastAsia="仿宋"/>
        <w:sz w:val="24"/>
        <w:szCs w:val="24"/>
      </w:rPr>
      <w:t>数字电子技术实验（附页）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6B327A"/>
    <w:multiLevelType w:val="multilevel"/>
    <w:tmpl w:val="346B327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ZkN2U0NTE2ZWZjNGNkOGYwMTY5ODIwZjEyYjUxNGMifQ=="/>
  </w:docVars>
  <w:rsids>
    <w:rsidRoot w:val="007117F8"/>
    <w:rsid w:val="00001B3E"/>
    <w:rsid w:val="00100110"/>
    <w:rsid w:val="001303C4"/>
    <w:rsid w:val="001351D0"/>
    <w:rsid w:val="00195130"/>
    <w:rsid w:val="001D4BC4"/>
    <w:rsid w:val="001F5166"/>
    <w:rsid w:val="00216674"/>
    <w:rsid w:val="002513D2"/>
    <w:rsid w:val="00251AC1"/>
    <w:rsid w:val="002E63B6"/>
    <w:rsid w:val="002F3005"/>
    <w:rsid w:val="002F443E"/>
    <w:rsid w:val="00321374"/>
    <w:rsid w:val="00411519"/>
    <w:rsid w:val="00437450"/>
    <w:rsid w:val="004754F2"/>
    <w:rsid w:val="00495B3F"/>
    <w:rsid w:val="005062A9"/>
    <w:rsid w:val="00516A23"/>
    <w:rsid w:val="00581E5A"/>
    <w:rsid w:val="005E18BE"/>
    <w:rsid w:val="005F5C0B"/>
    <w:rsid w:val="0061730A"/>
    <w:rsid w:val="006353F8"/>
    <w:rsid w:val="00671F57"/>
    <w:rsid w:val="006A1E1B"/>
    <w:rsid w:val="006F17A8"/>
    <w:rsid w:val="007117F8"/>
    <w:rsid w:val="007663A4"/>
    <w:rsid w:val="00775443"/>
    <w:rsid w:val="007B7BC4"/>
    <w:rsid w:val="0080761D"/>
    <w:rsid w:val="008151F6"/>
    <w:rsid w:val="008463B1"/>
    <w:rsid w:val="00884935"/>
    <w:rsid w:val="0095313B"/>
    <w:rsid w:val="009A01A8"/>
    <w:rsid w:val="009C1EF9"/>
    <w:rsid w:val="009D44D4"/>
    <w:rsid w:val="009E2FDD"/>
    <w:rsid w:val="00A17C82"/>
    <w:rsid w:val="00A318C1"/>
    <w:rsid w:val="00A512DE"/>
    <w:rsid w:val="00A526D2"/>
    <w:rsid w:val="00A6702E"/>
    <w:rsid w:val="00AA55F9"/>
    <w:rsid w:val="00B0018B"/>
    <w:rsid w:val="00B02621"/>
    <w:rsid w:val="00B750C5"/>
    <w:rsid w:val="00C13271"/>
    <w:rsid w:val="00C20468"/>
    <w:rsid w:val="00C46FF5"/>
    <w:rsid w:val="00D534F2"/>
    <w:rsid w:val="00DA3EF5"/>
    <w:rsid w:val="00DD3C9E"/>
    <w:rsid w:val="00E34092"/>
    <w:rsid w:val="00E41E34"/>
    <w:rsid w:val="00E4230F"/>
    <w:rsid w:val="00E6346F"/>
    <w:rsid w:val="00F22A0F"/>
    <w:rsid w:val="00FC4A4F"/>
    <w:rsid w:val="00FC7F40"/>
    <w:rsid w:val="0C0A1D2C"/>
    <w:rsid w:val="181D4006"/>
    <w:rsid w:val="2C916B1F"/>
    <w:rsid w:val="4396590B"/>
    <w:rsid w:val="6C73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styleId="9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315</Words>
  <Characters>388</Characters>
  <Lines>64</Lines>
  <Paragraphs>78</Paragraphs>
  <TotalTime>3</TotalTime>
  <ScaleCrop>false</ScaleCrop>
  <LinksUpToDate>false</LinksUpToDate>
  <CharactersWithSpaces>625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2019-02-25T17:18:00Z</dcterms:created>
  <dc:creator>Wenjie Long</dc:creator>
  <cp:lastModifiedBy>WPS_1662777324</cp:lastModifiedBy>
  <dcterms:modified xsi:type="dcterms:W3CDTF">2024-05-14T05:37:43Z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CB59F287EE7046049743EAE22137424B_12</vt:lpwstr>
  </property>
</Properties>
</file>