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rFonts w:hint="eastAsia"/>
        </w:rPr>
      </w:pPr>
      <w:r>
        <w:drawing>
          <wp:inline distT="0" distB="0" distL="0" distR="0">
            <wp:extent cx="1282065" cy="419100"/>
            <wp:effectExtent l="0" t="0" r="0" b="0"/>
            <wp:docPr id="14125817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81782" name="图片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7241" cy="45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黑体" w:hAnsi="黑体" w:eastAsia="黑体"/>
          <w:b/>
          <w:bCs/>
          <w:sz w:val="48"/>
          <w:szCs w:val="48"/>
          <w:lang w:val="en-US" w:eastAsia="zh-CN"/>
        </w:rPr>
      </w:pPr>
      <w:r>
        <w:rPr>
          <w:rFonts w:hint="eastAsia" w:ascii="黑体" w:hAnsi="黑体" w:eastAsia="黑体"/>
          <w:b/>
          <w:bCs/>
          <w:sz w:val="48"/>
          <w:szCs w:val="48"/>
        </w:rPr>
        <w:t>雷达实验室测试暗箱</w:t>
      </w:r>
      <w:r>
        <w:rPr>
          <w:rFonts w:hint="eastAsia" w:ascii="黑体" w:hAnsi="黑体" w:eastAsia="黑体"/>
          <w:b/>
          <w:bCs/>
          <w:sz w:val="48"/>
          <w:szCs w:val="48"/>
          <w:lang w:val="en-US" w:eastAsia="zh-CN"/>
        </w:rPr>
        <w:t>运动控制API说明书</w:t>
      </w:r>
    </w:p>
    <w:p>
      <w:pPr>
        <w:spacing w:before="3260" w:beforeLines="1000"/>
        <w:ind w:firstLine="3360" w:firstLineChars="120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拟 制：</w:t>
      </w:r>
      <w:r>
        <w:rPr>
          <w:rFonts w:hint="eastAsia"/>
          <w:sz w:val="28"/>
          <w:szCs w:val="28"/>
          <w:lang w:val="en-US" w:eastAsia="zh-CN"/>
        </w:rPr>
        <w:t>陈仕宝</w:t>
      </w:r>
    </w:p>
    <w:p>
      <w:pPr>
        <w:ind w:firstLine="3360" w:firstLineChars="1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审 核：连科峰</w:t>
      </w:r>
    </w:p>
    <w:p>
      <w:pPr>
        <w:ind w:firstLine="3360" w:firstLineChars="1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标准化：</w:t>
      </w:r>
    </w:p>
    <w:p>
      <w:pPr>
        <w:ind w:firstLine="3360" w:firstLineChars="1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批 准：</w:t>
      </w:r>
    </w:p>
    <w:p>
      <w:pPr>
        <w:ind w:firstLine="3360" w:firstLineChars="120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版 本：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  <w:lang w:val="en-US" w:eastAsia="zh-CN"/>
        </w:rPr>
        <w:t>1</w:t>
      </w:r>
    </w:p>
    <w:p>
      <w:pPr>
        <w:spacing w:before="2608" w:beforeLines="800"/>
        <w:jc w:val="center"/>
        <w:rPr>
          <w:rFonts w:hint="eastAsia"/>
          <w:sz w:val="28"/>
          <w:szCs w:val="28"/>
        </w:rPr>
      </w:pPr>
      <w:r>
        <w:rPr>
          <w:rFonts w:hint="eastAsia" w:ascii="黑体" w:hAnsi="黑体" w:eastAsia="黑体"/>
          <w:sz w:val="32"/>
          <w:szCs w:val="32"/>
        </w:rPr>
        <w:t>上海毫米象限技术有限公司</w:t>
      </w:r>
    </w:p>
    <w:sdt>
      <w:sdtPr>
        <w:rPr>
          <w:rFonts w:ascii="宋体" w:hAnsi="宋体" w:eastAsia="宋体" w:cstheme="minorBidi"/>
          <w:color w:val="auto"/>
          <w:kern w:val="2"/>
          <w:sz w:val="24"/>
          <w:szCs w:val="22"/>
          <w:lang w:val="zh-CN"/>
        </w:rPr>
        <w:id w:val="-976372483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b/>
          <w:bCs/>
          <w:color w:val="auto"/>
          <w:kern w:val="2"/>
          <w:sz w:val="24"/>
          <w:szCs w:val="22"/>
          <w:lang w:val="zh-CN"/>
        </w:rPr>
      </w:sdtEndPr>
      <w:sdtContent>
        <w:p>
          <w:pPr>
            <w:pStyle w:val="23"/>
            <w:pageBreakBefore/>
            <w:jc w:val="center"/>
            <w:rPr>
              <w:rFonts w:hint="eastAsia" w:ascii="黑体" w:hAnsi="黑体" w:eastAsia="黑体"/>
              <w:color w:val="000000" w:themeColor="text1"/>
              <w:sz w:val="36"/>
              <w:szCs w:val="36"/>
            </w:rPr>
          </w:pPr>
          <w:bookmarkStart w:id="22" w:name="_GoBack"/>
          <w:bookmarkEnd w:id="22"/>
          <w:r>
            <w:rPr>
              <w:rFonts w:ascii="黑体" w:hAnsi="黑体" w:eastAsia="黑体"/>
              <w:color w:val="000000" w:themeColor="text1"/>
              <w:sz w:val="36"/>
              <w:szCs w:val="36"/>
              <w:lang w:val="zh-CN"/>
            </w:rPr>
            <w:t>目录</w:t>
          </w:r>
        </w:p>
        <w:p>
          <w:pPr>
            <w:pStyle w:val="10"/>
            <w:tabs>
              <w:tab w:val="right" w:leader="dot" w:pos="8844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_Toc6000 </w:instrText>
          </w:r>
          <w:r>
            <w:fldChar w:fldCharType="separate"/>
          </w:r>
          <w:r>
            <w:rPr>
              <w:rFonts w:hint="eastAsia"/>
            </w:rPr>
            <w:t>1</w:t>
          </w:r>
          <w:r>
            <w:rPr>
              <w:rFonts w:hint="eastAsia"/>
              <w:lang w:val="en-US"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_Toc6000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_Toc1244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1.1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</w:rPr>
            <w:t>ControlDriverAPI</w:t>
          </w:r>
          <w:r>
            <w:tab/>
          </w:r>
          <w:r>
            <w:fldChar w:fldCharType="begin"/>
          </w:r>
          <w:r>
            <w:instrText xml:space="preserve"> PAGEREF _Toc1244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_Toc7486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1.2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</w:rPr>
            <w:t>StepperDriverAPI</w:t>
          </w:r>
          <w:r>
            <w:tab/>
          </w:r>
          <w:r>
            <w:fldChar w:fldCharType="begin"/>
          </w:r>
          <w:r>
            <w:instrText xml:space="preserve"> PAGEREF _Toc7486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_Toc8979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</w:t>
          </w:r>
          <w:r>
            <w:rPr>
              <w:rFonts w:hint="eastAsia"/>
              <w:lang w:val="en-US" w:eastAsia="zh-CN"/>
            </w:rPr>
            <w:t>3 dll类库</w:t>
          </w:r>
          <w:r>
            <w:tab/>
          </w:r>
          <w:r>
            <w:fldChar w:fldCharType="begin"/>
          </w:r>
          <w:r>
            <w:instrText xml:space="preserve"> PAGEREF _Toc8979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_Toc4567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rPr>
              <w:rFonts w:hint="eastAsia"/>
              <w:lang w:val="en-US" w:eastAsia="zh-CN"/>
            </w:rPr>
            <w:t>详细说明</w:t>
          </w:r>
          <w:r>
            <w:tab/>
          </w:r>
          <w:r>
            <w:fldChar w:fldCharType="begin"/>
          </w:r>
          <w:r>
            <w:instrText xml:space="preserve"> PAGEREF _Toc4567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_Toc15665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Fonts w:hint="eastAsia"/>
            </w:rPr>
            <w:t>.1</w:t>
          </w:r>
          <w:r>
            <w:rPr>
              <w:rFonts w:hint="eastAsia"/>
              <w:lang w:val="en-US" w:eastAsia="zh-CN"/>
            </w:rPr>
            <w:t xml:space="preserve"> ControlDriverAPI</w:t>
          </w:r>
          <w:r>
            <w:tab/>
          </w:r>
          <w:r>
            <w:fldChar w:fldCharType="begin"/>
          </w:r>
          <w:r>
            <w:instrText xml:space="preserve"> PAGEREF _Toc15665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_Toc10977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eastAsia="宋体"/>
              <w:lang w:val="en-US" w:eastAsia="zh-CN"/>
            </w:rPr>
            <w:t xml:space="preserve">2.1.1 </w:t>
          </w:r>
          <w:r>
            <w:t>InitializeAsync</w:t>
          </w:r>
          <w:r>
            <w:tab/>
          </w:r>
          <w:r>
            <w:fldChar w:fldCharType="begin"/>
          </w:r>
          <w:r>
            <w:instrText xml:space="preserve"> PAGEREF _Toc10977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_Toc20102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eastAsia="宋体"/>
              <w:lang w:val="en-US" w:eastAsia="zh-CN"/>
            </w:rPr>
            <w:t xml:space="preserve">2.1.2 </w:t>
          </w:r>
          <w:r>
            <w:t>CloseAsync</w:t>
          </w:r>
          <w:r>
            <w:tab/>
          </w:r>
          <w:r>
            <w:fldChar w:fldCharType="begin"/>
          </w:r>
          <w:r>
            <w:instrText xml:space="preserve"> PAGEREF _Toc20102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_Toc10664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eastAsia="宋体"/>
              <w:lang w:val="en-US" w:eastAsia="zh-CN"/>
            </w:rPr>
            <w:t xml:space="preserve">2.1.3 </w:t>
          </w:r>
          <w:r>
            <w:t>EnableAxisAsync</w:t>
          </w:r>
          <w:r>
            <w:tab/>
          </w:r>
          <w:r>
            <w:fldChar w:fldCharType="begin"/>
          </w:r>
          <w:r>
            <w:instrText xml:space="preserve"> PAGEREF _Toc10664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_Toc24961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eastAsia="宋体"/>
              <w:lang w:val="en-US" w:eastAsia="zh-CN"/>
            </w:rPr>
            <w:t>2.1.4 GetAxisStateAsync</w:t>
          </w:r>
          <w:r>
            <w:tab/>
          </w:r>
          <w:r>
            <w:fldChar w:fldCharType="begin"/>
          </w:r>
          <w:r>
            <w:instrText xml:space="preserve"> PAGEREF _Toc24961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_Toc19430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eastAsia="宋体"/>
              <w:lang w:val="en-US" w:eastAsia="zh-CN"/>
            </w:rPr>
            <w:t xml:space="preserve">2.1.5 </w:t>
          </w:r>
          <w:r>
            <w:t>MoveToPositionAsync</w:t>
          </w:r>
          <w:r>
            <w:tab/>
          </w:r>
          <w:r>
            <w:fldChar w:fldCharType="begin"/>
          </w:r>
          <w:r>
            <w:instrText xml:space="preserve"> PAGEREF _Toc19430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_Toc19925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eastAsia="宋体"/>
              <w:lang w:val="en-US" w:eastAsia="zh-CN"/>
            </w:rPr>
            <w:t xml:space="preserve">2.1.6 </w:t>
          </w:r>
          <w:r>
            <w:t>MoveToPositionAsync</w:t>
          </w:r>
          <w:r>
            <w:tab/>
          </w:r>
          <w:r>
            <w:fldChar w:fldCharType="begin"/>
          </w:r>
          <w:r>
            <w:instrText xml:space="preserve"> PAGEREF _Toc19925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_Toc24545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eastAsia="宋体"/>
              <w:lang w:val="en-US" w:eastAsia="zh-CN"/>
            </w:rPr>
            <w:t>2.1.7 GetCurrentSpeedAsync</w:t>
          </w:r>
          <w:r>
            <w:tab/>
          </w:r>
          <w:r>
            <w:fldChar w:fldCharType="begin"/>
          </w:r>
          <w:r>
            <w:instrText xml:space="preserve"> PAGEREF _Toc24545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_Toc4259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eastAsia="宋体"/>
              <w:lang w:val="en-US" w:eastAsia="zh-CN"/>
            </w:rPr>
            <w:t>2.1.8 GetNodePositionAsync</w:t>
          </w:r>
          <w:r>
            <w:tab/>
          </w:r>
          <w:r>
            <w:fldChar w:fldCharType="begin"/>
          </w:r>
          <w:r>
            <w:instrText xml:space="preserve"> PAGEREF _Toc4259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_Toc32348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2.2 StepperDriverAPI</w:t>
          </w:r>
          <w:r>
            <w:tab/>
          </w:r>
          <w:r>
            <w:fldChar w:fldCharType="begin"/>
          </w:r>
          <w:r>
            <w:instrText xml:space="preserve"> PAGEREF _Toc32348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_Toc22305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eastAsia="宋体"/>
              <w:lang w:val="en-US" w:eastAsia="zh-CN"/>
            </w:rPr>
            <w:t xml:space="preserve">2.2.1 </w:t>
          </w:r>
          <w:r>
            <w:t>InitializeAsync</w:t>
          </w:r>
          <w:r>
            <w:tab/>
          </w:r>
          <w:r>
            <w:fldChar w:fldCharType="begin"/>
          </w:r>
          <w:r>
            <w:instrText xml:space="preserve"> PAGEREF _Toc22305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_Toc16688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eastAsia="宋体"/>
              <w:lang w:val="en-US" w:eastAsia="zh-CN"/>
            </w:rPr>
            <w:t xml:space="preserve">2.2.2 </w:t>
          </w:r>
          <w:r>
            <w:t>MoveCornerReflectorToPositionAsync</w:t>
          </w:r>
          <w:r>
            <w:tab/>
          </w:r>
          <w:r>
            <w:fldChar w:fldCharType="begin"/>
          </w:r>
          <w:r>
            <w:instrText xml:space="preserve"> PAGEREF _Toc16688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_Toc22363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eastAsia="宋体"/>
              <w:lang w:val="en-US" w:eastAsia="zh-CN"/>
            </w:rPr>
            <w:t xml:space="preserve">2.2.3 </w:t>
          </w:r>
          <w:r>
            <w:t>HomeCornerReflectorAsync</w:t>
          </w:r>
          <w:r>
            <w:tab/>
          </w:r>
          <w:r>
            <w:fldChar w:fldCharType="begin"/>
          </w:r>
          <w:r>
            <w:instrText xml:space="preserve"> PAGEREF _Toc22363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_Toc17286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eastAsia="宋体"/>
              <w:lang w:val="en-US" w:eastAsia="zh-CN"/>
            </w:rPr>
            <w:t xml:space="preserve">2.2.4 </w:t>
          </w:r>
          <w:r>
            <w:t>GetCornerReflectorPositionAsync</w:t>
          </w:r>
          <w:r>
            <w:tab/>
          </w:r>
          <w:r>
            <w:fldChar w:fldCharType="begin"/>
          </w:r>
          <w:r>
            <w:instrText xml:space="preserve"> PAGEREF _Toc17286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_Toc12276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eastAsia="宋体"/>
              <w:lang w:val="en-US" w:eastAsia="zh-CN"/>
            </w:rPr>
            <w:t>2.2.5 EnableCornerReflectorAxisAsync</w:t>
          </w:r>
          <w:r>
            <w:tab/>
          </w:r>
          <w:r>
            <w:fldChar w:fldCharType="begin"/>
          </w:r>
          <w:r>
            <w:instrText xml:space="preserve"> PAGEREF _Toc12276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_Toc24841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eastAsia="宋体"/>
              <w:lang w:val="en-US" w:eastAsia="zh-CN"/>
            </w:rPr>
            <w:t xml:space="preserve">2.2.6 </w:t>
          </w:r>
          <w:r>
            <w:rPr>
              <w:rFonts w:hint="eastAsia" w:ascii="新宋体" w:hAnsi="新宋体" w:eastAsia="新宋体"/>
              <w:szCs w:val="24"/>
              <w:highlight w:val="white"/>
            </w:rPr>
            <w:t>StopCornerReflectorAsync</w:t>
          </w:r>
          <w:r>
            <w:tab/>
          </w:r>
          <w:r>
            <w:fldChar w:fldCharType="begin"/>
          </w:r>
          <w:r>
            <w:instrText xml:space="preserve"> PAGEREF _Toc24841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_Toc3872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3注意事项</w:t>
          </w:r>
          <w:r>
            <w:tab/>
          </w:r>
          <w:r>
            <w:fldChar w:fldCharType="begin"/>
          </w:r>
          <w:r>
            <w:instrText xml:space="preserve"> PAGEREF _Toc3872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rPr>
              <w:rFonts w:hint="eastAsia"/>
            </w:rPr>
            <w:sectPr>
              <w:headerReference r:id="rId7" w:type="first"/>
              <w:headerReference r:id="rId5" w:type="default"/>
              <w:footerReference r:id="rId8" w:type="default"/>
              <w:headerReference r:id="rId6" w:type="even"/>
              <w:footerReference r:id="rId9" w:type="even"/>
              <w:pgSz w:w="11906" w:h="16838"/>
              <w:pgMar w:top="1440" w:right="1531" w:bottom="1440" w:left="1531" w:header="851" w:footer="992" w:gutter="0"/>
              <w:pgNumType w:start="0"/>
              <w:cols w:space="425" w:num="1"/>
              <w:titlePg/>
              <w:docGrid w:type="lines" w:linePitch="326" w:charSpace="0"/>
            </w:sectPr>
          </w:pPr>
          <w:r>
            <w:rPr>
              <w:bCs/>
              <w:lang w:val="zh-CN"/>
            </w:rPr>
            <w:fldChar w:fldCharType="end"/>
          </w:r>
        </w:p>
      </w:sdtContent>
    </w:sdt>
    <w:p>
      <w:pPr>
        <w:rPr>
          <w:rFonts w:hint="eastAsia"/>
        </w:rPr>
      </w:pPr>
    </w:p>
    <w:p>
      <w:pPr>
        <w:pStyle w:val="2"/>
        <w:pageBreakBefore/>
        <w:rPr>
          <w:rFonts w:hint="eastAsia"/>
          <w:lang w:val="en-US" w:eastAsia="zh-CN"/>
        </w:rPr>
      </w:pPr>
      <w:bookmarkStart w:id="0" w:name="_Toc6000"/>
      <w:r>
        <w:rPr>
          <w:rFonts w:hint="eastAsia"/>
        </w:rPr>
        <w:t>1</w:t>
      </w:r>
      <w:r>
        <w:rPr>
          <w:rFonts w:hint="eastAsia"/>
          <w:lang w:val="en-US" w:eastAsia="zh-CN"/>
        </w:rPr>
        <w:t>概述</w:t>
      </w:r>
      <w:bookmarkEnd w:id="0"/>
    </w:p>
    <w:p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本文档详细说明了 ControlDriverAPI 和 StepperDriverAPI 两个API库中所有可调用的接口方法。</w:t>
      </w:r>
    </w:p>
    <w:p>
      <w:pPr>
        <w:pStyle w:val="3"/>
        <w:rPr>
          <w:rFonts w:hint="eastAsia"/>
        </w:rPr>
      </w:pPr>
      <w:bookmarkStart w:id="1" w:name="_Toc1244"/>
      <w:r>
        <w:rPr>
          <w:rFonts w:hint="eastAsia"/>
        </w:rPr>
        <w:t>1.1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ControlDriverAPI</w:t>
      </w:r>
      <w:bookmarkEnd w:id="1"/>
    </w:p>
    <w:p>
      <w:pPr>
        <w:pStyle w:val="1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用途：转台运动控制（X轴、Y轴）</w:t>
      </w:r>
    </w:p>
    <w:p>
      <w:pPr>
        <w:pStyle w:val="1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通信方式：IP网络通信（以太网）</w:t>
      </w:r>
    </w:p>
    <w:p>
      <w:pPr>
        <w:pStyle w:val="17"/>
        <w:numPr>
          <w:ilvl w:val="0"/>
          <w:numId w:val="1"/>
        </w:numPr>
        <w:ind w:firstLineChars="0"/>
        <w:rPr>
          <w:rFonts w:hint="eastAsia"/>
        </w:rPr>
      </w:pPr>
      <w:r>
        <w:t>初始化方式：IP地址 + 控制卡号</w:t>
      </w:r>
    </w:p>
    <w:p>
      <w:pPr>
        <w:pStyle w:val="3"/>
        <w:rPr>
          <w:rFonts w:hint="eastAsia"/>
        </w:rPr>
      </w:pPr>
      <w:bookmarkStart w:id="2" w:name="_Toc7486"/>
      <w:r>
        <w:rPr>
          <w:rFonts w:hint="eastAsia"/>
        </w:rPr>
        <w:t>1.2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StepperDriverAPI</w:t>
      </w:r>
      <w:bookmarkEnd w:id="2"/>
    </w:p>
    <w:p>
      <w:pPr>
        <w:pStyle w:val="1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用途：角反射器运动控制</w:t>
      </w:r>
    </w:p>
    <w:p>
      <w:pPr>
        <w:pStyle w:val="1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通信方式：RS485串口通信（Modbus RTU）</w:t>
      </w:r>
    </w:p>
    <w:p>
      <w:pPr>
        <w:pStyle w:val="1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初始化方式：串口名称 + 串口参数</w:t>
      </w:r>
    </w:p>
    <w:p>
      <w:pPr>
        <w:pStyle w:val="3"/>
        <w:rPr>
          <w:rFonts w:hint="default"/>
          <w:lang w:val="en-US"/>
        </w:rPr>
      </w:pPr>
      <w:bookmarkStart w:id="3" w:name="_Toc8979"/>
      <w:r>
        <w:rPr>
          <w:rFonts w:hint="eastAsia"/>
        </w:rPr>
        <w:t>1.</w:t>
      </w:r>
      <w:r>
        <w:rPr>
          <w:rFonts w:hint="eastAsia"/>
          <w:lang w:val="en-US" w:eastAsia="zh-CN"/>
        </w:rPr>
        <w:t>3 dll类库</w:t>
      </w:r>
      <w:bookmarkEnd w:id="3"/>
    </w:p>
    <w:p>
      <w:pPr>
        <w:pStyle w:val="17"/>
        <w:numPr>
          <w:ilvl w:val="0"/>
          <w:numId w:val="0"/>
        </w:numPr>
        <w:ind w:left="48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文档中所描述的dll库均为C#，net8开发的X64平台发布版，使用前需要将一下dll放置在程序运行的根目录。</w:t>
      </w:r>
    </w:p>
    <w:p>
      <w:pPr>
        <w:pStyle w:val="17"/>
        <w:numPr>
          <w:ilvl w:val="0"/>
          <w:numId w:val="0"/>
        </w:numPr>
        <w:ind w:left="48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50560" cy="1967230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default" w:eastAsia="微软雅黑"/>
          <w:lang w:val="en-US" w:eastAsia="zh-CN"/>
        </w:rPr>
      </w:pPr>
      <w:bookmarkStart w:id="4" w:name="_Toc4567"/>
      <w:r>
        <w:rPr>
          <w:rFonts w:hint="eastAsia"/>
        </w:rPr>
        <w:t>2</w:t>
      </w:r>
      <w:r>
        <w:rPr>
          <w:rFonts w:hint="eastAsia"/>
          <w:lang w:val="en-US" w:eastAsia="zh-CN"/>
        </w:rPr>
        <w:t>详细说明</w:t>
      </w:r>
      <w:bookmarkEnd w:id="4"/>
    </w:p>
    <w:p>
      <w:pPr>
        <w:pStyle w:val="3"/>
        <w:rPr>
          <w:rFonts w:hint="eastAsia" w:eastAsia="微软雅黑"/>
          <w:lang w:val="en-US" w:eastAsia="zh-CN"/>
        </w:rPr>
      </w:pPr>
      <w:bookmarkStart w:id="5" w:name="_Toc15665"/>
      <w:r>
        <w:rPr>
          <w:rFonts w:hint="eastAsia"/>
          <w:lang w:val="en-US" w:eastAsia="zh-CN"/>
        </w:rPr>
        <w:t>2</w:t>
      </w:r>
      <w:r>
        <w:rPr>
          <w:rFonts w:hint="eastAsia"/>
        </w:rPr>
        <w:t>.1</w:t>
      </w:r>
      <w:r>
        <w:rPr>
          <w:rFonts w:hint="eastAsia"/>
          <w:lang w:val="en-US" w:eastAsia="zh-CN"/>
        </w:rPr>
        <w:t xml:space="preserve"> ControlDriverAPI</w:t>
      </w:r>
      <w:bookmarkEnd w:id="5"/>
    </w:p>
    <w:p>
      <w:pPr>
        <w:pStyle w:val="4"/>
      </w:pPr>
      <w:bookmarkStart w:id="6" w:name="_Toc10977"/>
      <w:r>
        <w:rPr>
          <w:rFonts w:hint="eastAsia" w:eastAsia="宋体"/>
          <w:lang w:val="en-US" w:eastAsia="zh-CN"/>
        </w:rPr>
        <w:t xml:space="preserve">2.1.1 </w:t>
      </w:r>
      <w:r>
        <w:t>InitializeAsync</w:t>
      </w:r>
      <w:bookmarkEnd w:id="6"/>
    </w:p>
    <w:p>
      <w:r>
        <w:t>初始化控制卡（IP通信方式）</w:t>
      </w:r>
    </w:p>
    <w:p>
      <w:r>
        <w:t>参数说明：</w:t>
      </w:r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  <w:vAlign w:val="center"/>
          </w:tcPr>
          <w:p>
            <w:pPr>
              <w:jc w:val="left"/>
            </w:pPr>
            <w:r>
              <w:t>参数名</w:t>
            </w:r>
          </w:p>
        </w:tc>
        <w:tc>
          <w:tcPr>
            <w:tcW w:w="2880" w:type="dxa"/>
            <w:vAlign w:val="center"/>
          </w:tcPr>
          <w:p>
            <w:pPr>
              <w:jc w:val="left"/>
            </w:pPr>
            <w:r>
              <w:t>类型</w:t>
            </w:r>
          </w:p>
        </w:tc>
        <w:tc>
          <w:tcPr>
            <w:tcW w:w="2880" w:type="dxa"/>
            <w:vAlign w:val="center"/>
          </w:tcPr>
          <w:p>
            <w:pPr>
              <w:jc w:val="left"/>
            </w:pPr>
            <w: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>
            <w:pPr>
              <w:jc w:val="left"/>
            </w:pPr>
            <w:r>
              <w:t>ipAddress</w:t>
            </w:r>
          </w:p>
        </w:tc>
        <w:tc>
          <w:tcPr>
            <w:tcW w:w="2880" w:type="dxa"/>
            <w:vAlign w:val="center"/>
          </w:tcPr>
          <w:p>
            <w:pPr>
              <w:jc w:val="left"/>
            </w:pPr>
            <w:r>
              <w:t>string</w:t>
            </w:r>
          </w:p>
        </w:tc>
        <w:tc>
          <w:tcPr>
            <w:tcW w:w="2880" w:type="dxa"/>
            <w:vAlign w:val="center"/>
          </w:tcPr>
          <w:p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t>控制卡IP地址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默认=“192.168.0.10”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center"/>
          </w:tcPr>
          <w:p>
            <w:pPr>
              <w:jc w:val="left"/>
            </w:pPr>
            <w:r>
              <w:t>cardNo</w:t>
            </w:r>
          </w:p>
        </w:tc>
        <w:tc>
          <w:tcPr>
            <w:tcW w:w="2880" w:type="dxa"/>
            <w:vAlign w:val="center"/>
          </w:tcPr>
          <w:p>
            <w:pPr>
              <w:jc w:val="left"/>
            </w:pPr>
            <w:r>
              <w:t>ushort</w:t>
            </w:r>
          </w:p>
        </w:tc>
        <w:tc>
          <w:tcPr>
            <w:tcW w:w="2880" w:type="dxa"/>
            <w:vAlign w:val="center"/>
          </w:tcPr>
          <w:p>
            <w:pPr>
              <w:jc w:val="left"/>
            </w:pPr>
            <w:r>
              <w:t>控制卡编号，默认8</w:t>
            </w:r>
          </w:p>
        </w:tc>
      </w:tr>
    </w:tbl>
    <w:p>
      <w:r>
        <w:t>返回值说明：</w:t>
      </w:r>
    </w:p>
    <w:p>
      <w:r>
        <w:t>Task&lt;bool&gt;：true表示初始化成功，false表示失败</w:t>
      </w:r>
    </w:p>
    <w:p>
      <w:pPr>
        <w:rPr>
          <w:rFonts w:hint="default" w:eastAsia="宋体"/>
          <w:lang w:val="en-US" w:eastAsia="zh-CN"/>
        </w:rPr>
      </w:pPr>
      <w:r>
        <w:rPr>
          <w:b/>
          <w:bCs/>
        </w:rPr>
        <w:t>使用示例</w:t>
      </w:r>
      <w:r>
        <w:t>：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  <w:bookmarkStart w:id="7" w:name="_Toc20102"/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internal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Program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async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Task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 args)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"=== API调用示例 ===</w:t>
      </w:r>
      <w:r>
        <w:rPr>
          <w:rFonts w:hint="eastAsia" w:ascii="新宋体" w:hAnsi="新宋体" w:eastAsia="新宋体"/>
          <w:color w:val="9E5B71"/>
          <w:sz w:val="19"/>
          <w:szCs w:val="24"/>
          <w:highlight w:val="white"/>
        </w:rPr>
        <w:t>\n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1. 创建API实例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driverAPI =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ControlDriverAPIFactory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.Create();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"API实例创建成功"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2. 初始化控制卡: 192.168.5.11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ipAddress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"192.168.5.11"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//实际IP地址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cardNo = 8;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控制卡号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initialized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await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driverAPI.InitializeAsync(ipAddress, cardNo);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(!initialized)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$"初始化失败: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{driverAPI.LastErrorMessage}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"控制卡初始化成功</w:t>
      </w:r>
      <w:r>
        <w:rPr>
          <w:rFonts w:hint="eastAsia" w:ascii="新宋体" w:hAnsi="新宋体" w:eastAsia="新宋体"/>
          <w:color w:val="9E5B71"/>
          <w:sz w:val="19"/>
          <w:szCs w:val="24"/>
          <w:highlight w:val="white"/>
        </w:rPr>
        <w:t>\n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>
      <w:pPr>
        <w:pStyle w:val="4"/>
        <w:rPr>
          <w:rFonts w:hint="eastAsia" w:ascii="新宋体" w:hAnsi="新宋体" w:eastAsia="新宋体" w:cstheme="minorBidi"/>
          <w:b w:val="0"/>
          <w:bCs w:val="0"/>
          <w:color w:val="000000"/>
          <w:kern w:val="2"/>
          <w:sz w:val="19"/>
          <w:szCs w:val="24"/>
          <w:highlight w:val="white"/>
          <w:lang w:val="en-US" w:eastAsia="zh-CN" w:bidi="ar-SA"/>
        </w:rPr>
      </w:pPr>
      <w:r>
        <w:rPr>
          <w:rFonts w:hint="eastAsia" w:ascii="新宋体" w:hAnsi="新宋体" w:eastAsia="新宋体" w:cstheme="minorBidi"/>
          <w:b w:val="0"/>
          <w:bCs w:val="0"/>
          <w:color w:val="000000"/>
          <w:kern w:val="2"/>
          <w:sz w:val="19"/>
          <w:szCs w:val="24"/>
          <w:highlight w:val="white"/>
          <w:lang w:val="en-US" w:eastAsia="zh-CN" w:bidi="ar-SA"/>
        </w:rPr>
        <w:t>}</w:t>
      </w:r>
    </w:p>
    <w:p>
      <w:pPr>
        <w:pStyle w:val="4"/>
      </w:pPr>
      <w:r>
        <w:rPr>
          <w:rFonts w:hint="eastAsia" w:eastAsia="宋体"/>
          <w:lang w:val="en-US" w:eastAsia="zh-CN"/>
        </w:rPr>
        <w:t xml:space="preserve">2.1.2 </w:t>
      </w:r>
      <w:r>
        <w:t>CloseAsync</w:t>
      </w:r>
      <w:bookmarkEnd w:id="7"/>
    </w:p>
    <w:p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关闭控制卡</w:t>
      </w:r>
    </w:p>
    <w:p>
      <w:r>
        <w:t>Task&lt;bool&gt;：true成功，false失败</w:t>
      </w:r>
    </w:p>
    <w:p>
      <w:pPr>
        <w:rPr>
          <w:b/>
          <w:bCs/>
        </w:rPr>
      </w:pPr>
      <w:r>
        <w:rPr>
          <w:b/>
          <w:bCs/>
        </w:rPr>
        <w:t>使用示例：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internal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Program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async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Task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 args)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9E5B71"/>
          <w:sz w:val="19"/>
          <w:szCs w:val="24"/>
          <w:highlight w:val="white"/>
        </w:rPr>
        <w:t>\n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正在关闭控制卡..."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isClose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await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driverAPI.CloseAsync();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(isClose)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"控制卡已关闭"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"控制卡关闭失败"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pStyle w:val="4"/>
      </w:pPr>
      <w:bookmarkStart w:id="8" w:name="_Toc10664"/>
      <w:r>
        <w:rPr>
          <w:rFonts w:hint="eastAsia" w:eastAsia="宋体"/>
          <w:lang w:val="en-US" w:eastAsia="zh-CN"/>
        </w:rPr>
        <w:t xml:space="preserve">2.1.3 </w:t>
      </w:r>
      <w:r>
        <w:t>EnableAxisAsync</w:t>
      </w:r>
      <w:bookmarkEnd w:id="8"/>
    </w:p>
    <w:p>
      <w:r>
        <w:t>轴使能</w:t>
      </w:r>
    </w:p>
    <w:p>
      <w:r>
        <w:t>参数说明：</w:t>
      </w:r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参数名</w:t>
            </w:r>
          </w:p>
        </w:tc>
        <w:tc>
          <w:tcPr>
            <w:tcW w:w="2880" w:type="dxa"/>
          </w:tcPr>
          <w:p>
            <w:r>
              <w:t>类型</w:t>
            </w:r>
          </w:p>
        </w:tc>
        <w:tc>
          <w:tcPr>
            <w:tcW w:w="2880" w:type="dxa"/>
          </w:tcPr>
          <w:p>
            <w: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cardNo</w:t>
            </w:r>
          </w:p>
        </w:tc>
        <w:tc>
          <w:tcPr>
            <w:tcW w:w="2880" w:type="dxa"/>
          </w:tcPr>
          <w:p>
            <w:r>
              <w:t>ushort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t>控制卡编号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默认=8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axis</w:t>
            </w:r>
          </w:p>
        </w:tc>
        <w:tc>
          <w:tcPr>
            <w:tcW w:w="2880" w:type="dxa"/>
          </w:tcPr>
          <w:p>
            <w:r>
              <w:t>ushort</w:t>
            </w:r>
          </w:p>
        </w:tc>
        <w:tc>
          <w:tcPr>
            <w:tcW w:w="2880" w:type="dxa"/>
          </w:tcPr>
          <w:p>
            <w:r>
              <w:t>轴号（0=X轴，1=Y轴）</w:t>
            </w:r>
          </w:p>
        </w:tc>
      </w:tr>
    </w:tbl>
    <w:p>
      <w:r>
        <w:t>返回值说明：</w:t>
      </w:r>
    </w:p>
    <w:p>
      <w:r>
        <w:t>Task&lt;bool&gt;：true成功，false失败</w:t>
      </w:r>
    </w:p>
    <w:p>
      <w:pPr>
        <w:rPr>
          <w:b/>
          <w:bCs/>
        </w:rPr>
      </w:pPr>
      <w:r>
        <w:rPr>
          <w:b/>
          <w:bCs/>
        </w:rPr>
        <w:t>使用示例：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  <w:bookmarkStart w:id="9" w:name="_Toc24961"/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internal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Program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async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Task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 args)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1. 使能X轴（轴号0）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axisX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cardNo = 8;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$"正在使能X轴 (轴号: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{axisX}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)..."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enabled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await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driverAPI.EnableAxisAsync(cardNo, axisX);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(!enabled)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$"X轴使能失败: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{driverAPI.LastErrorMessage}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"X轴使能成功"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axisY =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enabled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await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driverAPI.EnableAxisAsync(cardNo, axisY);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(!enabled)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$"Y轴使能失败: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{driverAPI.LastErrorMessage}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"Y轴使能成功"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}</w:t>
      </w:r>
    </w:p>
    <w:p>
      <w:pPr>
        <w:pStyle w:val="4"/>
        <w:rPr>
          <w:rFonts w:hint="eastAsia" w:ascii="新宋体" w:hAnsi="新宋体" w:eastAsia="新宋体" w:cstheme="minorBidi"/>
          <w:b w:val="0"/>
          <w:bCs w:val="0"/>
          <w:color w:val="000000"/>
          <w:kern w:val="2"/>
          <w:sz w:val="19"/>
          <w:szCs w:val="24"/>
          <w:highlight w:val="white"/>
          <w:lang w:val="en-US" w:eastAsia="zh-CN" w:bidi="ar-SA"/>
        </w:rPr>
      </w:pPr>
      <w:r>
        <w:rPr>
          <w:rFonts w:hint="eastAsia" w:ascii="新宋体" w:hAnsi="新宋体" w:eastAsia="新宋体" w:cstheme="minorBidi"/>
          <w:b w:val="0"/>
          <w:bCs w:val="0"/>
          <w:color w:val="000000"/>
          <w:kern w:val="2"/>
          <w:sz w:val="19"/>
          <w:szCs w:val="24"/>
          <w:highlight w:val="white"/>
          <w:lang w:val="en-US" w:eastAsia="zh-CN" w:bidi="ar-SA"/>
        </w:rPr>
        <w:t xml:space="preserve"> }</w:t>
      </w:r>
    </w:p>
    <w:p>
      <w:pPr>
        <w:pStyle w:val="4"/>
      </w:pPr>
      <w:r>
        <w:rPr>
          <w:rFonts w:hint="eastAsia" w:eastAsia="宋体"/>
          <w:lang w:val="en-US" w:eastAsia="zh-CN"/>
        </w:rPr>
        <w:t>2.1.4 GetAxisStateAsync</w:t>
      </w:r>
      <w:bookmarkEnd w:id="9"/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获取</w:t>
      </w:r>
      <w:r>
        <w:t>轴使能</w:t>
      </w:r>
      <w:r>
        <w:rPr>
          <w:rFonts w:hint="eastAsia" w:eastAsia="宋体"/>
          <w:lang w:val="en-US" w:eastAsia="zh-CN"/>
        </w:rPr>
        <w:t>状态</w:t>
      </w:r>
    </w:p>
    <w:p>
      <w:r>
        <w:t>参数说明：</w:t>
      </w:r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参数名</w:t>
            </w:r>
          </w:p>
        </w:tc>
        <w:tc>
          <w:tcPr>
            <w:tcW w:w="2880" w:type="dxa"/>
          </w:tcPr>
          <w:p>
            <w:r>
              <w:t>类型</w:t>
            </w:r>
          </w:p>
        </w:tc>
        <w:tc>
          <w:tcPr>
            <w:tcW w:w="2880" w:type="dxa"/>
          </w:tcPr>
          <w:p>
            <w: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cardNo</w:t>
            </w:r>
          </w:p>
        </w:tc>
        <w:tc>
          <w:tcPr>
            <w:tcW w:w="2880" w:type="dxa"/>
          </w:tcPr>
          <w:p>
            <w:r>
              <w:t>ushort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t>控制卡编号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默认=8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axis</w:t>
            </w:r>
          </w:p>
        </w:tc>
        <w:tc>
          <w:tcPr>
            <w:tcW w:w="2880" w:type="dxa"/>
          </w:tcPr>
          <w:p>
            <w:r>
              <w:t>ushort</w:t>
            </w:r>
          </w:p>
        </w:tc>
        <w:tc>
          <w:tcPr>
            <w:tcW w:w="2880" w:type="dxa"/>
          </w:tcPr>
          <w:p>
            <w:r>
              <w:t>轴号（0=X轴，1=Y轴）</w:t>
            </w:r>
          </w:p>
        </w:tc>
      </w:tr>
    </w:tbl>
    <w:p>
      <w:r>
        <w:t>返回值说明：</w:t>
      </w:r>
    </w:p>
    <w:p>
      <w:r>
        <w:t>Task&lt;bool&gt;：true成功，false失败</w:t>
      </w:r>
    </w:p>
    <w:p>
      <w:pPr>
        <w:rPr>
          <w:b/>
          <w:bCs/>
        </w:rPr>
      </w:pPr>
      <w:r>
        <w:rPr>
          <w:b/>
          <w:bCs/>
        </w:rPr>
        <w:t>使用示例：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internal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Program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async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Task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 args)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//检查x轴状态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cardNo = 8;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axisX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"正在检查X轴状态..."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isReady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await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driverAPI.GetAxisStateAsync(cardNo, axisX);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(!isReady)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"X轴未就绪，请检查硬件连接"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"X轴状态正常</w:t>
      </w:r>
      <w:r>
        <w:rPr>
          <w:rFonts w:hint="eastAsia" w:ascii="新宋体" w:hAnsi="新宋体" w:eastAsia="新宋体"/>
          <w:color w:val="9E5B71"/>
          <w:sz w:val="19"/>
          <w:szCs w:val="24"/>
          <w:highlight w:val="white"/>
        </w:rPr>
        <w:t>\n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//检查y轴状态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axisY =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isReady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await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driverAPI.GetAxisStateAsync(cardNo, axisY);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(!isReady)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"Y轴未就绪，请检查硬件连接"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"Y轴状态正常</w:t>
      </w:r>
      <w:r>
        <w:rPr>
          <w:rFonts w:hint="eastAsia" w:ascii="新宋体" w:hAnsi="新宋体" w:eastAsia="新宋体"/>
          <w:color w:val="9E5B71"/>
          <w:sz w:val="19"/>
          <w:szCs w:val="24"/>
          <w:highlight w:val="white"/>
        </w:rPr>
        <w:t>\n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}</w:t>
      </w:r>
    </w:p>
    <w:p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}</w:t>
      </w:r>
    </w:p>
    <w:p>
      <w:pPr>
        <w:pStyle w:val="4"/>
      </w:pPr>
      <w:bookmarkStart w:id="10" w:name="_Toc19430"/>
      <w:r>
        <w:rPr>
          <w:rFonts w:hint="eastAsia" w:eastAsia="宋体"/>
          <w:lang w:val="en-US" w:eastAsia="zh-CN"/>
        </w:rPr>
        <w:t xml:space="preserve">2.1.5 </w:t>
      </w:r>
      <w:r>
        <w:t>MoveToPositionAsync</w:t>
      </w:r>
      <w:bookmarkEnd w:id="10"/>
    </w:p>
    <w:p>
      <w:r>
        <w:t>定长运动（绝对模式）</w:t>
      </w:r>
    </w:p>
    <w:p>
      <w:r>
        <w:t>参数说明：</w:t>
      </w:r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参数名</w:t>
            </w:r>
          </w:p>
        </w:tc>
        <w:tc>
          <w:tcPr>
            <w:tcW w:w="2880" w:type="dxa"/>
          </w:tcPr>
          <w:p>
            <w:r>
              <w:t>类型</w:t>
            </w:r>
          </w:p>
        </w:tc>
        <w:tc>
          <w:tcPr>
            <w:tcW w:w="2880" w:type="dxa"/>
          </w:tcPr>
          <w:p>
            <w: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cardNo</w:t>
            </w:r>
          </w:p>
        </w:tc>
        <w:tc>
          <w:tcPr>
            <w:tcW w:w="2880" w:type="dxa"/>
          </w:tcPr>
          <w:p>
            <w:r>
              <w:t>ushort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t>控制卡编号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默认=8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axis</w:t>
            </w:r>
          </w:p>
        </w:tc>
        <w:tc>
          <w:tcPr>
            <w:tcW w:w="2880" w:type="dxa"/>
          </w:tcPr>
          <w:p>
            <w:r>
              <w:t>ushort</w:t>
            </w:r>
          </w:p>
        </w:tc>
        <w:tc>
          <w:tcPr>
            <w:tcW w:w="2880" w:type="dxa"/>
          </w:tcPr>
          <w:p>
            <w:r>
              <w:t>轴号（0=X轴，1=Y轴）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distance</w:t>
            </w:r>
          </w:p>
        </w:tc>
        <w:tc>
          <w:tcPr>
            <w:tcW w:w="2880" w:type="dxa"/>
          </w:tcPr>
          <w:p>
            <w:r>
              <w:t>double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t>位移量</w:t>
            </w:r>
            <w:r>
              <w:rPr>
                <w:rFonts w:hint="eastAsia" w:eastAsia="宋体"/>
                <w:lang w:eastAsia="zh-CN"/>
              </w:rPr>
              <w:t>（</w:t>
            </w:r>
            <w:r>
              <w:rPr>
                <w:rFonts w:hint="eastAsia" w:eastAsia="宋体"/>
                <w:lang w:val="en-US" w:eastAsia="zh-CN"/>
              </w:rPr>
              <w:t>角度*62500</w:t>
            </w:r>
            <w:r>
              <w:rPr>
                <w:rFonts w:hint="eastAsia" w:eastAsia="宋体"/>
                <w:lang w:eastAsia="zh-CN"/>
              </w:rPr>
              <w:t>），</w:t>
            </w:r>
            <w:r>
              <w:rPr>
                <w:rFonts w:hint="eastAsia" w:eastAsia="宋体"/>
                <w:lang w:val="en-US" w:eastAsia="zh-CN"/>
              </w:rPr>
              <w:t>变量输入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isRelative</w:t>
            </w:r>
          </w:p>
        </w:tc>
        <w:tc>
          <w:tcPr>
            <w:tcW w:w="2880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bool</w:t>
            </w:r>
          </w:p>
        </w:tc>
        <w:tc>
          <w:tcPr>
            <w:tcW w:w="2880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sz w:val="22"/>
                <w:szCs w:val="22"/>
                <w:lang w:val="en-US" w:eastAsia="zh-CN" w:bidi="ar-SA"/>
              </w:rPr>
              <w:t>运动方式，</w:t>
            </w:r>
            <w:r>
              <w:rPr>
                <w:rFonts w:hint="eastAsia" w:eastAsia="宋体" w:cstheme="minorBidi"/>
                <w:b/>
                <w:bCs/>
                <w:sz w:val="22"/>
                <w:szCs w:val="22"/>
                <w:lang w:val="en-US" w:eastAsia="zh-CN" w:bidi="ar-SA"/>
              </w:rPr>
              <w:t>必须是true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minVel</w:t>
            </w:r>
          </w:p>
        </w:tc>
        <w:tc>
          <w:tcPr>
            <w:tcW w:w="2880" w:type="dxa"/>
          </w:tcPr>
          <w:p>
            <w:r>
              <w:t>double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t>起始速度</w:t>
            </w:r>
            <w:r>
              <w:rPr>
                <w:rFonts w:hint="eastAsia" w:eastAsia="宋体"/>
                <w:lang w:val="en-US" w:eastAsia="zh-CN"/>
              </w:rPr>
              <w:t xml:space="preserve"> ，默认=200，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maxVel</w:t>
            </w:r>
          </w:p>
        </w:tc>
        <w:tc>
          <w:tcPr>
            <w:tcW w:w="2880" w:type="dxa"/>
          </w:tcPr>
          <w:p>
            <w:r>
              <w:t>double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t>最大速度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默认=3125000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accTime</w:t>
            </w:r>
          </w:p>
        </w:tc>
        <w:tc>
          <w:tcPr>
            <w:tcW w:w="2880" w:type="dxa"/>
          </w:tcPr>
          <w:p>
            <w:r>
              <w:t>double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t>加速时间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默认=0.5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decTime</w:t>
            </w:r>
          </w:p>
        </w:tc>
        <w:tc>
          <w:tcPr>
            <w:tcW w:w="2880" w:type="dxa"/>
          </w:tcPr>
          <w:p>
            <w:r>
              <w:t>double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t>减速时间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默认=0.5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stopVel</w:t>
            </w:r>
          </w:p>
        </w:tc>
        <w:tc>
          <w:tcPr>
            <w:tcW w:w="2880" w:type="dxa"/>
          </w:tcPr>
          <w:p>
            <w:r>
              <w:t>double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t>停止速度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默认=0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rPr>
                <w:rFonts w:hint="eastAsia"/>
              </w:rPr>
              <w:t>sParam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double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S段时间，默认=0.5</w:t>
            </w:r>
          </w:p>
        </w:tc>
      </w:tr>
    </w:tbl>
    <w:p>
      <w:r>
        <w:t>返回值说明：</w:t>
      </w:r>
    </w:p>
    <w:p>
      <w:r>
        <w:t>Task&lt;bool&gt;：true成功，false失败</w:t>
      </w:r>
    </w:p>
    <w:p>
      <w:pPr>
        <w:rPr>
          <w:b/>
          <w:bCs/>
        </w:rPr>
      </w:pPr>
      <w:r>
        <w:rPr>
          <w:b/>
          <w:bCs/>
        </w:rPr>
        <w:t>使用示例：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//</w:t>
      </w:r>
      <w:r>
        <w:rPr>
          <w:rFonts w:hint="eastAsia" w:eastAsia="宋体"/>
          <w:lang w:val="en-US" w:eastAsia="zh-CN"/>
        </w:rPr>
        <w:t>x轴要转动10度，</w:t>
      </w:r>
      <w:r>
        <w:t>distance</w:t>
      </w:r>
      <w:r>
        <w:rPr>
          <w:rFonts w:hint="eastAsia" w:eastAsia="宋体"/>
          <w:lang w:val="en-US" w:eastAsia="zh-CN"/>
        </w:rPr>
        <w:t xml:space="preserve"> = 10 * 62500；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internal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Program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async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Task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 args)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x轴移动到指定位置（绝对定位）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axisX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targetPosition = 625000;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目标位置（unit）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$"X轴正在移动到位置: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{targetPosition}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 unit..."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moved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await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driverAPI.MoveToPositionAsync(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cardNo,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axisX,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distance: targetPosition,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isAbsolute: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(moved)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"X轴移动成功"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$"X轴移动失败: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{driverAPI.LastErrorMessage}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"等待X轴运动完成..."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await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driverAPI.IsMotionDoneAsync(cardNo, axisX))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await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Task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.Delay(100);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每100ms检查一次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"X轴运动完成</w:t>
      </w:r>
      <w:r>
        <w:rPr>
          <w:rFonts w:hint="eastAsia" w:ascii="新宋体" w:hAnsi="新宋体" w:eastAsia="新宋体"/>
          <w:color w:val="9E5B71"/>
          <w:sz w:val="19"/>
          <w:szCs w:val="24"/>
          <w:highlight w:val="white"/>
        </w:rPr>
        <w:t>\n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pStyle w:val="4"/>
      </w:pPr>
      <w:bookmarkStart w:id="11" w:name="_Toc19925"/>
      <w:r>
        <w:rPr>
          <w:rFonts w:hint="eastAsia" w:eastAsia="宋体"/>
          <w:lang w:val="en-US" w:eastAsia="zh-CN"/>
        </w:rPr>
        <w:t xml:space="preserve">2.1.6 </w:t>
      </w:r>
      <w:r>
        <w:t>MoveToPositionAsync</w:t>
      </w:r>
      <w:bookmarkEnd w:id="11"/>
    </w:p>
    <w:p>
      <w:pPr>
        <w:rPr>
          <w:rFonts w:hint="default" w:eastAsia="宋体"/>
          <w:lang w:val="en-US" w:eastAsia="zh-CN"/>
        </w:rPr>
      </w:pPr>
      <w:r>
        <w:t>回原点运动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速度单位：（unit/s），时间单位：s</w:t>
      </w:r>
    </w:p>
    <w:p>
      <w:r>
        <w:t>参数说明：</w:t>
      </w:r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参数名</w:t>
            </w:r>
          </w:p>
        </w:tc>
        <w:tc>
          <w:tcPr>
            <w:tcW w:w="2880" w:type="dxa"/>
          </w:tcPr>
          <w:p>
            <w:r>
              <w:t>类型</w:t>
            </w:r>
          </w:p>
        </w:tc>
        <w:tc>
          <w:tcPr>
            <w:tcW w:w="2880" w:type="dxa"/>
          </w:tcPr>
          <w:p>
            <w: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cardNo</w:t>
            </w:r>
          </w:p>
        </w:tc>
        <w:tc>
          <w:tcPr>
            <w:tcW w:w="2880" w:type="dxa"/>
          </w:tcPr>
          <w:p>
            <w:r>
              <w:t>ushort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t>控制卡编号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默认=8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axis</w:t>
            </w:r>
          </w:p>
        </w:tc>
        <w:tc>
          <w:tcPr>
            <w:tcW w:w="2880" w:type="dxa"/>
          </w:tcPr>
          <w:p>
            <w:r>
              <w:t>ushort</w:t>
            </w:r>
          </w:p>
        </w:tc>
        <w:tc>
          <w:tcPr>
            <w:tcW w:w="2880" w:type="dxa"/>
          </w:tcPr>
          <w:p>
            <w:r>
              <w:t>轴号（0=X轴，1=Y轴）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distance</w:t>
            </w:r>
          </w:p>
        </w:tc>
        <w:tc>
          <w:tcPr>
            <w:tcW w:w="2880" w:type="dxa"/>
          </w:tcPr>
          <w:p>
            <w:r>
              <w:t>double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t>位移量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默认=0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isRelative</w:t>
            </w:r>
          </w:p>
        </w:tc>
        <w:tc>
          <w:tcPr>
            <w:tcW w:w="2880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bool</w:t>
            </w:r>
          </w:p>
        </w:tc>
        <w:tc>
          <w:tcPr>
            <w:tcW w:w="2880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sz w:val="22"/>
                <w:szCs w:val="22"/>
                <w:lang w:val="en-US" w:eastAsia="zh-CN" w:bidi="ar-SA"/>
              </w:rPr>
              <w:t>运动方式，</w:t>
            </w:r>
            <w:r>
              <w:rPr>
                <w:rFonts w:hint="eastAsia" w:eastAsia="宋体" w:cstheme="minorBidi"/>
                <w:b/>
                <w:bCs/>
                <w:sz w:val="22"/>
                <w:szCs w:val="22"/>
                <w:lang w:val="en-US" w:eastAsia="zh-CN" w:bidi="ar-SA"/>
              </w:rPr>
              <w:t>必须是true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minVel</w:t>
            </w:r>
          </w:p>
        </w:tc>
        <w:tc>
          <w:tcPr>
            <w:tcW w:w="2880" w:type="dxa"/>
          </w:tcPr>
          <w:p>
            <w:r>
              <w:t>double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t>起始速度</w:t>
            </w:r>
            <w:r>
              <w:rPr>
                <w:rFonts w:hint="eastAsia" w:eastAsia="宋体"/>
                <w:lang w:val="en-US" w:eastAsia="zh-CN"/>
              </w:rPr>
              <w:t xml:space="preserve"> ，默认=200，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maxVel</w:t>
            </w:r>
          </w:p>
        </w:tc>
        <w:tc>
          <w:tcPr>
            <w:tcW w:w="2880" w:type="dxa"/>
          </w:tcPr>
          <w:p>
            <w:r>
              <w:t>double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t>最大速度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默认=3125000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accTime</w:t>
            </w:r>
          </w:p>
        </w:tc>
        <w:tc>
          <w:tcPr>
            <w:tcW w:w="2880" w:type="dxa"/>
          </w:tcPr>
          <w:p>
            <w:r>
              <w:t>double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t>加速时间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默认=0.5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decTime</w:t>
            </w:r>
          </w:p>
        </w:tc>
        <w:tc>
          <w:tcPr>
            <w:tcW w:w="2880" w:type="dxa"/>
          </w:tcPr>
          <w:p>
            <w:r>
              <w:t>double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t>减速时间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默认=0.5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stopVel</w:t>
            </w:r>
          </w:p>
        </w:tc>
        <w:tc>
          <w:tcPr>
            <w:tcW w:w="2880" w:type="dxa"/>
          </w:tcPr>
          <w:p>
            <w:r>
              <w:t>double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t>停止速度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默认=0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rPr>
                <w:rFonts w:hint="eastAsia"/>
              </w:rPr>
              <w:t>sParam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double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S段时间，默认=0.5</w:t>
            </w:r>
          </w:p>
        </w:tc>
      </w:tr>
    </w:tbl>
    <w:p/>
    <w:p>
      <w:r>
        <w:t>返回值说明：</w:t>
      </w:r>
    </w:p>
    <w:p>
      <w:r>
        <w:t>Task&lt;bool&gt;：true成功，false失败</w:t>
      </w:r>
    </w:p>
    <w:p>
      <w:pPr>
        <w:rPr>
          <w:b/>
          <w:bCs/>
        </w:rPr>
      </w:pPr>
      <w:r>
        <w:rPr>
          <w:b/>
          <w:bCs/>
        </w:rPr>
        <w:t>使用示例：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  <w:bookmarkStart w:id="12" w:name="_Toc24545"/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internal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Program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async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Task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 args)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x轴回零（绝对定位）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axisX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cardNo = 8;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targetPosition = 0;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目标位置（unit）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$"X轴正在回零: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{targetPosition}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 unit..."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moved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await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driverAPI.MoveToPositionAsync(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cardNo,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axisX,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distance: targetPosition,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isAbsolute: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(moved)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"X轴回零成功"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$"X轴回零失败: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{driverAPI.LastErrorMessage}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>
      <w:pPr>
        <w:pStyle w:val="4"/>
        <w:rPr>
          <w:rFonts w:hint="eastAsia" w:ascii="新宋体" w:hAnsi="新宋体" w:eastAsia="新宋体" w:cstheme="minorBidi"/>
          <w:b w:val="0"/>
          <w:bCs w:val="0"/>
          <w:color w:val="000000"/>
          <w:kern w:val="2"/>
          <w:sz w:val="19"/>
          <w:szCs w:val="24"/>
          <w:highlight w:val="white"/>
          <w:lang w:val="en-US" w:eastAsia="zh-CN" w:bidi="ar-SA"/>
        </w:rPr>
      </w:pPr>
      <w:r>
        <w:rPr>
          <w:rFonts w:hint="eastAsia" w:ascii="新宋体" w:hAnsi="新宋体" w:eastAsia="新宋体" w:cstheme="minorBidi"/>
          <w:b w:val="0"/>
          <w:bCs w:val="0"/>
          <w:color w:val="000000"/>
          <w:kern w:val="2"/>
          <w:sz w:val="19"/>
          <w:szCs w:val="24"/>
          <w:highlight w:val="white"/>
          <w:lang w:val="en-US" w:eastAsia="zh-CN" w:bidi="ar-SA"/>
        </w:rPr>
        <w:t>}</w:t>
      </w:r>
    </w:p>
    <w:p>
      <w:pPr>
        <w:pStyle w:val="4"/>
      </w:pPr>
      <w:r>
        <w:rPr>
          <w:rFonts w:hint="eastAsia" w:eastAsia="宋体"/>
          <w:lang w:val="en-US" w:eastAsia="zh-CN"/>
        </w:rPr>
        <w:t>2.1.7 GetCurrentSpeedAsync</w:t>
      </w:r>
      <w:bookmarkEnd w:id="12"/>
    </w:p>
    <w:p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获取</w:t>
      </w:r>
      <w:r>
        <w:t>轴</w:t>
      </w:r>
      <w:r>
        <w:rPr>
          <w:rFonts w:hint="eastAsia" w:eastAsia="宋体"/>
          <w:lang w:val="en-US" w:eastAsia="zh-CN"/>
        </w:rPr>
        <w:t>当前运动速度</w:t>
      </w:r>
    </w:p>
    <w:p>
      <w:r>
        <w:t>参数说明：</w:t>
      </w:r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参数名</w:t>
            </w:r>
          </w:p>
        </w:tc>
        <w:tc>
          <w:tcPr>
            <w:tcW w:w="2880" w:type="dxa"/>
          </w:tcPr>
          <w:p>
            <w:r>
              <w:t>类型</w:t>
            </w:r>
          </w:p>
        </w:tc>
        <w:tc>
          <w:tcPr>
            <w:tcW w:w="2880" w:type="dxa"/>
          </w:tcPr>
          <w:p>
            <w: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cardNo</w:t>
            </w:r>
          </w:p>
        </w:tc>
        <w:tc>
          <w:tcPr>
            <w:tcW w:w="2880" w:type="dxa"/>
          </w:tcPr>
          <w:p>
            <w:r>
              <w:t>ushort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t>控制卡编号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默认=8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axis</w:t>
            </w:r>
          </w:p>
        </w:tc>
        <w:tc>
          <w:tcPr>
            <w:tcW w:w="2880" w:type="dxa"/>
          </w:tcPr>
          <w:p>
            <w:r>
              <w:t>ushort</w:t>
            </w:r>
          </w:p>
        </w:tc>
        <w:tc>
          <w:tcPr>
            <w:tcW w:w="2880" w:type="dxa"/>
          </w:tcPr>
          <w:p>
            <w:r>
              <w:t>轴号（0=X轴，1=Y轴）</w:t>
            </w:r>
          </w:p>
        </w:tc>
      </w:tr>
    </w:tbl>
    <w:p>
      <w:r>
        <w:t>返回值说明：</w:t>
      </w:r>
    </w:p>
    <w:p>
      <w:pPr>
        <w:rPr>
          <w:rFonts w:hint="default" w:eastAsia="宋体"/>
          <w:lang w:val="en-US" w:eastAsia="zh-CN"/>
        </w:rPr>
      </w:pPr>
      <w:r>
        <w:t>Task&lt;</w:t>
      </w:r>
      <w:r>
        <w:rPr>
          <w:rFonts w:hint="eastAsia" w:eastAsia="宋体"/>
          <w:lang w:val="en-US" w:eastAsia="zh-CN"/>
        </w:rPr>
        <w:t>double</w:t>
      </w:r>
      <w:r>
        <w:t>&gt;：</w:t>
      </w:r>
      <w:r>
        <w:rPr>
          <w:rFonts w:hint="eastAsia" w:eastAsia="宋体"/>
          <w:lang w:val="en-US" w:eastAsia="zh-CN"/>
        </w:rPr>
        <w:t>double数值</w:t>
      </w:r>
    </w:p>
    <w:p>
      <w:pPr>
        <w:rPr>
          <w:rFonts w:hint="eastAsia" w:eastAsia="宋体"/>
          <w:b/>
          <w:bCs/>
          <w:lang w:val="en-US" w:eastAsia="zh-CN"/>
        </w:rPr>
      </w:pPr>
      <w:r>
        <w:rPr>
          <w:b/>
          <w:bCs/>
        </w:rPr>
        <w:t>使用示例：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internal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Program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async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Task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 args)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读取x轴当前速度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axisX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cardNo = 8;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speed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await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driverAPI.GetCurrentSpeedAsync(cardNo, axisX);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$"X轴当前速度: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{speed}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 unit/s</w:t>
      </w:r>
      <w:r>
        <w:rPr>
          <w:rFonts w:hint="eastAsia" w:ascii="新宋体" w:hAnsi="新宋体" w:eastAsia="新宋体"/>
          <w:color w:val="9E5B71"/>
          <w:sz w:val="19"/>
          <w:szCs w:val="24"/>
          <w:highlight w:val="white"/>
        </w:rPr>
        <w:t>\n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pStyle w:val="4"/>
      </w:pPr>
      <w:bookmarkStart w:id="13" w:name="_Toc4259"/>
      <w:r>
        <w:rPr>
          <w:rFonts w:hint="eastAsia" w:eastAsia="宋体"/>
          <w:lang w:val="en-US" w:eastAsia="zh-CN"/>
        </w:rPr>
        <w:t>2.1.8 GetNodePositionAsync</w:t>
      </w:r>
      <w:bookmarkEnd w:id="13"/>
    </w:p>
    <w:p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获取</w:t>
      </w:r>
      <w:r>
        <w:t>轴</w:t>
      </w:r>
      <w:r>
        <w:rPr>
          <w:rFonts w:hint="eastAsia" w:eastAsia="宋体"/>
          <w:lang w:val="en-US" w:eastAsia="zh-CN"/>
        </w:rPr>
        <w:t>当前位置</w:t>
      </w:r>
    </w:p>
    <w:p>
      <w:r>
        <w:t>参数说明：</w:t>
      </w:r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参数名</w:t>
            </w:r>
          </w:p>
        </w:tc>
        <w:tc>
          <w:tcPr>
            <w:tcW w:w="2880" w:type="dxa"/>
          </w:tcPr>
          <w:p>
            <w:r>
              <w:t>类型</w:t>
            </w:r>
          </w:p>
        </w:tc>
        <w:tc>
          <w:tcPr>
            <w:tcW w:w="2880" w:type="dxa"/>
          </w:tcPr>
          <w:p>
            <w: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cardNo</w:t>
            </w:r>
          </w:p>
        </w:tc>
        <w:tc>
          <w:tcPr>
            <w:tcW w:w="2880" w:type="dxa"/>
          </w:tcPr>
          <w:p>
            <w:r>
              <w:t>ushort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t>控制卡编号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默认=8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rPr>
                <w:rFonts w:hint="eastAsia"/>
              </w:rPr>
              <w:t>portNum</w:t>
            </w:r>
          </w:p>
        </w:tc>
        <w:tc>
          <w:tcPr>
            <w:tcW w:w="2880" w:type="dxa"/>
          </w:tcPr>
          <w:p>
            <w:r>
              <w:t>ushort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端口号，默认=2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nodeNum</w:t>
            </w:r>
          </w:p>
        </w:tc>
        <w:tc>
          <w:tcPr>
            <w:tcW w:w="2880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ushort</w:t>
            </w:r>
          </w:p>
        </w:tc>
        <w:tc>
          <w:tcPr>
            <w:tcW w:w="2880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sz w:val="22"/>
                <w:szCs w:val="22"/>
                <w:lang w:val="en-US" w:eastAsia="zh-CN" w:bidi="ar-SA"/>
              </w:rPr>
              <w:t>从站ID，（1001=X轴, 1002=Y轴）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index</w:t>
            </w:r>
          </w:p>
        </w:tc>
        <w:tc>
          <w:tcPr>
            <w:tcW w:w="2880" w:type="dxa"/>
            <w:vAlign w:val="top"/>
          </w:tcPr>
          <w:p>
            <w:r>
              <w:t>ushort</w:t>
            </w:r>
          </w:p>
        </w:tc>
        <w:tc>
          <w:tcPr>
            <w:tcW w:w="2880" w:type="dxa"/>
            <w:vAlign w:val="top"/>
          </w:tcPr>
          <w:p>
            <w:pPr>
              <w:rPr>
                <w:rFonts w:hint="eastAsia" w:eastAsia="宋体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sz w:val="22"/>
                <w:szCs w:val="22"/>
                <w:lang w:val="en-US" w:eastAsia="zh-CN" w:bidi="ar-SA"/>
              </w:rPr>
              <w:t>主索引值，默认=24676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sz w:val="22"/>
                <w:szCs w:val="22"/>
                <w:lang w:val="en-US" w:eastAsia="zh-CN" w:bidi="ar-SA"/>
              </w:rPr>
              <w:t>subIndex</w:t>
            </w:r>
          </w:p>
        </w:tc>
        <w:tc>
          <w:tcPr>
            <w:tcW w:w="2880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ushort</w:t>
            </w:r>
          </w:p>
        </w:tc>
        <w:tc>
          <w:tcPr>
            <w:tcW w:w="2880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sz w:val="22"/>
                <w:szCs w:val="22"/>
                <w:lang w:val="en-US" w:eastAsia="zh-CN" w:bidi="ar-SA"/>
              </w:rPr>
              <w:t>子索引值，默认=0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sz w:val="22"/>
                <w:szCs w:val="22"/>
                <w:lang w:val="en-US" w:eastAsia="zh-CN" w:bidi="ar-SA"/>
              </w:rPr>
              <w:t>valLength</w:t>
            </w:r>
          </w:p>
        </w:tc>
        <w:tc>
          <w:tcPr>
            <w:tcW w:w="2880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ushort</w:t>
            </w:r>
          </w:p>
        </w:tc>
        <w:tc>
          <w:tcPr>
            <w:tcW w:w="2880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sz w:val="22"/>
                <w:szCs w:val="22"/>
                <w:lang w:val="en-US" w:eastAsia="zh-CN" w:bidi="ar-SA"/>
              </w:rPr>
              <w:t>长度，默认=32</w:t>
            </w:r>
          </w:p>
        </w:tc>
      </w:tr>
    </w:tbl>
    <w:p>
      <w:r>
        <w:t>返回值说明：</w:t>
      </w:r>
    </w:p>
    <w:p>
      <w:pPr>
        <w:rPr>
          <w:rFonts w:hint="default" w:eastAsia="宋体"/>
          <w:lang w:val="en-US" w:eastAsia="zh-CN"/>
        </w:rPr>
      </w:pPr>
      <w:r>
        <w:t>Task&lt;</w:t>
      </w:r>
      <w:r>
        <w:rPr>
          <w:rFonts w:hint="eastAsia" w:eastAsia="宋体"/>
          <w:lang w:val="en-US" w:eastAsia="zh-CN"/>
        </w:rPr>
        <w:t>int</w:t>
      </w:r>
      <w:r>
        <w:t>&gt;：</w:t>
      </w:r>
      <w:r>
        <w:rPr>
          <w:rFonts w:hint="eastAsia" w:eastAsia="宋体"/>
          <w:lang w:val="en-US" w:eastAsia="zh-CN"/>
        </w:rPr>
        <w:t>int数值</w:t>
      </w:r>
    </w:p>
    <w:p>
      <w:pPr>
        <w:rPr>
          <w:rFonts w:hint="eastAsia" w:eastAsia="宋体"/>
          <w:b/>
          <w:bCs/>
          <w:lang w:val="en-US" w:eastAsia="zh-CN"/>
        </w:rPr>
      </w:pPr>
      <w:r>
        <w:rPr>
          <w:b/>
          <w:bCs/>
        </w:rPr>
        <w:t>使用示例：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internal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Program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async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Task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 args)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cardNo = 8;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读取x轴当前位置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"正在读取X轴当前位置..."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position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await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driverAPI.GetNodePositionAsync(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cardNo,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portNum: 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nodeNum: 1001);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1001=X轴节点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$"✓ X轴当前位置: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{position}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 pulse</w:t>
      </w:r>
      <w:r>
        <w:rPr>
          <w:rFonts w:hint="eastAsia" w:ascii="新宋体" w:hAnsi="新宋体" w:eastAsia="新宋体"/>
          <w:color w:val="9E5B71"/>
          <w:sz w:val="19"/>
          <w:szCs w:val="24"/>
          <w:highlight w:val="white"/>
        </w:rPr>
        <w:t>\n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读取y轴当前位置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"正在读取Y轴当前位置..."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position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await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driverAPI.GetNodePositionAsync(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cardNo,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portNum: 2,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nodeNum: 1002);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1002=Y轴节点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$"✓ Y轴当前位置: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{position}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 pulse</w:t>
      </w:r>
      <w:r>
        <w:rPr>
          <w:rFonts w:hint="eastAsia" w:ascii="新宋体" w:hAnsi="新宋体" w:eastAsia="新宋体"/>
          <w:color w:val="9E5B71"/>
          <w:sz w:val="19"/>
          <w:szCs w:val="24"/>
          <w:highlight w:val="white"/>
        </w:rPr>
        <w:t>\n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}</w:t>
      </w:r>
    </w:p>
    <w:p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}</w:t>
      </w:r>
    </w:p>
    <w:p>
      <w:pPr>
        <w:pStyle w:val="3"/>
        <w:rPr>
          <w:rFonts w:hint="eastAsia"/>
          <w:lang w:val="en-US" w:eastAsia="zh-CN"/>
        </w:rPr>
      </w:pPr>
      <w:bookmarkStart w:id="14" w:name="_Toc32348"/>
      <w:r>
        <w:rPr>
          <w:rFonts w:hint="eastAsia"/>
          <w:lang w:val="en-US" w:eastAsia="zh-CN"/>
        </w:rPr>
        <w:t>2.2 StepperDriverAPI</w:t>
      </w:r>
      <w:bookmarkEnd w:id="14"/>
    </w:p>
    <w:p>
      <w:pPr>
        <w:pStyle w:val="4"/>
      </w:pPr>
      <w:bookmarkStart w:id="15" w:name="_Toc22305"/>
      <w:r>
        <w:rPr>
          <w:rFonts w:hint="eastAsia" w:eastAsia="宋体"/>
          <w:lang w:val="en-US" w:eastAsia="zh-CN"/>
        </w:rPr>
        <w:t xml:space="preserve">2.2.1 </w:t>
      </w:r>
      <w:r>
        <w:t>InitializeAsync</w:t>
      </w:r>
      <w:bookmarkEnd w:id="15"/>
    </w:p>
    <w:p>
      <w:pPr>
        <w:rPr>
          <w:rFonts w:hint="default" w:eastAsia="宋体"/>
          <w:lang w:val="en-US" w:eastAsia="zh-CN"/>
        </w:rPr>
      </w:pPr>
      <w:r>
        <w:t>初始化RS485串口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需要输入串口</w:t>
      </w:r>
    </w:p>
    <w:p>
      <w:r>
        <w:t>参数说明：</w:t>
      </w:r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参数名</w:t>
            </w:r>
          </w:p>
        </w:tc>
        <w:tc>
          <w:tcPr>
            <w:tcW w:w="2880" w:type="dxa"/>
          </w:tcPr>
          <w:p>
            <w:r>
              <w:t>类型</w:t>
            </w:r>
          </w:p>
        </w:tc>
        <w:tc>
          <w:tcPr>
            <w:tcW w:w="2880" w:type="dxa"/>
          </w:tcPr>
          <w:p>
            <w: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portName</w:t>
            </w:r>
          </w:p>
        </w:tc>
        <w:tc>
          <w:tcPr>
            <w:tcW w:w="2880" w:type="dxa"/>
          </w:tcPr>
          <w:p>
            <w:r>
              <w:t>string</w:t>
            </w:r>
          </w:p>
        </w:tc>
        <w:tc>
          <w:tcPr>
            <w:tcW w:w="2880" w:type="dxa"/>
          </w:tcPr>
          <w:p>
            <w:r>
              <w:t>串口名称，例如COM3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baudRate</w:t>
            </w:r>
          </w:p>
        </w:tc>
        <w:tc>
          <w:tcPr>
            <w:tcW w:w="2880" w:type="dxa"/>
          </w:tcPr>
          <w:p>
            <w:r>
              <w:t>int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t>波特率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默认115200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dataBits</w:t>
            </w:r>
          </w:p>
        </w:tc>
        <w:tc>
          <w:tcPr>
            <w:tcW w:w="2880" w:type="dxa"/>
          </w:tcPr>
          <w:p>
            <w:r>
              <w:t>int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t>数据位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默认=8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parity</w:t>
            </w:r>
          </w:p>
        </w:tc>
        <w:tc>
          <w:tcPr>
            <w:tcW w:w="2880" w:type="dxa"/>
          </w:tcPr>
          <w:p>
            <w:r>
              <w:t>Parity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t>校验位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默认=</w:t>
            </w:r>
            <w:r>
              <w:t>Parity.None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stopBits</w:t>
            </w:r>
          </w:p>
        </w:tc>
        <w:tc>
          <w:tcPr>
            <w:tcW w:w="2880" w:type="dxa"/>
          </w:tcPr>
          <w:p>
            <w:r>
              <w:t>StopBits</w:t>
            </w:r>
          </w:p>
        </w:tc>
        <w:tc>
          <w:tcPr>
            <w:tcW w:w="288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t>停止位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默认=</w:t>
            </w:r>
            <w:r>
              <w:t>StopBits.One</w:t>
            </w:r>
          </w:p>
        </w:tc>
      </w:tr>
    </w:tbl>
    <w:p>
      <w:r>
        <w:t>返回值说明：</w:t>
      </w:r>
    </w:p>
    <w:p>
      <w:r>
        <w:t>Task&lt;bool&gt;：true成功，false失败</w:t>
      </w:r>
    </w:p>
    <w:p>
      <w:pPr>
        <w:rPr>
          <w:b/>
          <w:bCs/>
        </w:rPr>
      </w:pPr>
      <w:r>
        <w:rPr>
          <w:b/>
          <w:bCs/>
        </w:rPr>
        <w:t>使用示例：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internal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Program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async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Task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 args)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"=== 角反运动API调用示例（RS485通信） ===</w:t>
      </w:r>
      <w:r>
        <w:rPr>
          <w:rFonts w:hint="eastAsia" w:ascii="新宋体" w:hAnsi="新宋体" w:eastAsia="新宋体"/>
          <w:color w:val="9E5B71"/>
          <w:sz w:val="19"/>
          <w:szCs w:val="24"/>
          <w:highlight w:val="white"/>
        </w:rPr>
        <w:t>\n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portName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"COM20"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1. 创建API实例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driverAPI =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StepperDriverAPIFactory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.Create();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"API实例创建成功"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initialized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await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driverAPI.InitializeAsync(portName, baudRate: 115200, slaveId: 1);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(!initialized)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$"初始化失败: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{driverAPI.LastErrorMessage}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WriteLine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"RS485串口初始化成功</w:t>
      </w:r>
      <w:r>
        <w:rPr>
          <w:rFonts w:hint="eastAsia" w:ascii="新宋体" w:hAnsi="新宋体" w:eastAsia="新宋体"/>
          <w:color w:val="9E5B71"/>
          <w:sz w:val="19"/>
          <w:szCs w:val="24"/>
          <w:highlight w:val="white"/>
        </w:rPr>
        <w:t>\n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pStyle w:val="4"/>
      </w:pPr>
      <w:bookmarkStart w:id="16" w:name="_Toc16688"/>
      <w:r>
        <w:rPr>
          <w:rFonts w:hint="eastAsia" w:eastAsia="宋体"/>
          <w:lang w:val="en-US" w:eastAsia="zh-CN"/>
        </w:rPr>
        <w:t xml:space="preserve">2.2.2 </w:t>
      </w:r>
      <w:r>
        <w:t>MoveCornerReflectorToPositionAsync</w:t>
      </w:r>
      <w:bookmarkEnd w:id="16"/>
    </w:p>
    <w:p>
      <w:r>
        <w:t>角反轴绝对定位运动</w:t>
      </w:r>
    </w:p>
    <w:p>
      <w:r>
        <w:t>参数说明：</w:t>
      </w:r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参数名</w:t>
            </w:r>
          </w:p>
        </w:tc>
        <w:tc>
          <w:tcPr>
            <w:tcW w:w="2880" w:type="dxa"/>
          </w:tcPr>
          <w:p>
            <w:r>
              <w:t>类型</w:t>
            </w:r>
          </w:p>
        </w:tc>
        <w:tc>
          <w:tcPr>
            <w:tcW w:w="2880" w:type="dxa"/>
          </w:tcPr>
          <w:p>
            <w: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position</w:t>
            </w:r>
          </w:p>
        </w:tc>
        <w:tc>
          <w:tcPr>
            <w:tcW w:w="2880" w:type="dxa"/>
          </w:tcPr>
          <w:p>
            <w:r>
              <w:t>uint</w:t>
            </w:r>
          </w:p>
        </w:tc>
        <w:tc>
          <w:tcPr>
            <w:tcW w:w="2880" w:type="dxa"/>
          </w:tcPr>
          <w:p>
            <w:r>
              <w:t>目标脉冲位置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timeoutSeconds</w:t>
            </w:r>
          </w:p>
        </w:tc>
        <w:tc>
          <w:tcPr>
            <w:tcW w:w="2880" w:type="dxa"/>
          </w:tcPr>
          <w:p>
            <w:r>
              <w:t>int</w:t>
            </w:r>
          </w:p>
        </w:tc>
        <w:tc>
          <w:tcPr>
            <w:tcW w:w="2880" w:type="dxa"/>
          </w:tcPr>
          <w:p>
            <w:r>
              <w:t>超时时间（默认15秒）</w:t>
            </w:r>
          </w:p>
        </w:tc>
      </w:tr>
    </w:tbl>
    <w:p>
      <w:r>
        <w:t>返回值说明：</w:t>
      </w:r>
    </w:p>
    <w:p>
      <w:r>
        <w:t>Task&lt;bool&gt;：true成功，false失败</w:t>
      </w:r>
    </w:p>
    <w:p>
      <w:pPr>
        <w:rPr>
          <w:rFonts w:hint="default" w:eastAsia="宋体"/>
          <w:lang w:val="en-US" w:eastAsia="zh-CN"/>
        </w:rPr>
      </w:pPr>
      <w:r>
        <w:rPr>
          <w:b/>
          <w:bCs/>
        </w:rPr>
        <w:t>使用示例</w:t>
      </w:r>
      <w:r>
        <w:t>：</w:t>
      </w:r>
      <w:r>
        <w:rPr>
          <w:rFonts w:hint="eastAsia" w:eastAsia="宋体"/>
          <w:lang w:val="en-US" w:eastAsia="zh-CN"/>
        </w:rPr>
        <w:t>需要移动25mm，10000个脉冲是移动5mm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internal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Program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async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Task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 args)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//角反移动到指定位置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targetPosition = 50000;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$"角反移动到位置: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{targetPosition}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 pulse..."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moved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await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driverAPI.MoveCornerReflectorToPositionAsync(targetPosition, timeoutSeconds: 15);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(moved)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"角反移动成功"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$"角反移动失败: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{driverAPI.LastErrorMessage}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>
      <w:pPr>
        <w:pStyle w:val="4"/>
      </w:pPr>
      <w:bookmarkStart w:id="17" w:name="_Toc22363"/>
      <w:r>
        <w:rPr>
          <w:rFonts w:hint="eastAsia" w:eastAsia="宋体"/>
          <w:lang w:val="en-US" w:eastAsia="zh-CN"/>
        </w:rPr>
        <w:t xml:space="preserve">2.2.3 </w:t>
      </w:r>
      <w:r>
        <w:t>HomeCornerReflectorAsync</w:t>
      </w:r>
      <w:bookmarkEnd w:id="17"/>
    </w:p>
    <w:p>
      <w:r>
        <w:t>角反轴回零</w:t>
      </w:r>
    </w:p>
    <w:p>
      <w:r>
        <w:t>参数说明：</w:t>
      </w:r>
    </w:p>
    <w:tbl>
      <w:tblPr>
        <w:tblStyle w:val="1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参数名</w:t>
            </w:r>
          </w:p>
        </w:tc>
        <w:tc>
          <w:tcPr>
            <w:tcW w:w="2880" w:type="dxa"/>
          </w:tcPr>
          <w:p>
            <w:r>
              <w:t>类型</w:t>
            </w:r>
          </w:p>
        </w:tc>
        <w:tc>
          <w:tcPr>
            <w:tcW w:w="2880" w:type="dxa"/>
          </w:tcPr>
          <w:p>
            <w: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timeoutSeconds</w:t>
            </w:r>
          </w:p>
        </w:tc>
        <w:tc>
          <w:tcPr>
            <w:tcW w:w="2880" w:type="dxa"/>
          </w:tcPr>
          <w:p>
            <w:r>
              <w:t>int</w:t>
            </w:r>
          </w:p>
        </w:tc>
        <w:tc>
          <w:tcPr>
            <w:tcW w:w="2880" w:type="dxa"/>
          </w:tcPr>
          <w:p>
            <w:r>
              <w:t>超时时间</w:t>
            </w:r>
          </w:p>
        </w:tc>
      </w:tr>
    </w:tbl>
    <w:p>
      <w:r>
        <w:t>返回值说明：</w:t>
      </w:r>
    </w:p>
    <w:p>
      <w:r>
        <w:t>Task&lt;bool&gt;：true成功，false失败</w:t>
      </w:r>
    </w:p>
    <w:p>
      <w:pPr>
        <w:rPr>
          <w:b/>
          <w:bCs/>
        </w:rPr>
      </w:pPr>
      <w:r>
        <w:rPr>
          <w:b/>
          <w:bCs/>
        </w:rPr>
        <w:t>使用示例：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internal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Program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async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Task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 args)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//角反回零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"正在执行角反回零操作..."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homed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await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driverAPI.HomeCornerReflectorAsync(timeoutSeconds: 15);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(homed)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"✓ 角反回零成功"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? homePosition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await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driverAPI.GetCornerReflectorPositionAsync();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(homePosition.HasValue)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$"回零后位置: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{homePosition.Value}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 pulse"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$"角反回零失败: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{driverAPI.LastErrorMessage}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pStyle w:val="4"/>
      </w:pPr>
      <w:bookmarkStart w:id="18" w:name="_Toc17286"/>
      <w:r>
        <w:rPr>
          <w:rFonts w:hint="eastAsia" w:eastAsia="宋体"/>
          <w:lang w:val="en-US" w:eastAsia="zh-CN"/>
        </w:rPr>
        <w:t xml:space="preserve">2.2.4 </w:t>
      </w:r>
      <w:r>
        <w:t>GetCornerReflectorPositionAsync</w:t>
      </w:r>
      <w:bookmarkEnd w:id="18"/>
    </w:p>
    <w:p>
      <w:r>
        <w:t>获取当前脉冲位置</w:t>
      </w:r>
    </w:p>
    <w:p>
      <w:r>
        <w:t>返回值说明：</w:t>
      </w:r>
    </w:p>
    <w:p>
      <w:r>
        <w:t>Task&lt;uint&gt;：返回当前脉冲值</w:t>
      </w:r>
    </w:p>
    <w:p>
      <w:pPr>
        <w:rPr>
          <w:b/>
          <w:bCs/>
        </w:rPr>
      </w:pPr>
      <w:r>
        <w:rPr>
          <w:b/>
          <w:bCs/>
        </w:rPr>
        <w:t>使用示例：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  <w:bookmarkStart w:id="19" w:name="_Toc12276"/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internal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Program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async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Task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 args)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读取当前位置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"正在读取角反当前位置..."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? currentPosition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await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driverAPI.GetCornerReflectorPositionAsync();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(currentPosition.HasValue)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$"角反当前位置: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{currentPosition.Value}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 pulse</w:t>
      </w:r>
      <w:r>
        <w:rPr>
          <w:rFonts w:hint="eastAsia" w:ascii="新宋体" w:hAnsi="新宋体" w:eastAsia="新宋体"/>
          <w:color w:val="9E5B71"/>
          <w:sz w:val="19"/>
          <w:szCs w:val="24"/>
          <w:highlight w:val="white"/>
        </w:rPr>
        <w:t>\n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"无法读取当前位置</w:t>
      </w:r>
      <w:r>
        <w:rPr>
          <w:rFonts w:hint="eastAsia" w:ascii="新宋体" w:hAnsi="新宋体" w:eastAsia="新宋体"/>
          <w:color w:val="9E5B71"/>
          <w:sz w:val="19"/>
          <w:szCs w:val="24"/>
          <w:highlight w:val="white"/>
        </w:rPr>
        <w:t>\n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>
      <w:pPr>
        <w:pStyle w:val="4"/>
        <w:rPr>
          <w:rFonts w:hint="eastAsia" w:ascii="新宋体" w:hAnsi="新宋体" w:eastAsia="新宋体" w:cstheme="minorBidi"/>
          <w:b w:val="0"/>
          <w:bCs w:val="0"/>
          <w:color w:val="000000"/>
          <w:kern w:val="2"/>
          <w:sz w:val="19"/>
          <w:szCs w:val="24"/>
          <w:highlight w:val="white"/>
          <w:lang w:val="en-US" w:eastAsia="zh-CN" w:bidi="ar-SA"/>
        </w:rPr>
      </w:pPr>
      <w:r>
        <w:rPr>
          <w:rFonts w:hint="eastAsia" w:ascii="新宋体" w:hAnsi="新宋体" w:eastAsia="新宋体" w:cstheme="minorBidi"/>
          <w:b w:val="0"/>
          <w:bCs w:val="0"/>
          <w:color w:val="000000"/>
          <w:kern w:val="2"/>
          <w:sz w:val="19"/>
          <w:szCs w:val="24"/>
          <w:highlight w:val="white"/>
          <w:lang w:val="en-US" w:eastAsia="zh-CN" w:bidi="ar-SA"/>
        </w:rPr>
        <w:t>}</w:t>
      </w:r>
    </w:p>
    <w:p>
      <w:pPr>
        <w:pStyle w:val="4"/>
      </w:pPr>
      <w:r>
        <w:rPr>
          <w:rFonts w:hint="eastAsia" w:eastAsia="宋体"/>
          <w:lang w:val="en-US" w:eastAsia="zh-CN"/>
        </w:rPr>
        <w:t>2.2.5 EnableCornerReflectorAxisAsync</w:t>
      </w:r>
      <w:bookmarkEnd w:id="19"/>
    </w:p>
    <w:p>
      <w:r>
        <w:rPr>
          <w:rFonts w:hint="eastAsia" w:eastAsia="宋体"/>
          <w:lang w:val="en-US" w:eastAsia="zh-CN"/>
        </w:rPr>
        <w:t>角反轴使能</w:t>
      </w:r>
    </w:p>
    <w:p>
      <w:pPr>
        <w:rPr>
          <w:rFonts w:hint="default" w:eastAsia="宋体"/>
          <w:lang w:val="en-US" w:eastAsia="zh-CN"/>
        </w:rPr>
      </w:pPr>
      <w:r>
        <w:t>Task&lt;</w:t>
      </w:r>
      <w:r>
        <w:rPr>
          <w:rFonts w:hint="eastAsia" w:eastAsia="宋体"/>
          <w:lang w:val="en-US" w:eastAsia="zh-CN"/>
        </w:rPr>
        <w:t>bool</w:t>
      </w:r>
      <w:r>
        <w:t>&gt;：</w:t>
      </w:r>
      <w:r>
        <w:rPr>
          <w:rFonts w:hint="eastAsia" w:eastAsia="宋体"/>
          <w:lang w:val="en-US" w:eastAsia="zh-CN"/>
        </w:rPr>
        <w:t>true成功，false失败</w:t>
      </w:r>
    </w:p>
    <w:p>
      <w:pPr>
        <w:rPr>
          <w:b/>
          <w:bCs/>
        </w:rPr>
      </w:pPr>
      <w:r>
        <w:rPr>
          <w:b/>
          <w:bCs/>
        </w:rPr>
        <w:t>使用示例：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  <w:bookmarkStart w:id="20" w:name="_Toc24841"/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internal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Program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async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Task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 args)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使能角反轴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"正在使能角反轴..."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enabled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await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driverAPI.EnableCornerReflectorAxisAsync();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(!enabled)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$"角反轴使能失败: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{driverAPI.LastErrorMessage}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"角反轴使能成功"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>
      <w:pPr>
        <w:pStyle w:val="4"/>
        <w:rPr>
          <w:rFonts w:hint="eastAsia" w:ascii="新宋体" w:hAnsi="新宋体" w:eastAsia="新宋体" w:cstheme="minorBidi"/>
          <w:b w:val="0"/>
          <w:bCs w:val="0"/>
          <w:color w:val="000000"/>
          <w:kern w:val="2"/>
          <w:sz w:val="19"/>
          <w:szCs w:val="24"/>
          <w:highlight w:val="white"/>
          <w:lang w:val="en-US" w:eastAsia="zh-CN" w:bidi="ar-SA"/>
        </w:rPr>
      </w:pPr>
      <w:r>
        <w:rPr>
          <w:rFonts w:hint="eastAsia" w:ascii="新宋体" w:hAnsi="新宋体" w:eastAsia="新宋体" w:cstheme="minorBidi"/>
          <w:b w:val="0"/>
          <w:bCs w:val="0"/>
          <w:color w:val="000000"/>
          <w:kern w:val="2"/>
          <w:sz w:val="19"/>
          <w:szCs w:val="24"/>
          <w:highlight w:val="white"/>
          <w:lang w:val="en-US" w:eastAsia="zh-CN" w:bidi="ar-SA"/>
        </w:rPr>
        <w:t>}</w:t>
      </w:r>
    </w:p>
    <w:p>
      <w:pPr>
        <w:pStyle w:val="4"/>
      </w:pPr>
      <w:r>
        <w:rPr>
          <w:rFonts w:hint="eastAsia" w:eastAsia="宋体"/>
          <w:lang w:val="en-US" w:eastAsia="zh-CN"/>
        </w:rPr>
        <w:t>2.2.6 StopCornerReflectorAsync</w:t>
      </w:r>
      <w:bookmarkEnd w:id="20"/>
    </w:p>
    <w:p>
      <w:pPr>
        <w:rPr>
          <w:rFonts w:hint="default"/>
          <w:lang w:val="en-US"/>
        </w:rPr>
      </w:pPr>
      <w:r>
        <w:rPr>
          <w:rFonts w:hint="eastAsia" w:eastAsia="宋体"/>
          <w:lang w:val="en-US" w:eastAsia="zh-CN"/>
        </w:rPr>
        <w:t>角反轴停止运动</w:t>
      </w:r>
    </w:p>
    <w:p>
      <w:pPr>
        <w:rPr>
          <w:rFonts w:hint="default" w:eastAsia="宋体"/>
          <w:lang w:val="en-US" w:eastAsia="zh-CN"/>
        </w:rPr>
      </w:pPr>
      <w:r>
        <w:t>Task&lt;</w:t>
      </w:r>
      <w:r>
        <w:rPr>
          <w:rFonts w:hint="eastAsia" w:eastAsia="宋体"/>
          <w:lang w:val="en-US" w:eastAsia="zh-CN"/>
        </w:rPr>
        <w:t>bool</w:t>
      </w:r>
      <w:r>
        <w:t>&gt;：</w:t>
      </w:r>
      <w:r>
        <w:rPr>
          <w:rFonts w:hint="eastAsia" w:eastAsia="宋体"/>
          <w:lang w:val="en-US" w:eastAsia="zh-CN"/>
        </w:rPr>
        <w:t>true成功，false失败</w:t>
      </w:r>
    </w:p>
    <w:p>
      <w:pPr>
        <w:rPr>
          <w:b/>
          <w:bCs/>
        </w:rPr>
      </w:pPr>
      <w:r>
        <w:rPr>
          <w:b/>
          <w:bCs/>
        </w:rPr>
        <w:t>使用示例：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  <w:bookmarkStart w:id="21" w:name="_Toc3872"/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internal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Program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async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Task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 args)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//停止角反轴运动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9E5B71"/>
          <w:sz w:val="19"/>
          <w:szCs w:val="24"/>
          <w:highlight w:val="white"/>
        </w:rPr>
        <w:t>\n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停止角反轴（急停）..."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stopped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await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driverAPI.StopCornerReflectorAsync();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(stopped)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Console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.WriteLine(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"角反轴已停止"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3注意事项</w:t>
      </w:r>
      <w:bookmarkEnd w:id="21"/>
    </w:p>
    <w:p>
      <w:r>
        <w:t>ControlDriverAPI：</w:t>
      </w:r>
      <w:r>
        <w:br w:type="textWrapping"/>
      </w:r>
      <w:r>
        <w:t>- 必须先初始化</w:t>
      </w:r>
      <w:r>
        <w:br w:type="textWrapping"/>
      </w:r>
      <w:r>
        <w:t>- 运动前必须使能轴</w:t>
      </w:r>
      <w:r>
        <w:br w:type="textWrapping"/>
      </w:r>
      <w:r>
        <w:t>- 所有方法为异步调用</w:t>
      </w:r>
      <w:r>
        <w:br w:type="textWrapping"/>
      </w:r>
      <w:r>
        <w:t>- 操作完成后关闭连接</w:t>
      </w:r>
      <w:r>
        <w:br w:type="textWrapping"/>
      </w:r>
      <w:r>
        <w:br w:type="textWrapping"/>
      </w:r>
      <w:r>
        <w:t>StepperDriverAPI：</w:t>
      </w:r>
      <w:r>
        <w:br w:type="textWrapping"/>
      </w:r>
      <w:r>
        <w:t>- 推荐使用自动检测串口</w:t>
      </w:r>
      <w:r>
        <w:br w:type="textWrapping"/>
      </w:r>
      <w:r>
        <w:t>- 运动前必须使能角反轴</w:t>
      </w:r>
      <w:r>
        <w:br w:type="textWrapping"/>
      </w:r>
      <w:r>
        <w:t>- 注意设置合理超时时间</w:t>
      </w:r>
      <w:r>
        <w:br w:type="textWrapping"/>
      </w:r>
      <w:r>
        <w:t>- 使用完毕后关闭串口连接</w:t>
      </w:r>
    </w:p>
    <w:p/>
    <w:p>
      <w:pPr>
        <w:pStyle w:val="17"/>
        <w:numPr>
          <w:ilvl w:val="0"/>
          <w:numId w:val="0"/>
        </w:numPr>
        <w:ind w:left="440" w:leftChars="0"/>
        <w:rPr>
          <w:rFonts w:hint="eastAsia"/>
        </w:rPr>
      </w:pPr>
    </w:p>
    <w:sectPr>
      <w:headerReference r:id="rId12" w:type="first"/>
      <w:headerReference r:id="rId10" w:type="default"/>
      <w:footerReference r:id="rId13" w:type="default"/>
      <w:headerReference r:id="rId11" w:type="even"/>
      <w:type w:val="continuous"/>
      <w:pgSz w:w="11906" w:h="16838"/>
      <w:pgMar w:top="1440" w:right="1418" w:bottom="1440" w:left="1418" w:header="851" w:footer="992" w:gutter="0"/>
      <w:pgNumType w:start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left" w:pos="7673"/>
        <w:tab w:val="clear" w:pos="4153"/>
        <w:tab w:val="clear" w:pos="8306"/>
      </w:tabs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网址：</w:t>
    </w:r>
    <w:r>
      <w:fldChar w:fldCharType="begin"/>
    </w:r>
    <w:r>
      <w:instrText xml:space="preserve"> HYPERLINK "http://www.milliquad.com" </w:instrText>
    </w:r>
    <w:r>
      <w:fldChar w:fldCharType="separate"/>
    </w:r>
    <w:r>
      <w:rPr>
        <w:rStyle w:val="16"/>
        <w:rFonts w:hint="eastAsia"/>
        <w:sz w:val="21"/>
        <w:szCs w:val="21"/>
      </w:rPr>
      <w:t>w</w:t>
    </w:r>
    <w:r>
      <w:rPr>
        <w:rStyle w:val="16"/>
        <w:sz w:val="21"/>
        <w:szCs w:val="21"/>
      </w:rPr>
      <w:t>ww.</w:t>
    </w:r>
    <w:r>
      <w:rPr>
        <w:rStyle w:val="16"/>
        <w:rFonts w:hint="eastAsia"/>
        <w:sz w:val="21"/>
        <w:szCs w:val="21"/>
      </w:rPr>
      <w:t>milliquad</w:t>
    </w:r>
    <w:r>
      <w:rPr>
        <w:rStyle w:val="16"/>
        <w:sz w:val="21"/>
        <w:szCs w:val="21"/>
      </w:rPr>
      <w:t>.com</w:t>
    </w:r>
    <w:r>
      <w:rPr>
        <w:rStyle w:val="16"/>
        <w:sz w:val="21"/>
        <w:szCs w:val="21"/>
      </w:rPr>
      <w:fldChar w:fldCharType="end"/>
    </w:r>
    <w:r>
      <w:rPr>
        <w:rFonts w:hint="eastAsia"/>
      </w:rPr>
      <w:t xml:space="preserve">                       </w:t>
    </w:r>
    <w:r>
      <w:rPr>
        <w:sz w:val="21"/>
        <w:szCs w:val="21"/>
      </w:rPr>
      <w:t>I</w:t>
    </w:r>
    <w:r>
      <w:rPr>
        <w:rFonts w:hint="eastAsia"/>
        <w:sz w:val="21"/>
        <w:szCs w:val="21"/>
      </w:rPr>
      <w:t xml:space="preserve">                服务热线：4</w:t>
    </w:r>
    <w:r>
      <w:rPr>
        <w:sz w:val="21"/>
        <w:szCs w:val="21"/>
      </w:rPr>
      <w:t>00-</w:t>
    </w:r>
    <w:r>
      <w:rPr>
        <w:rFonts w:hint="eastAsia"/>
        <w:sz w:val="21"/>
        <w:szCs w:val="21"/>
      </w:rPr>
      <w:t>963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9361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left" w:pos="7673"/>
        <w:tab w:val="clear" w:pos="4153"/>
        <w:tab w:val="clear" w:pos="8306"/>
      </w:tabs>
      <w:ind w:right="42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网址：</w:t>
    </w:r>
    <w:r>
      <w:fldChar w:fldCharType="begin"/>
    </w:r>
    <w:r>
      <w:instrText xml:space="preserve"> HYPERLINK "http://www.milliquad.com" </w:instrText>
    </w:r>
    <w:r>
      <w:fldChar w:fldCharType="separate"/>
    </w:r>
    <w:r>
      <w:rPr>
        <w:rStyle w:val="16"/>
        <w:rFonts w:hint="eastAsia"/>
        <w:sz w:val="21"/>
        <w:szCs w:val="21"/>
      </w:rPr>
      <w:t>w</w:t>
    </w:r>
    <w:r>
      <w:rPr>
        <w:rStyle w:val="16"/>
        <w:sz w:val="21"/>
        <w:szCs w:val="21"/>
      </w:rPr>
      <w:t>ww.</w:t>
    </w:r>
    <w:r>
      <w:rPr>
        <w:rStyle w:val="16"/>
        <w:rFonts w:hint="eastAsia"/>
        <w:sz w:val="21"/>
        <w:szCs w:val="21"/>
      </w:rPr>
      <w:t>milliquad</w:t>
    </w:r>
    <w:r>
      <w:rPr>
        <w:rStyle w:val="16"/>
        <w:sz w:val="21"/>
        <w:szCs w:val="21"/>
      </w:rPr>
      <w:t>.com</w:t>
    </w:r>
    <w:r>
      <w:rPr>
        <w:rStyle w:val="16"/>
        <w:sz w:val="21"/>
        <w:szCs w:val="21"/>
      </w:rPr>
      <w:fldChar w:fldCharType="end"/>
    </w:r>
    <w:r>
      <w:rPr>
        <w:rFonts w:hint="eastAsia"/>
      </w:rPr>
      <w:t xml:space="preserve">                  </w:t>
    </w:r>
    <w:r>
      <w:rPr>
        <w:rFonts w:hint="eastAsia"/>
        <w:sz w:val="21"/>
        <w:szCs w:val="21"/>
      </w:rPr>
      <w:t>第</w:t>
    </w:r>
    <w:r>
      <w:rPr>
        <w:sz w:val="21"/>
        <w:szCs w:val="21"/>
      </w:rPr>
      <w:fldChar w:fldCharType="begin"/>
    </w:r>
    <w:r>
      <w:rPr>
        <w:rFonts w:hint="eastAsia"/>
        <w:sz w:val="21"/>
        <w:szCs w:val="21"/>
      </w:rPr>
      <w:instrText xml:space="preserve">PAGE   \* MERGEFORMAT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页共</w:t>
    </w:r>
    <w:r>
      <w:rPr>
        <w:rFonts w:hint="eastAsia"/>
        <w:sz w:val="21"/>
        <w:szCs w:val="21"/>
        <w:lang w:val="en-US" w:eastAsia="zh-CN"/>
      </w:rPr>
      <w:t>17</w:t>
    </w:r>
    <w:r>
      <w:rPr>
        <w:rFonts w:hint="eastAsia"/>
        <w:sz w:val="21"/>
        <w:szCs w:val="21"/>
      </w:rPr>
      <w:t>页            服务热线：4</w:t>
    </w:r>
    <w:r>
      <w:rPr>
        <w:sz w:val="21"/>
        <w:szCs w:val="21"/>
      </w:rPr>
      <w:t>00-</w:t>
    </w:r>
    <w:r>
      <w:rPr>
        <w:rFonts w:hint="eastAsia"/>
        <w:sz w:val="21"/>
        <w:szCs w:val="21"/>
      </w:rPr>
      <w:t>963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9361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rFonts w:hint="eastAsia"/>
        <w:sz w:val="21"/>
        <w:szCs w:val="21"/>
      </w:rPr>
    </w:pPr>
    <w:r>
      <w:rPr>
        <w:rFonts w:hint="eastAsia"/>
      </w:rPr>
      <w:pict>
        <v:shape id="PowerPlusWaterMarkObject24877908" o:spid="_x0000_s1033" o:spt="136" type="#_x0000_t136" style="position:absolute;left:0pt;height:35.9pt;width:587.5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上海毫米象限技术有限公司机密信息" style="font-family:宋体;font-size:1pt;v-text-align:center;"/>
        </v:shape>
      </w:pict>
    </w:r>
    <w:r>
      <w:drawing>
        <wp:inline distT="0" distB="0" distL="0" distR="0">
          <wp:extent cx="727075" cy="237490"/>
          <wp:effectExtent l="0" t="0" r="0" b="0"/>
          <wp:docPr id="468780502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8780502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7620" cy="2802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sz w:val="21"/>
        <w:szCs w:val="21"/>
      </w:rPr>
      <w:t xml:space="preserve">                             雷达实验室测试暗箱径向目标附加需求解决方案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rFonts w:hint="eastAsia"/>
      </w:rPr>
    </w:pPr>
    <w:r>
      <w:rPr>
        <w:rFonts w:hint="eastAsia"/>
      </w:rPr>
      <w:pict>
        <v:shape id="PowerPlusWaterMarkObject24877907" o:spid="_x0000_s1032" o:spt="136" type="#_x0000_t136" style="position:absolute;left:0pt;height:35.9pt;width:587.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上海毫米象限技术有限公司机密信息" style="font-family:宋体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rFonts w:hint="eastAsia"/>
      </w:rPr>
    </w:pPr>
    <w:r>
      <w:rPr>
        <w:rFonts w:hint="eastAsia"/>
      </w:rPr>
      <w:pict>
        <v:shape id="PowerPlusWaterMarkObject24877906" o:spid="_x0000_s1031" o:spt="136" type="#_x0000_t136" style="position:absolute;left:0pt;height:35.9pt;width:587.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上海毫米象限技术有限公司机密信息" style="font-family:宋体;font-size:1pt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rFonts w:hint="eastAsia"/>
      </w:rPr>
    </w:pPr>
    <w:r>
      <w:rPr>
        <w:rFonts w:hint="eastAsia"/>
      </w:rPr>
      <w:pict>
        <v:shape id="PowerPlusWaterMarkObject24877911" o:spid="_x0000_s1036" o:spt="136" type="#_x0000_t136" style="position:absolute;left:0pt;height:35.9pt;width:587.5pt;mso-position-horizontal:center;mso-position-horizontal-relative:margin;mso-position-vertical:center;mso-position-vertical-relative:margin;rotation:20643840f;z-index:-25165209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上海毫米象限技术有限公司机密信息" style="font-family:宋体;font-size:1pt;v-text-align:center;"/>
        </v:shape>
      </w:pict>
    </w:r>
    <w:r>
      <w:drawing>
        <wp:inline distT="0" distB="0" distL="0" distR="0">
          <wp:extent cx="704850" cy="229870"/>
          <wp:effectExtent l="0" t="0" r="0" b="0"/>
          <wp:docPr id="112307809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3078091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79" cy="2548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rFonts w:hint="eastAsia"/>
        <w:sz w:val="21"/>
        <w:szCs w:val="21"/>
      </w:rPr>
      <w:t>雷达实验室测试暗箱径向目标附加需求解决方案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rFonts w:hint="eastAsia"/>
      </w:rPr>
    </w:pPr>
    <w:r>
      <w:rPr>
        <w:rFonts w:hint="eastAsia"/>
      </w:rPr>
      <w:pict>
        <v:shape id="PowerPlusWaterMarkObject24877910" o:spid="_x0000_s1035" o:spt="136" type="#_x0000_t136" style="position:absolute;left:0pt;height:35.9pt;width:587.5pt;mso-position-horizontal:center;mso-position-horizontal-relative:margin;mso-position-vertical:center;mso-position-vertical-relative:margin;rotation:20643840f;z-index:-251653120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上海毫米象限技术有限公司机密信息" style="font-family:宋体;font-size:1pt;v-text-align:center;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rFonts w:hint="eastAsia"/>
      </w:rPr>
    </w:pPr>
    <w:r>
      <w:rPr>
        <w:rFonts w:hint="eastAsia"/>
      </w:rPr>
      <w:pict>
        <v:shape id="PowerPlusWaterMarkObject24877909" o:spid="_x0000_s1034" o:spt="136" type="#_x0000_t136" style="position:absolute;left:0pt;height:35.9pt;width:587.5pt;mso-position-horizontal:center;mso-position-horizontal-relative:margin;mso-position-vertical:center;mso-position-vertical-relative:margin;rotation:20643840f;z-index:-25165414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上海毫米象限技术有限公司机密信息" style="font-family:宋体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0751EE"/>
    <w:multiLevelType w:val="multilevel"/>
    <w:tmpl w:val="0A0751EE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58393E33"/>
    <w:multiLevelType w:val="multilevel"/>
    <w:tmpl w:val="58393E33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Tc3M2Y5NzIzMDFlZjAyY2Q4Njk5ODkyYjFjNzBiNTQifQ=="/>
  </w:docVars>
  <w:rsids>
    <w:rsidRoot w:val="00172A27"/>
    <w:rsid w:val="00000A74"/>
    <w:rsid w:val="0000241D"/>
    <w:rsid w:val="00005A13"/>
    <w:rsid w:val="00014970"/>
    <w:rsid w:val="000371B6"/>
    <w:rsid w:val="000372C8"/>
    <w:rsid w:val="00037C00"/>
    <w:rsid w:val="000402F1"/>
    <w:rsid w:val="00040D1E"/>
    <w:rsid w:val="00040F35"/>
    <w:rsid w:val="00046801"/>
    <w:rsid w:val="000509D3"/>
    <w:rsid w:val="00051E86"/>
    <w:rsid w:val="00052F3A"/>
    <w:rsid w:val="0005322C"/>
    <w:rsid w:val="00053C62"/>
    <w:rsid w:val="000572F2"/>
    <w:rsid w:val="00061AF2"/>
    <w:rsid w:val="000669D4"/>
    <w:rsid w:val="0007005C"/>
    <w:rsid w:val="000701EF"/>
    <w:rsid w:val="000741B6"/>
    <w:rsid w:val="000779A2"/>
    <w:rsid w:val="00084C3C"/>
    <w:rsid w:val="00086414"/>
    <w:rsid w:val="00086486"/>
    <w:rsid w:val="00086DE7"/>
    <w:rsid w:val="00091E27"/>
    <w:rsid w:val="00096FD5"/>
    <w:rsid w:val="0009718B"/>
    <w:rsid w:val="00097C12"/>
    <w:rsid w:val="000A275B"/>
    <w:rsid w:val="000A4A9D"/>
    <w:rsid w:val="000C3644"/>
    <w:rsid w:val="000C4617"/>
    <w:rsid w:val="000C6CE1"/>
    <w:rsid w:val="000D27F2"/>
    <w:rsid w:val="000D718D"/>
    <w:rsid w:val="000E1E89"/>
    <w:rsid w:val="000E2A06"/>
    <w:rsid w:val="000E5237"/>
    <w:rsid w:val="000E622E"/>
    <w:rsid w:val="000F1370"/>
    <w:rsid w:val="000F4361"/>
    <w:rsid w:val="000F5325"/>
    <w:rsid w:val="001016F4"/>
    <w:rsid w:val="00104425"/>
    <w:rsid w:val="0010481D"/>
    <w:rsid w:val="00110904"/>
    <w:rsid w:val="00112395"/>
    <w:rsid w:val="00113EF7"/>
    <w:rsid w:val="001201CE"/>
    <w:rsid w:val="00120CD0"/>
    <w:rsid w:val="00120EA2"/>
    <w:rsid w:val="00121360"/>
    <w:rsid w:val="00141E0E"/>
    <w:rsid w:val="00143E43"/>
    <w:rsid w:val="0014605D"/>
    <w:rsid w:val="00152E3C"/>
    <w:rsid w:val="00153E1C"/>
    <w:rsid w:val="00154D10"/>
    <w:rsid w:val="001556B8"/>
    <w:rsid w:val="001574AE"/>
    <w:rsid w:val="00160A0E"/>
    <w:rsid w:val="00160DFB"/>
    <w:rsid w:val="00165D3C"/>
    <w:rsid w:val="001675A9"/>
    <w:rsid w:val="001717B3"/>
    <w:rsid w:val="00183291"/>
    <w:rsid w:val="00183B2E"/>
    <w:rsid w:val="00184680"/>
    <w:rsid w:val="00192A14"/>
    <w:rsid w:val="00195066"/>
    <w:rsid w:val="001A05CF"/>
    <w:rsid w:val="001A179C"/>
    <w:rsid w:val="001A7DCB"/>
    <w:rsid w:val="001B0375"/>
    <w:rsid w:val="001B076A"/>
    <w:rsid w:val="001C26A0"/>
    <w:rsid w:val="001C2EAB"/>
    <w:rsid w:val="001C434F"/>
    <w:rsid w:val="001D6A62"/>
    <w:rsid w:val="001E1079"/>
    <w:rsid w:val="001E3B32"/>
    <w:rsid w:val="001E643E"/>
    <w:rsid w:val="001F08D0"/>
    <w:rsid w:val="001F47EB"/>
    <w:rsid w:val="001F679A"/>
    <w:rsid w:val="00205407"/>
    <w:rsid w:val="002058FD"/>
    <w:rsid w:val="00210460"/>
    <w:rsid w:val="00211744"/>
    <w:rsid w:val="0021499D"/>
    <w:rsid w:val="00215F72"/>
    <w:rsid w:val="00222072"/>
    <w:rsid w:val="00222DCD"/>
    <w:rsid w:val="00225192"/>
    <w:rsid w:val="00226E06"/>
    <w:rsid w:val="002272FE"/>
    <w:rsid w:val="002334D7"/>
    <w:rsid w:val="00234E00"/>
    <w:rsid w:val="0023689F"/>
    <w:rsid w:val="002371CD"/>
    <w:rsid w:val="00237861"/>
    <w:rsid w:val="002378B0"/>
    <w:rsid w:val="00244C75"/>
    <w:rsid w:val="002458E1"/>
    <w:rsid w:val="00245AFF"/>
    <w:rsid w:val="00247E49"/>
    <w:rsid w:val="00250A2E"/>
    <w:rsid w:val="00251932"/>
    <w:rsid w:val="0025638A"/>
    <w:rsid w:val="00262B95"/>
    <w:rsid w:val="00266E21"/>
    <w:rsid w:val="002735E3"/>
    <w:rsid w:val="002743B4"/>
    <w:rsid w:val="00275E89"/>
    <w:rsid w:val="002760E3"/>
    <w:rsid w:val="0028129B"/>
    <w:rsid w:val="002824AF"/>
    <w:rsid w:val="00293614"/>
    <w:rsid w:val="002A71BB"/>
    <w:rsid w:val="002A7866"/>
    <w:rsid w:val="002B02FB"/>
    <w:rsid w:val="002B0C3F"/>
    <w:rsid w:val="002B3FE1"/>
    <w:rsid w:val="002B5205"/>
    <w:rsid w:val="002C15CA"/>
    <w:rsid w:val="002C5C80"/>
    <w:rsid w:val="002D1415"/>
    <w:rsid w:val="002D63DE"/>
    <w:rsid w:val="002D6668"/>
    <w:rsid w:val="002D730F"/>
    <w:rsid w:val="002E28C7"/>
    <w:rsid w:val="002E5E2E"/>
    <w:rsid w:val="002F6A72"/>
    <w:rsid w:val="00301186"/>
    <w:rsid w:val="00310842"/>
    <w:rsid w:val="00312BDE"/>
    <w:rsid w:val="00314A81"/>
    <w:rsid w:val="00332D6F"/>
    <w:rsid w:val="00334700"/>
    <w:rsid w:val="00341652"/>
    <w:rsid w:val="00343E31"/>
    <w:rsid w:val="00344C64"/>
    <w:rsid w:val="00347D2C"/>
    <w:rsid w:val="00355AAA"/>
    <w:rsid w:val="00361C85"/>
    <w:rsid w:val="0036379F"/>
    <w:rsid w:val="003645BF"/>
    <w:rsid w:val="0036650D"/>
    <w:rsid w:val="0036707D"/>
    <w:rsid w:val="00372888"/>
    <w:rsid w:val="00375758"/>
    <w:rsid w:val="00377836"/>
    <w:rsid w:val="00381646"/>
    <w:rsid w:val="00384D6C"/>
    <w:rsid w:val="00393C4A"/>
    <w:rsid w:val="003A1820"/>
    <w:rsid w:val="003A2718"/>
    <w:rsid w:val="003A65E7"/>
    <w:rsid w:val="003A706A"/>
    <w:rsid w:val="003B245D"/>
    <w:rsid w:val="003B5728"/>
    <w:rsid w:val="003C45A6"/>
    <w:rsid w:val="003C46A2"/>
    <w:rsid w:val="003D0053"/>
    <w:rsid w:val="003D08B6"/>
    <w:rsid w:val="003D59A3"/>
    <w:rsid w:val="003D71B1"/>
    <w:rsid w:val="00403A9E"/>
    <w:rsid w:val="004047AF"/>
    <w:rsid w:val="00412E4D"/>
    <w:rsid w:val="004131F0"/>
    <w:rsid w:val="004162AF"/>
    <w:rsid w:val="004224B6"/>
    <w:rsid w:val="004263EE"/>
    <w:rsid w:val="00430A52"/>
    <w:rsid w:val="0045009F"/>
    <w:rsid w:val="00450DD8"/>
    <w:rsid w:val="00453B69"/>
    <w:rsid w:val="0045413C"/>
    <w:rsid w:val="0045518C"/>
    <w:rsid w:val="00456ADD"/>
    <w:rsid w:val="00462A72"/>
    <w:rsid w:val="00464E0D"/>
    <w:rsid w:val="00471DC4"/>
    <w:rsid w:val="0048028E"/>
    <w:rsid w:val="00484467"/>
    <w:rsid w:val="00486748"/>
    <w:rsid w:val="004917CF"/>
    <w:rsid w:val="004922C4"/>
    <w:rsid w:val="00494928"/>
    <w:rsid w:val="00496A7D"/>
    <w:rsid w:val="004B38F2"/>
    <w:rsid w:val="004B6434"/>
    <w:rsid w:val="004C0C65"/>
    <w:rsid w:val="004D10D0"/>
    <w:rsid w:val="004D311B"/>
    <w:rsid w:val="004D5ACD"/>
    <w:rsid w:val="004D5BBE"/>
    <w:rsid w:val="004D6B1D"/>
    <w:rsid w:val="004E20BE"/>
    <w:rsid w:val="004E22A5"/>
    <w:rsid w:val="004E41B3"/>
    <w:rsid w:val="004F33D9"/>
    <w:rsid w:val="004F3F18"/>
    <w:rsid w:val="004F5501"/>
    <w:rsid w:val="005055F0"/>
    <w:rsid w:val="00505EDC"/>
    <w:rsid w:val="005129EB"/>
    <w:rsid w:val="0051525B"/>
    <w:rsid w:val="00522F87"/>
    <w:rsid w:val="0052306E"/>
    <w:rsid w:val="00526A56"/>
    <w:rsid w:val="00534A40"/>
    <w:rsid w:val="005378A1"/>
    <w:rsid w:val="005410F6"/>
    <w:rsid w:val="00544E78"/>
    <w:rsid w:val="00552648"/>
    <w:rsid w:val="005535CF"/>
    <w:rsid w:val="0055479C"/>
    <w:rsid w:val="00566A5C"/>
    <w:rsid w:val="00571AA4"/>
    <w:rsid w:val="00574C5A"/>
    <w:rsid w:val="005803C7"/>
    <w:rsid w:val="00581A27"/>
    <w:rsid w:val="0058281A"/>
    <w:rsid w:val="00590261"/>
    <w:rsid w:val="00591705"/>
    <w:rsid w:val="00594EF9"/>
    <w:rsid w:val="00596FD4"/>
    <w:rsid w:val="005A11EF"/>
    <w:rsid w:val="005A1E57"/>
    <w:rsid w:val="005B33B6"/>
    <w:rsid w:val="005C04AC"/>
    <w:rsid w:val="005C0D48"/>
    <w:rsid w:val="005C4694"/>
    <w:rsid w:val="005C58F8"/>
    <w:rsid w:val="005C7AEE"/>
    <w:rsid w:val="005C7B20"/>
    <w:rsid w:val="005D18B9"/>
    <w:rsid w:val="005D3DCC"/>
    <w:rsid w:val="005D4D2C"/>
    <w:rsid w:val="005E0B39"/>
    <w:rsid w:val="005E10BA"/>
    <w:rsid w:val="005E33FA"/>
    <w:rsid w:val="005E37B7"/>
    <w:rsid w:val="005E4D50"/>
    <w:rsid w:val="005E561A"/>
    <w:rsid w:val="005F2DCF"/>
    <w:rsid w:val="005F44E2"/>
    <w:rsid w:val="00601A34"/>
    <w:rsid w:val="0060298A"/>
    <w:rsid w:val="00607C2C"/>
    <w:rsid w:val="0061175E"/>
    <w:rsid w:val="006129EA"/>
    <w:rsid w:val="00612F0B"/>
    <w:rsid w:val="006153A7"/>
    <w:rsid w:val="00615FA5"/>
    <w:rsid w:val="00616F5E"/>
    <w:rsid w:val="00620351"/>
    <w:rsid w:val="006234AA"/>
    <w:rsid w:val="0063394B"/>
    <w:rsid w:val="00641D12"/>
    <w:rsid w:val="00641F47"/>
    <w:rsid w:val="006429DD"/>
    <w:rsid w:val="006455AC"/>
    <w:rsid w:val="006464B6"/>
    <w:rsid w:val="0065052E"/>
    <w:rsid w:val="00652115"/>
    <w:rsid w:val="00652610"/>
    <w:rsid w:val="00666305"/>
    <w:rsid w:val="0067469F"/>
    <w:rsid w:val="00676A8C"/>
    <w:rsid w:val="00681A3B"/>
    <w:rsid w:val="006834BF"/>
    <w:rsid w:val="00683D6A"/>
    <w:rsid w:val="00684E0F"/>
    <w:rsid w:val="00690837"/>
    <w:rsid w:val="006914C6"/>
    <w:rsid w:val="006A76CA"/>
    <w:rsid w:val="006A79EB"/>
    <w:rsid w:val="006B0915"/>
    <w:rsid w:val="006B145E"/>
    <w:rsid w:val="006B5118"/>
    <w:rsid w:val="006B5820"/>
    <w:rsid w:val="006C071F"/>
    <w:rsid w:val="006C378F"/>
    <w:rsid w:val="006C6B72"/>
    <w:rsid w:val="006D00B0"/>
    <w:rsid w:val="006E3190"/>
    <w:rsid w:val="006E533F"/>
    <w:rsid w:val="00700A33"/>
    <w:rsid w:val="00705379"/>
    <w:rsid w:val="00711A7D"/>
    <w:rsid w:val="00717A3C"/>
    <w:rsid w:val="00722719"/>
    <w:rsid w:val="00730ADE"/>
    <w:rsid w:val="00733914"/>
    <w:rsid w:val="00733B2E"/>
    <w:rsid w:val="007362BA"/>
    <w:rsid w:val="0073667C"/>
    <w:rsid w:val="0074123A"/>
    <w:rsid w:val="00744FD5"/>
    <w:rsid w:val="00754226"/>
    <w:rsid w:val="00754449"/>
    <w:rsid w:val="00757008"/>
    <w:rsid w:val="0076382A"/>
    <w:rsid w:val="007647CA"/>
    <w:rsid w:val="0076754C"/>
    <w:rsid w:val="00771CFE"/>
    <w:rsid w:val="007728FB"/>
    <w:rsid w:val="0078068F"/>
    <w:rsid w:val="0078228B"/>
    <w:rsid w:val="00783D4D"/>
    <w:rsid w:val="00785CF4"/>
    <w:rsid w:val="00791182"/>
    <w:rsid w:val="00791D73"/>
    <w:rsid w:val="0079343D"/>
    <w:rsid w:val="007A0752"/>
    <w:rsid w:val="007A2D5B"/>
    <w:rsid w:val="007A6F8D"/>
    <w:rsid w:val="007B29BE"/>
    <w:rsid w:val="007B34FF"/>
    <w:rsid w:val="007B4C75"/>
    <w:rsid w:val="007C0001"/>
    <w:rsid w:val="007C178B"/>
    <w:rsid w:val="007C52EF"/>
    <w:rsid w:val="007C6F09"/>
    <w:rsid w:val="007C7EC2"/>
    <w:rsid w:val="007D499A"/>
    <w:rsid w:val="007D4F3B"/>
    <w:rsid w:val="007D5BA5"/>
    <w:rsid w:val="007E1EE4"/>
    <w:rsid w:val="007E2025"/>
    <w:rsid w:val="007E31E7"/>
    <w:rsid w:val="007F1A3F"/>
    <w:rsid w:val="007F59CC"/>
    <w:rsid w:val="007F6746"/>
    <w:rsid w:val="00803CB0"/>
    <w:rsid w:val="00810FE0"/>
    <w:rsid w:val="008133C5"/>
    <w:rsid w:val="0081452C"/>
    <w:rsid w:val="008153BB"/>
    <w:rsid w:val="00816753"/>
    <w:rsid w:val="0082037D"/>
    <w:rsid w:val="00822914"/>
    <w:rsid w:val="00835494"/>
    <w:rsid w:val="00836270"/>
    <w:rsid w:val="00837177"/>
    <w:rsid w:val="008426D4"/>
    <w:rsid w:val="008437C2"/>
    <w:rsid w:val="008454A9"/>
    <w:rsid w:val="00854F0A"/>
    <w:rsid w:val="0085561A"/>
    <w:rsid w:val="00862640"/>
    <w:rsid w:val="00863338"/>
    <w:rsid w:val="008666B6"/>
    <w:rsid w:val="00867CBB"/>
    <w:rsid w:val="0087108D"/>
    <w:rsid w:val="00876491"/>
    <w:rsid w:val="00877B0E"/>
    <w:rsid w:val="008824F7"/>
    <w:rsid w:val="008A0E3A"/>
    <w:rsid w:val="008A12D7"/>
    <w:rsid w:val="008A40CA"/>
    <w:rsid w:val="008A5F85"/>
    <w:rsid w:val="008A6C39"/>
    <w:rsid w:val="008A7019"/>
    <w:rsid w:val="008A7117"/>
    <w:rsid w:val="008B01F2"/>
    <w:rsid w:val="008B0DEC"/>
    <w:rsid w:val="008B60D7"/>
    <w:rsid w:val="008C2D04"/>
    <w:rsid w:val="008C2FE1"/>
    <w:rsid w:val="008C6CEA"/>
    <w:rsid w:val="008C7BDA"/>
    <w:rsid w:val="008D0669"/>
    <w:rsid w:val="008D46EC"/>
    <w:rsid w:val="008E0005"/>
    <w:rsid w:val="008E1F9D"/>
    <w:rsid w:val="008F0DCF"/>
    <w:rsid w:val="008F63BD"/>
    <w:rsid w:val="008F7867"/>
    <w:rsid w:val="00901E48"/>
    <w:rsid w:val="009025DA"/>
    <w:rsid w:val="00906802"/>
    <w:rsid w:val="00907C0E"/>
    <w:rsid w:val="00911273"/>
    <w:rsid w:val="0091246D"/>
    <w:rsid w:val="00912CFF"/>
    <w:rsid w:val="00913AD4"/>
    <w:rsid w:val="0091526F"/>
    <w:rsid w:val="00915D01"/>
    <w:rsid w:val="00917AB9"/>
    <w:rsid w:val="0092183C"/>
    <w:rsid w:val="009279BC"/>
    <w:rsid w:val="00930DE0"/>
    <w:rsid w:val="00936762"/>
    <w:rsid w:val="00937D75"/>
    <w:rsid w:val="009425B0"/>
    <w:rsid w:val="009429BD"/>
    <w:rsid w:val="00944165"/>
    <w:rsid w:val="009454E7"/>
    <w:rsid w:val="00946532"/>
    <w:rsid w:val="00951581"/>
    <w:rsid w:val="0095270B"/>
    <w:rsid w:val="009537A0"/>
    <w:rsid w:val="009538D6"/>
    <w:rsid w:val="00955019"/>
    <w:rsid w:val="009562A5"/>
    <w:rsid w:val="009576B4"/>
    <w:rsid w:val="0096418D"/>
    <w:rsid w:val="00964FC3"/>
    <w:rsid w:val="00965F15"/>
    <w:rsid w:val="00965F42"/>
    <w:rsid w:val="009734C2"/>
    <w:rsid w:val="00973D8F"/>
    <w:rsid w:val="00973DA3"/>
    <w:rsid w:val="00976245"/>
    <w:rsid w:val="009765C1"/>
    <w:rsid w:val="009817D2"/>
    <w:rsid w:val="00981CCC"/>
    <w:rsid w:val="00982B40"/>
    <w:rsid w:val="009857AE"/>
    <w:rsid w:val="00987037"/>
    <w:rsid w:val="00987F53"/>
    <w:rsid w:val="009973BF"/>
    <w:rsid w:val="009B2517"/>
    <w:rsid w:val="009B57A7"/>
    <w:rsid w:val="009C2E32"/>
    <w:rsid w:val="009C40D4"/>
    <w:rsid w:val="009C5E90"/>
    <w:rsid w:val="009D6686"/>
    <w:rsid w:val="009E090E"/>
    <w:rsid w:val="009E3129"/>
    <w:rsid w:val="009E7631"/>
    <w:rsid w:val="009F5BFD"/>
    <w:rsid w:val="00A02FF3"/>
    <w:rsid w:val="00A06572"/>
    <w:rsid w:val="00A079CC"/>
    <w:rsid w:val="00A101A1"/>
    <w:rsid w:val="00A10487"/>
    <w:rsid w:val="00A12422"/>
    <w:rsid w:val="00A148EE"/>
    <w:rsid w:val="00A14939"/>
    <w:rsid w:val="00A1706D"/>
    <w:rsid w:val="00A17325"/>
    <w:rsid w:val="00A229A2"/>
    <w:rsid w:val="00A23A2F"/>
    <w:rsid w:val="00A257DF"/>
    <w:rsid w:val="00A269F6"/>
    <w:rsid w:val="00A3225B"/>
    <w:rsid w:val="00A343C2"/>
    <w:rsid w:val="00A35550"/>
    <w:rsid w:val="00A36D27"/>
    <w:rsid w:val="00A42BA7"/>
    <w:rsid w:val="00A4457B"/>
    <w:rsid w:val="00A46147"/>
    <w:rsid w:val="00A469A6"/>
    <w:rsid w:val="00A5376C"/>
    <w:rsid w:val="00A5420C"/>
    <w:rsid w:val="00A54CDB"/>
    <w:rsid w:val="00A55739"/>
    <w:rsid w:val="00A57B5E"/>
    <w:rsid w:val="00A66541"/>
    <w:rsid w:val="00A67529"/>
    <w:rsid w:val="00A7125D"/>
    <w:rsid w:val="00A72D6C"/>
    <w:rsid w:val="00A82790"/>
    <w:rsid w:val="00A8611D"/>
    <w:rsid w:val="00A921B5"/>
    <w:rsid w:val="00AA0D1C"/>
    <w:rsid w:val="00AA32F3"/>
    <w:rsid w:val="00AA55F6"/>
    <w:rsid w:val="00AB41B5"/>
    <w:rsid w:val="00AB7FF7"/>
    <w:rsid w:val="00AC4356"/>
    <w:rsid w:val="00AC6A18"/>
    <w:rsid w:val="00AC7AE0"/>
    <w:rsid w:val="00AD1044"/>
    <w:rsid w:val="00AD3A47"/>
    <w:rsid w:val="00AD7DEE"/>
    <w:rsid w:val="00AE0F03"/>
    <w:rsid w:val="00AE4ADC"/>
    <w:rsid w:val="00AE7A53"/>
    <w:rsid w:val="00AF060B"/>
    <w:rsid w:val="00AF2AE1"/>
    <w:rsid w:val="00AF677B"/>
    <w:rsid w:val="00B052CB"/>
    <w:rsid w:val="00B06B82"/>
    <w:rsid w:val="00B10A1D"/>
    <w:rsid w:val="00B10AC8"/>
    <w:rsid w:val="00B1152E"/>
    <w:rsid w:val="00B12106"/>
    <w:rsid w:val="00B16B1C"/>
    <w:rsid w:val="00B173C0"/>
    <w:rsid w:val="00B21CC8"/>
    <w:rsid w:val="00B246A2"/>
    <w:rsid w:val="00B24906"/>
    <w:rsid w:val="00B25DFF"/>
    <w:rsid w:val="00B26926"/>
    <w:rsid w:val="00B27685"/>
    <w:rsid w:val="00B316E0"/>
    <w:rsid w:val="00B3574A"/>
    <w:rsid w:val="00B412BB"/>
    <w:rsid w:val="00B4171F"/>
    <w:rsid w:val="00B4344D"/>
    <w:rsid w:val="00B504FA"/>
    <w:rsid w:val="00B544AE"/>
    <w:rsid w:val="00B54CEA"/>
    <w:rsid w:val="00B56075"/>
    <w:rsid w:val="00B56956"/>
    <w:rsid w:val="00B57C42"/>
    <w:rsid w:val="00B631CC"/>
    <w:rsid w:val="00B72C9A"/>
    <w:rsid w:val="00B77688"/>
    <w:rsid w:val="00B84CC6"/>
    <w:rsid w:val="00B8551C"/>
    <w:rsid w:val="00B97DC2"/>
    <w:rsid w:val="00BA12CC"/>
    <w:rsid w:val="00BA20F6"/>
    <w:rsid w:val="00BA3E74"/>
    <w:rsid w:val="00BB18CA"/>
    <w:rsid w:val="00BB337E"/>
    <w:rsid w:val="00BB3B88"/>
    <w:rsid w:val="00BB4C99"/>
    <w:rsid w:val="00BB6107"/>
    <w:rsid w:val="00BB79EA"/>
    <w:rsid w:val="00BC0301"/>
    <w:rsid w:val="00BC299F"/>
    <w:rsid w:val="00BC6AF4"/>
    <w:rsid w:val="00BD5691"/>
    <w:rsid w:val="00BD6143"/>
    <w:rsid w:val="00BE06DE"/>
    <w:rsid w:val="00BE2EC9"/>
    <w:rsid w:val="00BE4E6A"/>
    <w:rsid w:val="00BE6567"/>
    <w:rsid w:val="00BE6BF0"/>
    <w:rsid w:val="00BF08BD"/>
    <w:rsid w:val="00BF364E"/>
    <w:rsid w:val="00BF5A85"/>
    <w:rsid w:val="00C000E4"/>
    <w:rsid w:val="00C0098A"/>
    <w:rsid w:val="00C03373"/>
    <w:rsid w:val="00C06B99"/>
    <w:rsid w:val="00C06CAE"/>
    <w:rsid w:val="00C11BD4"/>
    <w:rsid w:val="00C14A70"/>
    <w:rsid w:val="00C20CFC"/>
    <w:rsid w:val="00C23E48"/>
    <w:rsid w:val="00C25A8E"/>
    <w:rsid w:val="00C2714D"/>
    <w:rsid w:val="00C31E25"/>
    <w:rsid w:val="00C34D43"/>
    <w:rsid w:val="00C370F8"/>
    <w:rsid w:val="00C42B8D"/>
    <w:rsid w:val="00C45B83"/>
    <w:rsid w:val="00C504DF"/>
    <w:rsid w:val="00C52398"/>
    <w:rsid w:val="00C54C77"/>
    <w:rsid w:val="00C55C56"/>
    <w:rsid w:val="00C61247"/>
    <w:rsid w:val="00C672D9"/>
    <w:rsid w:val="00C760B6"/>
    <w:rsid w:val="00C769BE"/>
    <w:rsid w:val="00C775BB"/>
    <w:rsid w:val="00C80CFF"/>
    <w:rsid w:val="00C8680F"/>
    <w:rsid w:val="00C87393"/>
    <w:rsid w:val="00C925D2"/>
    <w:rsid w:val="00C95C1B"/>
    <w:rsid w:val="00C95C4A"/>
    <w:rsid w:val="00CA0369"/>
    <w:rsid w:val="00CA1B51"/>
    <w:rsid w:val="00CA722F"/>
    <w:rsid w:val="00CB0511"/>
    <w:rsid w:val="00CB18D7"/>
    <w:rsid w:val="00CC1B9F"/>
    <w:rsid w:val="00CC1BB7"/>
    <w:rsid w:val="00CC4F40"/>
    <w:rsid w:val="00CC686F"/>
    <w:rsid w:val="00CC7872"/>
    <w:rsid w:val="00CC7D79"/>
    <w:rsid w:val="00CD1A4A"/>
    <w:rsid w:val="00CD349F"/>
    <w:rsid w:val="00CD73C5"/>
    <w:rsid w:val="00CE093D"/>
    <w:rsid w:val="00CE1115"/>
    <w:rsid w:val="00CE3F3F"/>
    <w:rsid w:val="00CE592A"/>
    <w:rsid w:val="00CF3A84"/>
    <w:rsid w:val="00CF445E"/>
    <w:rsid w:val="00CF4B86"/>
    <w:rsid w:val="00D05655"/>
    <w:rsid w:val="00D13F24"/>
    <w:rsid w:val="00D148A8"/>
    <w:rsid w:val="00D163FA"/>
    <w:rsid w:val="00D21C6E"/>
    <w:rsid w:val="00D31245"/>
    <w:rsid w:val="00D31728"/>
    <w:rsid w:val="00D329B8"/>
    <w:rsid w:val="00D353ED"/>
    <w:rsid w:val="00D40B41"/>
    <w:rsid w:val="00D570DB"/>
    <w:rsid w:val="00D57401"/>
    <w:rsid w:val="00D65D41"/>
    <w:rsid w:val="00D67A64"/>
    <w:rsid w:val="00D71667"/>
    <w:rsid w:val="00D73D9E"/>
    <w:rsid w:val="00D742A8"/>
    <w:rsid w:val="00D76C90"/>
    <w:rsid w:val="00D82609"/>
    <w:rsid w:val="00D84479"/>
    <w:rsid w:val="00D878CA"/>
    <w:rsid w:val="00D9551E"/>
    <w:rsid w:val="00DA1791"/>
    <w:rsid w:val="00DA5906"/>
    <w:rsid w:val="00DB4990"/>
    <w:rsid w:val="00DB785A"/>
    <w:rsid w:val="00DC24F5"/>
    <w:rsid w:val="00DC2BA2"/>
    <w:rsid w:val="00DC396A"/>
    <w:rsid w:val="00DD0182"/>
    <w:rsid w:val="00DD6CDF"/>
    <w:rsid w:val="00DE0BC3"/>
    <w:rsid w:val="00DE1AD0"/>
    <w:rsid w:val="00DE2EEF"/>
    <w:rsid w:val="00DF2751"/>
    <w:rsid w:val="00DF46AB"/>
    <w:rsid w:val="00E03680"/>
    <w:rsid w:val="00E040E0"/>
    <w:rsid w:val="00E05442"/>
    <w:rsid w:val="00E063A7"/>
    <w:rsid w:val="00E109A7"/>
    <w:rsid w:val="00E127E1"/>
    <w:rsid w:val="00E12892"/>
    <w:rsid w:val="00E20980"/>
    <w:rsid w:val="00E21002"/>
    <w:rsid w:val="00E21A80"/>
    <w:rsid w:val="00E43C6F"/>
    <w:rsid w:val="00E447E7"/>
    <w:rsid w:val="00E54130"/>
    <w:rsid w:val="00E54C0A"/>
    <w:rsid w:val="00E621FD"/>
    <w:rsid w:val="00E636EE"/>
    <w:rsid w:val="00E71289"/>
    <w:rsid w:val="00E74B95"/>
    <w:rsid w:val="00E83B68"/>
    <w:rsid w:val="00E84E0C"/>
    <w:rsid w:val="00E900A5"/>
    <w:rsid w:val="00E902FD"/>
    <w:rsid w:val="00E90C60"/>
    <w:rsid w:val="00E93470"/>
    <w:rsid w:val="00E95243"/>
    <w:rsid w:val="00E962C3"/>
    <w:rsid w:val="00E97562"/>
    <w:rsid w:val="00EA454D"/>
    <w:rsid w:val="00EA584C"/>
    <w:rsid w:val="00EA64A9"/>
    <w:rsid w:val="00EA6D82"/>
    <w:rsid w:val="00EB32CD"/>
    <w:rsid w:val="00EB3D28"/>
    <w:rsid w:val="00EB472A"/>
    <w:rsid w:val="00EB75D1"/>
    <w:rsid w:val="00EC3506"/>
    <w:rsid w:val="00EC3A75"/>
    <w:rsid w:val="00EC3A8B"/>
    <w:rsid w:val="00EC3E01"/>
    <w:rsid w:val="00ED1EC8"/>
    <w:rsid w:val="00ED3841"/>
    <w:rsid w:val="00ED3D64"/>
    <w:rsid w:val="00ED4662"/>
    <w:rsid w:val="00EE2E61"/>
    <w:rsid w:val="00EE3FAC"/>
    <w:rsid w:val="00EE7D55"/>
    <w:rsid w:val="00EF27BD"/>
    <w:rsid w:val="00F00B49"/>
    <w:rsid w:val="00F01179"/>
    <w:rsid w:val="00F011CA"/>
    <w:rsid w:val="00F06898"/>
    <w:rsid w:val="00F103B0"/>
    <w:rsid w:val="00F10EBD"/>
    <w:rsid w:val="00F123A9"/>
    <w:rsid w:val="00F135B1"/>
    <w:rsid w:val="00F1407C"/>
    <w:rsid w:val="00F23055"/>
    <w:rsid w:val="00F2657A"/>
    <w:rsid w:val="00F26604"/>
    <w:rsid w:val="00F3450E"/>
    <w:rsid w:val="00F34903"/>
    <w:rsid w:val="00F41255"/>
    <w:rsid w:val="00F4134F"/>
    <w:rsid w:val="00F515B1"/>
    <w:rsid w:val="00F52194"/>
    <w:rsid w:val="00F53205"/>
    <w:rsid w:val="00F5418F"/>
    <w:rsid w:val="00F61AD8"/>
    <w:rsid w:val="00F61F87"/>
    <w:rsid w:val="00F63058"/>
    <w:rsid w:val="00F6363B"/>
    <w:rsid w:val="00F70438"/>
    <w:rsid w:val="00F7338A"/>
    <w:rsid w:val="00F748F2"/>
    <w:rsid w:val="00F77957"/>
    <w:rsid w:val="00F91C43"/>
    <w:rsid w:val="00F91F7A"/>
    <w:rsid w:val="00F96192"/>
    <w:rsid w:val="00F965D5"/>
    <w:rsid w:val="00FA3741"/>
    <w:rsid w:val="00FA5082"/>
    <w:rsid w:val="00FA6172"/>
    <w:rsid w:val="00FA6F24"/>
    <w:rsid w:val="00FB20B4"/>
    <w:rsid w:val="00FB37EB"/>
    <w:rsid w:val="00FB5D04"/>
    <w:rsid w:val="00FB67F6"/>
    <w:rsid w:val="00FC001F"/>
    <w:rsid w:val="00FC0332"/>
    <w:rsid w:val="00FC0C3A"/>
    <w:rsid w:val="00FC0EF5"/>
    <w:rsid w:val="00FC378B"/>
    <w:rsid w:val="00FD09C1"/>
    <w:rsid w:val="00FD1F97"/>
    <w:rsid w:val="00FD2C3B"/>
    <w:rsid w:val="00FD387E"/>
    <w:rsid w:val="00FE082F"/>
    <w:rsid w:val="00FE15F3"/>
    <w:rsid w:val="00FE4145"/>
    <w:rsid w:val="00FF2AA0"/>
    <w:rsid w:val="00FF5C89"/>
    <w:rsid w:val="00FF7760"/>
    <w:rsid w:val="011473B7"/>
    <w:rsid w:val="01B446F6"/>
    <w:rsid w:val="02E96621"/>
    <w:rsid w:val="03376C99"/>
    <w:rsid w:val="0443792C"/>
    <w:rsid w:val="04DF5F2E"/>
    <w:rsid w:val="056326BB"/>
    <w:rsid w:val="05E732EC"/>
    <w:rsid w:val="064C13A1"/>
    <w:rsid w:val="06C66837"/>
    <w:rsid w:val="07FC0BA5"/>
    <w:rsid w:val="07FF244D"/>
    <w:rsid w:val="081A5878"/>
    <w:rsid w:val="0A0301B2"/>
    <w:rsid w:val="0A4F1460"/>
    <w:rsid w:val="0A825C35"/>
    <w:rsid w:val="0A9B28F7"/>
    <w:rsid w:val="0ACB31DC"/>
    <w:rsid w:val="0C2D57D1"/>
    <w:rsid w:val="0F3B1FB3"/>
    <w:rsid w:val="0F404494"/>
    <w:rsid w:val="0F595F48"/>
    <w:rsid w:val="10303AE2"/>
    <w:rsid w:val="10371B16"/>
    <w:rsid w:val="106043C7"/>
    <w:rsid w:val="10BE10ED"/>
    <w:rsid w:val="10E07A23"/>
    <w:rsid w:val="11333889"/>
    <w:rsid w:val="123D05AD"/>
    <w:rsid w:val="1331204B"/>
    <w:rsid w:val="152F6116"/>
    <w:rsid w:val="16F2564D"/>
    <w:rsid w:val="177B5642"/>
    <w:rsid w:val="179130B8"/>
    <w:rsid w:val="180513B0"/>
    <w:rsid w:val="18980476"/>
    <w:rsid w:val="195E346D"/>
    <w:rsid w:val="19AD7F51"/>
    <w:rsid w:val="19D92AF4"/>
    <w:rsid w:val="1A1B7E2B"/>
    <w:rsid w:val="1A564145"/>
    <w:rsid w:val="1C1325F3"/>
    <w:rsid w:val="1C7D1E5D"/>
    <w:rsid w:val="1CD06430"/>
    <w:rsid w:val="1CE75528"/>
    <w:rsid w:val="1D022362"/>
    <w:rsid w:val="1D897086"/>
    <w:rsid w:val="20D24301"/>
    <w:rsid w:val="215B0293"/>
    <w:rsid w:val="21661111"/>
    <w:rsid w:val="21D818E3"/>
    <w:rsid w:val="22401962"/>
    <w:rsid w:val="22AA3280"/>
    <w:rsid w:val="22E62838"/>
    <w:rsid w:val="24A42D25"/>
    <w:rsid w:val="25A71CF8"/>
    <w:rsid w:val="25DC4098"/>
    <w:rsid w:val="268D0EEE"/>
    <w:rsid w:val="277D71B5"/>
    <w:rsid w:val="27B626C7"/>
    <w:rsid w:val="28CB19DB"/>
    <w:rsid w:val="29053906"/>
    <w:rsid w:val="298E7457"/>
    <w:rsid w:val="2BDB4EFE"/>
    <w:rsid w:val="2C7F752B"/>
    <w:rsid w:val="2C882A75"/>
    <w:rsid w:val="2CB12099"/>
    <w:rsid w:val="2CC63CC6"/>
    <w:rsid w:val="2D551BB2"/>
    <w:rsid w:val="2DE75388"/>
    <w:rsid w:val="2E4B49D8"/>
    <w:rsid w:val="2E861045"/>
    <w:rsid w:val="2E9A4AF0"/>
    <w:rsid w:val="2FE760DC"/>
    <w:rsid w:val="30A6777C"/>
    <w:rsid w:val="311B7F4D"/>
    <w:rsid w:val="31AB2B70"/>
    <w:rsid w:val="3242072C"/>
    <w:rsid w:val="32546D64"/>
    <w:rsid w:val="339056BF"/>
    <w:rsid w:val="33C523CE"/>
    <w:rsid w:val="33EA5BD2"/>
    <w:rsid w:val="33FF761C"/>
    <w:rsid w:val="34000F51"/>
    <w:rsid w:val="354B444E"/>
    <w:rsid w:val="35733ACD"/>
    <w:rsid w:val="365437D6"/>
    <w:rsid w:val="36A77DAA"/>
    <w:rsid w:val="36DF7544"/>
    <w:rsid w:val="37585548"/>
    <w:rsid w:val="39FF1EC0"/>
    <w:rsid w:val="3A571AE7"/>
    <w:rsid w:val="3AF86E26"/>
    <w:rsid w:val="3C3A346E"/>
    <w:rsid w:val="3EEF0540"/>
    <w:rsid w:val="401C35B7"/>
    <w:rsid w:val="414018E9"/>
    <w:rsid w:val="41410E54"/>
    <w:rsid w:val="417A24CA"/>
    <w:rsid w:val="417B5223"/>
    <w:rsid w:val="419453CF"/>
    <w:rsid w:val="4420119C"/>
    <w:rsid w:val="45A8769B"/>
    <w:rsid w:val="479A3013"/>
    <w:rsid w:val="4812529F"/>
    <w:rsid w:val="488F68F0"/>
    <w:rsid w:val="49B41305"/>
    <w:rsid w:val="49C31EAB"/>
    <w:rsid w:val="4BE60F1D"/>
    <w:rsid w:val="4CBC04AD"/>
    <w:rsid w:val="4D2770F7"/>
    <w:rsid w:val="4D3D2DBF"/>
    <w:rsid w:val="4DD84EE0"/>
    <w:rsid w:val="4FE6773D"/>
    <w:rsid w:val="50486624"/>
    <w:rsid w:val="51533C6F"/>
    <w:rsid w:val="520B6FE7"/>
    <w:rsid w:val="53277E51"/>
    <w:rsid w:val="53B51901"/>
    <w:rsid w:val="53B611D5"/>
    <w:rsid w:val="54121DDC"/>
    <w:rsid w:val="5540169E"/>
    <w:rsid w:val="559A316C"/>
    <w:rsid w:val="55A51501"/>
    <w:rsid w:val="55A7171D"/>
    <w:rsid w:val="55F12998"/>
    <w:rsid w:val="564231F4"/>
    <w:rsid w:val="56A47A0A"/>
    <w:rsid w:val="5737087F"/>
    <w:rsid w:val="58276B45"/>
    <w:rsid w:val="58A96189"/>
    <w:rsid w:val="594A4899"/>
    <w:rsid w:val="59981AA8"/>
    <w:rsid w:val="5A84202D"/>
    <w:rsid w:val="5A9B45B0"/>
    <w:rsid w:val="5B1A64ED"/>
    <w:rsid w:val="5BBE156E"/>
    <w:rsid w:val="5C961BA3"/>
    <w:rsid w:val="5CFD7E74"/>
    <w:rsid w:val="5D4930BA"/>
    <w:rsid w:val="5FFE1F39"/>
    <w:rsid w:val="60440A3B"/>
    <w:rsid w:val="608F7035"/>
    <w:rsid w:val="60EA0710"/>
    <w:rsid w:val="61FF01EB"/>
    <w:rsid w:val="622F0AD0"/>
    <w:rsid w:val="623D40A4"/>
    <w:rsid w:val="625B18C5"/>
    <w:rsid w:val="62951D23"/>
    <w:rsid w:val="630A5099"/>
    <w:rsid w:val="637013A0"/>
    <w:rsid w:val="657D7DA4"/>
    <w:rsid w:val="657F3B1C"/>
    <w:rsid w:val="663658B2"/>
    <w:rsid w:val="663A5C95"/>
    <w:rsid w:val="66C43787"/>
    <w:rsid w:val="68012F0F"/>
    <w:rsid w:val="68AB4C28"/>
    <w:rsid w:val="68EA5751"/>
    <w:rsid w:val="6AA31C61"/>
    <w:rsid w:val="6AD06BC8"/>
    <w:rsid w:val="6B8F553E"/>
    <w:rsid w:val="6B945E48"/>
    <w:rsid w:val="6BA240C1"/>
    <w:rsid w:val="6D7537E7"/>
    <w:rsid w:val="6D997745"/>
    <w:rsid w:val="6DAD31F1"/>
    <w:rsid w:val="6DC25DEB"/>
    <w:rsid w:val="70EB02B8"/>
    <w:rsid w:val="70F85622"/>
    <w:rsid w:val="715E6CDC"/>
    <w:rsid w:val="724E5E79"/>
    <w:rsid w:val="750202C6"/>
    <w:rsid w:val="750724A3"/>
    <w:rsid w:val="75232716"/>
    <w:rsid w:val="75A44F4B"/>
    <w:rsid w:val="75E557E8"/>
    <w:rsid w:val="763342BD"/>
    <w:rsid w:val="76383002"/>
    <w:rsid w:val="77894387"/>
    <w:rsid w:val="77BE04D4"/>
    <w:rsid w:val="785B3F75"/>
    <w:rsid w:val="78915BE9"/>
    <w:rsid w:val="798968C0"/>
    <w:rsid w:val="7ABD2CC5"/>
    <w:rsid w:val="7AC5601E"/>
    <w:rsid w:val="7B371E1B"/>
    <w:rsid w:val="7BE2675B"/>
    <w:rsid w:val="7C26489A"/>
    <w:rsid w:val="7DAA32A9"/>
    <w:rsid w:val="7E0155BF"/>
    <w:rsid w:val="7E9F14AB"/>
    <w:rsid w:val="7EDE145C"/>
    <w:rsid w:val="7F3217A8"/>
    <w:rsid w:val="7FE7259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jc w:val="both"/>
    </w:pPr>
    <w:rPr>
      <w:rFonts w:ascii="宋体" w:hAnsi="宋体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120" w:after="120"/>
      <w:outlineLvl w:val="0"/>
    </w:pPr>
    <w:rPr>
      <w:rFonts w:ascii="微软雅黑" w:hAnsi="微软雅黑" w:eastAsia="微软雅黑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outlineLvl w:val="1"/>
    </w:pPr>
    <w:rPr>
      <w:rFonts w:ascii="微软雅黑" w:hAnsi="微软雅黑" w:eastAsia="微软雅黑" w:cstheme="majorBidi"/>
      <w:b/>
      <w:bCs/>
      <w:sz w:val="28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outlineLvl w:val="2"/>
    </w:pPr>
    <w:rPr>
      <w:rFonts w:ascii="微软雅黑" w:hAnsi="微软雅黑" w:eastAsia="微软雅黑"/>
      <w:b/>
      <w:bCs/>
      <w:sz w:val="28"/>
      <w:szCs w:val="32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7"/>
    <w:autoRedefine/>
    <w:semiHidden/>
    <w:unhideWhenUsed/>
    <w:qFormat/>
    <w:uiPriority w:val="99"/>
    <w:rPr>
      <w:sz w:val="18"/>
      <w:szCs w:val="18"/>
    </w:rPr>
  </w:style>
  <w:style w:type="paragraph" w:styleId="6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7">
    <w:name w:val="Balloon Text"/>
    <w:basedOn w:val="1"/>
    <w:link w:val="26"/>
    <w:autoRedefine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8">
    <w:name w:val="footer"/>
    <w:basedOn w:val="1"/>
    <w:link w:val="22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9">
    <w:name w:val="header"/>
    <w:basedOn w:val="1"/>
    <w:link w:val="2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</w:style>
  <w:style w:type="paragraph" w:styleId="1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2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cs="宋体"/>
      <w:kern w:val="0"/>
      <w:szCs w:val="24"/>
    </w:rPr>
  </w:style>
  <w:style w:type="table" w:styleId="14">
    <w:name w:val="Table Grid"/>
    <w:basedOn w:val="1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unhideWhenUsed/>
    <w:uiPriority w:val="99"/>
    <w:rPr>
      <w:color w:val="0000FF"/>
      <w:u w:val="single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标题 1 字符"/>
    <w:basedOn w:val="15"/>
    <w:link w:val="2"/>
    <w:uiPriority w:val="9"/>
    <w:rPr>
      <w:rFonts w:ascii="微软雅黑" w:hAnsi="微软雅黑" w:eastAsia="微软雅黑"/>
      <w:b/>
      <w:bCs/>
      <w:kern w:val="44"/>
      <w:sz w:val="32"/>
      <w:szCs w:val="44"/>
    </w:rPr>
  </w:style>
  <w:style w:type="character" w:customStyle="1" w:styleId="19">
    <w:name w:val="标题 2 字符"/>
    <w:basedOn w:val="15"/>
    <w:link w:val="3"/>
    <w:uiPriority w:val="9"/>
    <w:rPr>
      <w:rFonts w:ascii="微软雅黑" w:hAnsi="微软雅黑" w:eastAsia="微软雅黑" w:cstheme="majorBidi"/>
      <w:b/>
      <w:bCs/>
      <w:sz w:val="28"/>
      <w:szCs w:val="32"/>
    </w:rPr>
  </w:style>
  <w:style w:type="character" w:customStyle="1" w:styleId="20">
    <w:name w:val="标题 3 字符"/>
    <w:basedOn w:val="15"/>
    <w:link w:val="4"/>
    <w:uiPriority w:val="9"/>
    <w:rPr>
      <w:rFonts w:ascii="微软雅黑" w:hAnsi="微软雅黑" w:eastAsia="微软雅黑"/>
      <w:b/>
      <w:bCs/>
      <w:sz w:val="28"/>
      <w:szCs w:val="32"/>
    </w:rPr>
  </w:style>
  <w:style w:type="character" w:customStyle="1" w:styleId="21">
    <w:name w:val="页眉 字符"/>
    <w:basedOn w:val="15"/>
    <w:link w:val="9"/>
    <w:uiPriority w:val="99"/>
    <w:rPr>
      <w:sz w:val="18"/>
      <w:szCs w:val="18"/>
    </w:rPr>
  </w:style>
  <w:style w:type="character" w:customStyle="1" w:styleId="22">
    <w:name w:val="页脚 字符"/>
    <w:basedOn w:val="15"/>
    <w:link w:val="8"/>
    <w:uiPriority w:val="99"/>
    <w:rPr>
      <w:sz w:val="18"/>
      <w:szCs w:val="18"/>
    </w:rPr>
  </w:style>
  <w:style w:type="paragraph" w:customStyle="1" w:styleId="23">
    <w:name w:val="TOC Heading"/>
    <w:basedOn w:val="2"/>
    <w:next w:val="1"/>
    <w:autoRedefine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496" w:themeColor="accent1" w:themeShade="BF"/>
      <w:kern w:val="0"/>
      <w:szCs w:val="32"/>
    </w:rPr>
  </w:style>
  <w:style w:type="character" w:customStyle="1" w:styleId="24">
    <w:name w:val="未处理的提及1"/>
    <w:basedOn w:val="15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5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黑体" w:eastAsia="黑体" w:cs="黑体" w:hAnsiTheme="minorHAnsi"/>
      <w:color w:val="000000"/>
      <w:kern w:val="0"/>
      <w:sz w:val="24"/>
      <w:szCs w:val="24"/>
      <w:lang w:val="en-US" w:eastAsia="zh-CN" w:bidi="ar-SA"/>
    </w:rPr>
  </w:style>
  <w:style w:type="character" w:customStyle="1" w:styleId="26">
    <w:name w:val="批注框文本 字符"/>
    <w:basedOn w:val="15"/>
    <w:link w:val="7"/>
    <w:autoRedefine/>
    <w:semiHidden/>
    <w:qFormat/>
    <w:uiPriority w:val="99"/>
    <w:rPr>
      <w:rFonts w:ascii="宋体" w:hAnsi="宋体" w:eastAsia="宋体"/>
      <w:sz w:val="18"/>
      <w:szCs w:val="18"/>
    </w:rPr>
  </w:style>
  <w:style w:type="character" w:customStyle="1" w:styleId="27">
    <w:name w:val="文档结构图 字符"/>
    <w:basedOn w:val="15"/>
    <w:link w:val="5"/>
    <w:autoRedefine/>
    <w:semiHidden/>
    <w:qFormat/>
    <w:uiPriority w:val="99"/>
    <w:rPr>
      <w:rFonts w:ascii="宋体" w:hAnsi="宋体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3.png"/><Relationship Id="rId15" Type="http://schemas.openxmlformats.org/officeDocument/2006/relationships/image" Target="media/image2.jpeg"/><Relationship Id="rId14" Type="http://schemas.openxmlformats.org/officeDocument/2006/relationships/theme" Target="theme/theme1.xml"/><Relationship Id="rId13" Type="http://schemas.openxmlformats.org/officeDocument/2006/relationships/footer" Target="footer3.xml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33"/>
    <customShpInfo spid="_x0000_s1032"/>
    <customShpInfo spid="_x0000_s1031"/>
    <customShpInfo spid="_x0000_s1036"/>
    <customShpInfo spid="_x0000_s1035"/>
    <customShpInfo spid="_x0000_s1034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3FE228-A480-468A-869A-BF5B2F371F8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737</Words>
  <Characters>842</Characters>
  <Lines>93</Lines>
  <Paragraphs>143</Paragraphs>
  <TotalTime>35</TotalTime>
  <ScaleCrop>false</ScaleCrop>
  <LinksUpToDate>false</LinksUpToDate>
  <CharactersWithSpaces>1436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2022-08-03T07:25:00Z</dcterms:created>
  <dc:creator>lian005956@outlook.com</dc:creator>
  <cp:lastModifiedBy>Eric Chen</cp:lastModifiedBy>
  <cp:lastPrinted>2026-02-06T06:41:00Z</cp:lastPrinted>
  <dcterms:modified xsi:type="dcterms:W3CDTF">2026-03-14T14:48:23Z</dcterms:modified>
  <cp:revision>571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C45338AEC7504915B36BC5A6D9FB11EF_12</vt:lpwstr>
  </property>
</Properties>
</file>