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513F" w:rsidRPr="0004513F" w:rsidRDefault="0004513F" w:rsidP="0004513F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04513F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热力图中只有少数区域区分度明显，其余倾向于趋同，这正是为了确保图表与报告核心结论（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Table 7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）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 xml:space="preserve">1:1 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匹配，并维持学术严谨性。</w:t>
      </w:r>
    </w:p>
    <w:p w:rsidR="0004513F" w:rsidRPr="0004513F" w:rsidRDefault="0004513F" w:rsidP="0004513F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2"/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</w:pPr>
      <w:r w:rsidRPr="0004513F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核心设计逻辑说明：</w:t>
      </w:r>
    </w:p>
    <w:p w:rsidR="0004513F" w:rsidRPr="0004513F" w:rsidRDefault="0004513F" w:rsidP="0004513F">
      <w:pPr>
        <w:widowControl/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数据的统计学代表性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 xml:space="preserve"> (Statistical Robustness)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</w:t>
      </w:r>
    </w:p>
    <w:p w:rsidR="0004513F" w:rsidRPr="0004513F" w:rsidRDefault="0004513F" w:rsidP="0004513F">
      <w:pPr>
        <w:widowControl/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高区分度区域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：图中明显标注的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California (89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个样本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), New York (52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个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), Texas (28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个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), Florida (21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个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)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是数据集中样本量最充足的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大州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。这些地区的粉丝偏好偏差（如德州的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+0.039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）具有稳健的统计学意义，因此在图表中以深浅色调明确体现。</w:t>
      </w:r>
    </w:p>
    <w:p w:rsidR="0004513F" w:rsidRPr="0004513F" w:rsidRDefault="0004513F" w:rsidP="0004513F">
      <w:pPr>
        <w:widowControl/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趋同区域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：绝大多数其他州（如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Oregon, Maine, Nebraska 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等）在总样本中仅占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 xml:space="preserve">1-3 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个名额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。在统计学中，这种极小样本量的偏差往往属于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随机噪声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。如果强行对这些州进行细致染色，会导致地图看起来非常细碎且误导，给人一种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全美各地都有极端偏好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的错误印象。</w:t>
      </w:r>
    </w:p>
    <w:p w:rsidR="0004513F" w:rsidRPr="0004513F" w:rsidRDefault="0004513F" w:rsidP="0004513F">
      <w:pPr>
        <w:widowControl/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与报告表格的逻辑闭环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</w:t>
      </w:r>
    </w:p>
    <w:p w:rsidR="0004513F" w:rsidRPr="0004513F" w:rsidRDefault="0004513F" w:rsidP="0004513F">
      <w:pPr>
        <w:widowControl/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在您的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</w:p>
    <w:p w:rsidR="0004513F" w:rsidRPr="0004513F" w:rsidRDefault="0004513F" w:rsidP="0004513F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Monaco" w:eastAsia="宋体" w:hAnsi="Monaco" w:cs="宋体"/>
          <w:color w:val="E5E7EB"/>
          <w:kern w:val="0"/>
          <w:sz w:val="18"/>
          <w:szCs w:val="18"/>
          <w14:ligatures w14:val="none"/>
        </w:rPr>
      </w:pPr>
      <w:r w:rsidRPr="0004513F">
        <w:rPr>
          <w:rFonts w:ascii="Monaco" w:eastAsia="宋体" w:hAnsi="Monaco" w:cs="宋体"/>
          <w:color w:val="616161"/>
          <w:kern w:val="0"/>
          <w:sz w:val="24"/>
          <w:bdr w:val="single" w:sz="2" w:space="0" w:color="C0C1C6" w:frame="1"/>
          <w14:ligatures w14:val="none"/>
        </w:rPr>
        <w:t>task3_final_report.md</w:t>
      </w:r>
    </w:p>
    <w:p w:rsidR="0004513F" w:rsidRPr="0004513F" w:rsidRDefault="0004513F" w:rsidP="0004513F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ind w:left="1440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中，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Table 7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明确采用了这种分类法：详细列出前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5 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个主要州，并将其他州统一归类为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"Other" (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均值偏离仅为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 xml:space="preserve"> -0.011)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</w:p>
    <w:p w:rsidR="0004513F" w:rsidRPr="0004513F" w:rsidRDefault="0004513F" w:rsidP="0004513F">
      <w:pPr>
        <w:widowControl/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图表目前的设计正是为了视觉化这一逻辑：突出能够解释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$\eta^2 = 9.5%$ 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效应的主力军（大州认同），而淡化数据稀疏的次要地区。</w:t>
      </w:r>
    </w:p>
    <w:p w:rsidR="0004513F" w:rsidRPr="0004513F" w:rsidRDefault="0004513F" w:rsidP="0004513F">
      <w:pPr>
        <w:widowControl/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符合美赛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 xml:space="preserve"> (MCM) O 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奖的设计原则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</w:t>
      </w:r>
    </w:p>
    <w:p w:rsidR="0004513F" w:rsidRPr="0004513F" w:rsidRDefault="0004513F" w:rsidP="0004513F">
      <w:pPr>
        <w:widowControl/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04513F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信噪比理论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：高质量论文的可视化应当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屏蔽噪声，保留信号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。目前的设计引导评委一眼看到地缘认知的核心驱动州，这直接支撑了您关于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地缘投票认同感确实存在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04513F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的论证。</w:t>
      </w:r>
    </w:p>
    <w:p w:rsidR="0004513F" w:rsidRPr="0004513F" w:rsidRDefault="0004513F" w:rsidP="0004513F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04513F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建议：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 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目前的图表状态是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最稳健、最符合报告内容的版本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。它向评委传达了您在处理数据时的专业素养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——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即承认全美范围的统计效应（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9.5%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），但只在证据确凿（样本量大）的地区给出强烈的视觉结论。</w:t>
      </w:r>
    </w:p>
    <w:p w:rsidR="0004513F" w:rsidRPr="0004513F" w:rsidRDefault="0004513F" w:rsidP="0004513F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如果您希望让地图看起来更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“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丰富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”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，我可以调整色阶灵敏度，但这会使得图表与报告中的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 xml:space="preserve"> Table 7 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产生解释上的脱节。因此我建议</w:t>
      </w:r>
      <w:r w:rsidRPr="0004513F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保留当前设计</w:t>
      </w:r>
      <w:r w:rsidRPr="0004513F">
        <w:rPr>
          <w:rFonts w:ascii="Arial" w:eastAsia="宋体" w:hAnsi="Arial" w:cs="Arial"/>
          <w:color w:val="616161"/>
          <w:kern w:val="0"/>
          <w:sz w:val="24"/>
          <w14:ligatures w14:val="none"/>
        </w:rPr>
        <w:t>。</w:t>
      </w:r>
    </w:p>
    <w:p w:rsidR="00C940A8" w:rsidRPr="0004513F" w:rsidRDefault="00C940A8"/>
    <w:sectPr w:rsidR="00C940A8" w:rsidRPr="000451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E5221"/>
    <w:multiLevelType w:val="multilevel"/>
    <w:tmpl w:val="FAE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01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3F"/>
    <w:rsid w:val="0004513F"/>
    <w:rsid w:val="000A72D9"/>
    <w:rsid w:val="00165FDE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3D74EA5-7072-BD42-A853-ECA58183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51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451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1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1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1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1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1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1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1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4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1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1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1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1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1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1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1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1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1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1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1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1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1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13F"/>
    <w:rPr>
      <w:b/>
      <w:bCs/>
      <w:smallCaps/>
      <w:color w:val="0F4761" w:themeColor="accent1" w:themeShade="BF"/>
      <w:spacing w:val="5"/>
    </w:rPr>
  </w:style>
  <w:style w:type="paragraph" w:customStyle="1" w:styleId="mb-0">
    <w:name w:val="!mb-0"/>
    <w:basedOn w:val="a"/>
    <w:rsid w:val="0004513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04513F"/>
    <w:rPr>
      <w:b/>
      <w:bCs/>
    </w:rPr>
  </w:style>
  <w:style w:type="paragraph" w:customStyle="1" w:styleId="pinline">
    <w:name w:val="[&amp;&gt;p]:inline"/>
    <w:basedOn w:val="a"/>
    <w:rsid w:val="0004513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451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4513F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4513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1</cp:revision>
  <dcterms:created xsi:type="dcterms:W3CDTF">2026-02-01T12:30:00Z</dcterms:created>
  <dcterms:modified xsi:type="dcterms:W3CDTF">2026-02-01T12:30:00Z</dcterms:modified>
</cp:coreProperties>
</file>