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0182" w14:textId="2A840C18" w:rsidR="00800B91" w:rsidRDefault="00800B91" w:rsidP="00800B91">
      <w:pPr>
        <w:pStyle w:val="Titre1"/>
      </w:pPr>
      <w:r w:rsidRPr="00800B91">
        <w:t>Rapport:</w:t>
      </w:r>
      <w:r>
        <w:t xml:space="preserve"> Analyse </w:t>
      </w:r>
      <w:proofErr w:type="spellStart"/>
      <w:r>
        <w:t>multimodale</w:t>
      </w:r>
      <w:proofErr w:type="spellEnd"/>
    </w:p>
    <w:p w14:paraId="26D0B5E9" w14:textId="77777777" w:rsidR="00800B91" w:rsidRPr="00800B91" w:rsidRDefault="00800B91" w:rsidP="00800B91"/>
    <w:p w14:paraId="5B0A3032" w14:textId="3DBBA6E3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Trois sportifs ont été suivis </w:t>
      </w:r>
      <w:r>
        <w:rPr>
          <w:lang w:val="fr-FR"/>
        </w:rPr>
        <w:t>de novembre 2019 à</w:t>
      </w:r>
      <w:r w:rsidRPr="00800B91">
        <w:rPr>
          <w:lang w:val="fr-FR"/>
        </w:rPr>
        <w:t xml:space="preserve"> mars 2020.</w:t>
      </w:r>
    </w:p>
    <w:p w14:paraId="49D63EAB" w14:textId="515D354B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Les données proviennent de plusieurs sources : un capteur </w:t>
      </w:r>
      <w:proofErr w:type="spellStart"/>
      <w:r w:rsidRPr="00800B91">
        <w:rPr>
          <w:lang w:val="fr-FR"/>
        </w:rPr>
        <w:t>Fitbit</w:t>
      </w:r>
      <w:proofErr w:type="spellEnd"/>
      <w:r w:rsidRPr="00800B91">
        <w:rPr>
          <w:lang w:val="fr-FR"/>
        </w:rPr>
        <w:t xml:space="preserve">, des questionnaires remplis quotidiennement, </w:t>
      </w:r>
      <w:r>
        <w:rPr>
          <w:lang w:val="fr-FR"/>
        </w:rPr>
        <w:t xml:space="preserve">ainsi que </w:t>
      </w:r>
      <w:r w:rsidRPr="00800B91">
        <w:rPr>
          <w:lang w:val="fr-FR"/>
        </w:rPr>
        <w:t xml:space="preserve">des informations </w:t>
      </w:r>
      <w:r>
        <w:rPr>
          <w:lang w:val="fr-FR"/>
        </w:rPr>
        <w:t>relatives aux séances d’entraînement, aux blessures et aux</w:t>
      </w:r>
      <w:r w:rsidRPr="00800B91">
        <w:rPr>
          <w:lang w:val="fr-FR"/>
        </w:rPr>
        <w:t xml:space="preserve"> repas.</w:t>
      </w:r>
    </w:p>
    <w:p w14:paraId="16B0BFF0" w14:textId="3813AF3A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L’objectif est d’abord de regrouper et nettoyer toutes ces informations pour construire une table de données exploitable pour </w:t>
      </w:r>
      <w:proofErr w:type="gramStart"/>
      <w:r>
        <w:rPr>
          <w:lang w:val="fr-FR"/>
        </w:rPr>
        <w:t>le</w:t>
      </w:r>
      <w:r w:rsidRPr="00800B91">
        <w:rPr>
          <w:lang w:val="fr-FR"/>
        </w:rPr>
        <w:t xml:space="preserve"> machine</w:t>
      </w:r>
      <w:proofErr w:type="gramEnd"/>
      <w:r w:rsidRPr="00800B91">
        <w:rPr>
          <w:lang w:val="fr-FR"/>
        </w:rPr>
        <w:t xml:space="preserve"> </w:t>
      </w:r>
      <w:proofErr w:type="spellStart"/>
      <w:r w:rsidRPr="00800B91">
        <w:rPr>
          <w:lang w:val="fr-FR"/>
        </w:rPr>
        <w:t>learning</w:t>
      </w:r>
      <w:proofErr w:type="spellEnd"/>
      <w:r w:rsidRPr="00800B91">
        <w:rPr>
          <w:lang w:val="fr-FR"/>
        </w:rPr>
        <w:t>.</w:t>
      </w:r>
    </w:p>
    <w:p w14:paraId="038E47CC" w14:textId="0CB6D838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2 objectifs sont ensuite étudiés :</w:t>
      </w:r>
    </w:p>
    <w:p w14:paraId="04650832" w14:textId="77777777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* prédire un indice représentant l’état de préparation du joueur à réaliser une bonne performance ;</w:t>
      </w:r>
    </w:p>
    <w:p w14:paraId="7588FCE4" w14:textId="5D91A147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* prédire le risque de blessure.</w:t>
      </w:r>
    </w:p>
    <w:p w14:paraId="67E4F9D4" w14:textId="7EEDFB40" w:rsidR="00800B91" w:rsidRPr="00800B91" w:rsidRDefault="00800B91" w:rsidP="00800B91">
      <w:pPr>
        <w:rPr>
          <w:b/>
          <w:bCs/>
          <w:u w:val="single"/>
          <w:lang w:val="fr-FR"/>
        </w:rPr>
      </w:pPr>
      <w:r w:rsidRPr="00800B91">
        <w:rPr>
          <w:b/>
          <w:bCs/>
          <w:u w:val="single"/>
          <w:lang w:val="fr-FR"/>
        </w:rPr>
        <w:t xml:space="preserve"> Les données disponibles</w:t>
      </w:r>
    </w:p>
    <w:p w14:paraId="04057599" w14:textId="07951FB4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Le </w:t>
      </w:r>
      <w:proofErr w:type="spellStart"/>
      <w:r w:rsidRPr="00800B91">
        <w:rPr>
          <w:lang w:val="fr-FR"/>
        </w:rPr>
        <w:t>Fitbit</w:t>
      </w:r>
      <w:proofErr w:type="spellEnd"/>
      <w:r w:rsidRPr="00800B91">
        <w:rPr>
          <w:lang w:val="fr-FR"/>
        </w:rPr>
        <w:t xml:space="preserve"> fournit des données objectives sur l’activité physique, la fréquence cardiaque, le sommeil et les séances détectées.</w:t>
      </w:r>
    </w:p>
    <w:p w14:paraId="3D1A3967" w14:textId="16D86B32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Les questionnaires quotidiens </w:t>
      </w:r>
      <w:r>
        <w:rPr>
          <w:lang w:val="fr-FR"/>
        </w:rPr>
        <w:t>fournissent des informations sur la fatigue, l’humeur, la qualité du sommeil, les courbatures, le stress et la disponibilité perçue</w:t>
      </w:r>
      <w:r w:rsidRPr="00800B91">
        <w:rPr>
          <w:lang w:val="fr-FR"/>
        </w:rPr>
        <w:t xml:space="preserve"> du joueur (</w:t>
      </w:r>
      <w:proofErr w:type="spellStart"/>
      <w:r>
        <w:rPr>
          <w:lang w:val="fr-FR"/>
        </w:rPr>
        <w:t>readiness</w:t>
      </w:r>
      <w:proofErr w:type="spellEnd"/>
      <w:r w:rsidRPr="00800B91">
        <w:rPr>
          <w:lang w:val="fr-FR"/>
        </w:rPr>
        <w:t xml:space="preserve">). Ces variables sont proches des dimensions utilisées dans le suivi quotidien des athlètes, notamment dans l’approche de </w:t>
      </w:r>
      <w:proofErr w:type="spellStart"/>
      <w:r w:rsidRPr="00800B91">
        <w:rPr>
          <w:lang w:val="fr-FR"/>
        </w:rPr>
        <w:t>Hooper</w:t>
      </w:r>
      <w:proofErr w:type="spellEnd"/>
      <w:r w:rsidRPr="00800B91">
        <w:rPr>
          <w:lang w:val="fr-FR"/>
        </w:rPr>
        <w:t xml:space="preserve"> et Mackinnon (1995</w:t>
      </w:r>
      <w:proofErr w:type="gramStart"/>
      <w:r w:rsidRPr="00800B91">
        <w:rPr>
          <w:lang w:val="fr-FR"/>
        </w:rPr>
        <w:t>) .</w:t>
      </w:r>
      <w:proofErr w:type="gramEnd"/>
    </w:p>
    <w:p w14:paraId="321908AC" w14:textId="77777777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On dispose également d’informations ponctuelles sur les séances d’entraînement, avec l’effort perçu et la durée, ainsi que sur les blessures et l’alimentation.</w:t>
      </w:r>
    </w:p>
    <w:p w14:paraId="056E89AD" w14:textId="77777777" w:rsidR="00800B91" w:rsidRPr="00800B91" w:rsidRDefault="00800B91" w:rsidP="00800B91">
      <w:pPr>
        <w:rPr>
          <w:lang w:val="fr-FR"/>
        </w:rPr>
      </w:pPr>
    </w:p>
    <w:p w14:paraId="4A234F13" w14:textId="7CA090AE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## Limitations</w:t>
      </w:r>
    </w:p>
    <w:p w14:paraId="7B9D03F8" w14:textId="36DB6D88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Le jeu de données ne contient pas de mesure directe de la performance sportive : il n’y a ni temps, ni puissance, ni résultat de test physique ou de compétition.</w:t>
      </w:r>
    </w:p>
    <w:p w14:paraId="24429B69" w14:textId="1B05B9E0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Il n’est donc pas possible de construire un véritable score de performance à partir d’une mesure objective de la performance.</w:t>
      </w:r>
    </w:p>
    <w:p w14:paraId="7AA45DC7" w14:textId="480ABC2E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>À la place, je vais construire un indice de *</w:t>
      </w:r>
      <w:proofErr w:type="spellStart"/>
      <w:r w:rsidRPr="00800B91">
        <w:rPr>
          <w:lang w:val="fr-FR"/>
        </w:rPr>
        <w:t>readiness</w:t>
      </w:r>
      <w:proofErr w:type="spellEnd"/>
      <w:r w:rsidRPr="00800B91">
        <w:rPr>
          <w:lang w:val="fr-FR"/>
        </w:rPr>
        <w:t>*, c’est-à-dire un indicateur de l’état de préparation du joueur à partir des informations disponibles. La notion de *</w:t>
      </w:r>
      <w:proofErr w:type="spellStart"/>
      <w:r w:rsidRPr="00800B91">
        <w:rPr>
          <w:lang w:val="fr-FR"/>
        </w:rPr>
        <w:t>readiness</w:t>
      </w:r>
      <w:proofErr w:type="spellEnd"/>
      <w:r w:rsidRPr="00800B91">
        <w:rPr>
          <w:lang w:val="fr-FR"/>
        </w:rPr>
        <w:t>* est utilisée dans la littérature pour décrire l’état de préparation ou de récupération d’un athlète (</w:t>
      </w:r>
      <w:proofErr w:type="spellStart"/>
      <w:r w:rsidRPr="00800B91">
        <w:rPr>
          <w:lang w:val="fr-FR"/>
        </w:rPr>
        <w:t>Sansone</w:t>
      </w:r>
      <w:proofErr w:type="spellEnd"/>
      <w:r w:rsidRPr="00800B91">
        <w:rPr>
          <w:lang w:val="fr-FR"/>
        </w:rPr>
        <w:t xml:space="preserve"> et al., 2023) </w:t>
      </w:r>
    </w:p>
    <w:p w14:paraId="5BF4C46E" w14:textId="504A1BD3" w:rsidR="00800B91" w:rsidRPr="00800B91" w:rsidRDefault="00800B91" w:rsidP="00800B91">
      <w:pPr>
        <w:rPr>
          <w:lang w:val="fr-FR"/>
        </w:rPr>
      </w:pPr>
      <w:r w:rsidRPr="00800B91">
        <w:rPr>
          <w:lang w:val="fr-FR"/>
        </w:rPr>
        <w:t xml:space="preserve">Cet indice servira ensuite de cible pour le modèle de machine </w:t>
      </w:r>
      <w:proofErr w:type="spellStart"/>
      <w:r w:rsidRPr="00800B91">
        <w:rPr>
          <w:lang w:val="fr-FR"/>
        </w:rPr>
        <w:t>learning</w:t>
      </w:r>
      <w:proofErr w:type="spellEnd"/>
      <w:r w:rsidRPr="00800B91">
        <w:rPr>
          <w:lang w:val="fr-FR"/>
        </w:rPr>
        <w:t>. L’objectif sera de voir si les données objectives et les informations recueillies au quotidien permettent de prédire l’état de préparation du joueur.</w:t>
      </w:r>
    </w:p>
    <w:p w14:paraId="3B136E92" w14:textId="5820A081" w:rsidR="002D1954" w:rsidRPr="00800B91" w:rsidRDefault="00800B91" w:rsidP="00800B91">
      <w:pPr>
        <w:rPr>
          <w:lang w:val="fr-FR"/>
        </w:rPr>
      </w:pPr>
      <w:r w:rsidRPr="00800B91">
        <w:rPr>
          <w:lang w:val="fr-FR"/>
        </w:rPr>
        <w:t>En parallèle, un deuxième modèle sera développé pour prédire le risque de blessure sur une période définie à l’avance.</w:t>
      </w:r>
      <w:r w:rsidRPr="00800B91">
        <w:rPr>
          <w:lang w:val="fr-FR"/>
        </w:rPr>
        <w:t xml:space="preserve"> </w:t>
      </w:r>
    </w:p>
    <w:p w14:paraId="434F8665" w14:textId="361F2D5D" w:rsidR="00800B91" w:rsidRPr="00800B91" w:rsidRDefault="00800B91" w:rsidP="00800B91">
      <w:pPr>
        <w:rPr>
          <w:b/>
          <w:bCs/>
          <w:lang w:val="fr-FR"/>
        </w:rPr>
      </w:pPr>
    </w:p>
    <w:sectPr w:rsidR="00800B91" w:rsidRPr="0080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91"/>
    <w:rsid w:val="002D1954"/>
    <w:rsid w:val="0080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F4DE6"/>
  <w15:chartTrackingRefBased/>
  <w15:docId w15:val="{BCC0E0A0-2383-4701-AC9F-9C09618A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800B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0B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85513-D9E0-4DD9-ADBF-F02BF57D9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339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ghiattka</dc:creator>
  <cp:keywords/>
  <dc:description/>
  <cp:lastModifiedBy>ghiattka</cp:lastModifiedBy>
  <cp:revision>1</cp:revision>
  <dcterms:created xsi:type="dcterms:W3CDTF">2026-09-15T19:27:00Z</dcterms:created>
  <dcterms:modified xsi:type="dcterms:W3CDTF">2026-09-15T19:32:00Z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005a7930-5d97-456a-9664-34d7d54af6b4</vt:lpwstr>
  </property>
</Properties>
</file>