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Выбор средств тестирования</w:t>
      </w:r>
    </w:p>
    <w:p w:rsidR="00000000" w:rsidDel="00000000" w:rsidP="00000000" w:rsidRDefault="00000000" w:rsidRPr="00000000" w14:paraId="00000002">
      <w:pPr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Тестирование информационных систем - процесс установления соответствия между реальным и ожидаемым поведением системы в целом или отдельных ее функций. Тестирование ИС является важным этапом производства ПО, направленным на детальное исследование программного кода в выявление ошибок в работе системы.</w:t>
      </w:r>
    </w:p>
    <w:p w:rsidR="00000000" w:rsidDel="00000000" w:rsidP="00000000" w:rsidRDefault="00000000" w:rsidRPr="00000000" w14:paraId="00000004">
      <w:pPr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рамках данного курсового проекта необходимо провести функциональное тестирование, которое проверяет функции и методы системы на корректность их выполнения. Целью функционального тестирования является проверка системы на соответствие функциональным требованиям.</w:t>
      </w:r>
    </w:p>
    <w:p w:rsidR="00000000" w:rsidDel="00000000" w:rsidP="00000000" w:rsidRDefault="00000000" w:rsidRPr="00000000" w14:paraId="00000005">
      <w:pPr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Преимущества функционального тестирования: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Имитирует реальное пользование системой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Выявляет ключевые системные ошибки, «узкие места»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Позволяет сэкономить за счет своевременного обнаружения и исправления дефектов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0" w:firstLine="0"/>
        <w:rPr>
          <w:rFonts w:ascii="Times New Roman" w:cs="Times New Roman" w:eastAsia="Times New Roman" w:hAnsi="Times New Roman"/>
          <w:color w:val="10101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ab/>
        <w:t xml:space="preserve">Функциональное тестирование будет проводится с использованием метода «белого ящика». Метод «белого ящика» - это подход к тестированию, при котором у тестировщика есть доступ к исходному коду и окружению. Как правило, такое тестирование осуществляется разработчиками, так как предполагает знание программирования. Кроме прохождения по шагам тестового сценария и выявления ошибок, тестирование методом «белого ящика» предполагает просмотр программного кода с целью выявления причин неполадок.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firstLine="720"/>
        <w:rPr>
          <w:rFonts w:ascii="Times New Roman" w:cs="Times New Roman" w:eastAsia="Times New Roman" w:hAnsi="Times New Roman"/>
          <w:color w:val="10101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Преимущества тестирования «белого ящика»: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Оптимизация кода путём поиска скрытых ошибок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Возможность автоматизировать тестовые случаи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Тестирование можно начать на раннем этапе разработки, даже если графический интерфейс ещё недоступен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0" w:firstLine="720"/>
        <w:rPr>
          <w:rFonts w:ascii="Times New Roman" w:cs="Times New Roman" w:eastAsia="Times New Roman" w:hAnsi="Times New Roman"/>
          <w:color w:val="10101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Недостатки тестирования «белого ящика»: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Требуется профессиональная подготовка, понимание программирования и реализации проекта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Сложность тестирования может сильно возрасти с увеличением размера приложения, от нескольких минут для небольшого проектов до недель для более крупных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0" w:firstLine="720"/>
        <w:rPr>
          <w:rFonts w:ascii="Times New Roman" w:cs="Times New Roman" w:eastAsia="Times New Roman" w:hAnsi="Times New Roman"/>
          <w:color w:val="10101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Первый недостаток нерелевантен, так как тестирование проекта будет проводиться его же разработчиком. Второй недостаток незначителен, так как размер тестируемого приложения небольшой.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0" w:firstLine="720"/>
        <w:rPr>
          <w:rFonts w:ascii="Times New Roman" w:cs="Times New Roman" w:eastAsia="Times New Roman" w:hAnsi="Times New Roman"/>
          <w:color w:val="10101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Таким образом было принято решение использовать метод «белого ящика».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0" w:firstLine="720"/>
        <w:rPr>
          <w:rFonts w:ascii="Times New Roman" w:cs="Times New Roman" w:eastAsia="Times New Roman" w:hAnsi="Times New Roman"/>
          <w:color w:val="10101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Для успешного тестирования необходимо составить тестовые случаи или тест-кейсы. При тестировании методом «белого ящика» тест-кейсы создаются преимущественно на основе кода тестируемых функций. После этого определяют наборы тестовых данных.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0" w:firstLine="720"/>
        <w:rPr>
          <w:rFonts w:ascii="Times New Roman" w:cs="Times New Roman" w:eastAsia="Times New Roman" w:hAnsi="Times New Roman"/>
          <w:color w:val="10101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Данный проект написан на языке программирования C# с использованием фреймворка ASP.NET Core для серверной части приложения и платформы ASP.NET Core Blazor, использующей C# для создания графических веб-интерфейсов, для клиентской части. Для тестирования будет использоваться фреймворк для написания модульных тестов NUnit, доступный для всех языков платформы .NET.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0" w:firstLine="720"/>
        <w:rPr>
          <w:rFonts w:ascii="Times New Roman" w:cs="Times New Roman" w:eastAsia="Times New Roman" w:hAnsi="Times New Roman"/>
          <w:color w:val="10101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Модульное тестирование - это тип тестирования программного обеспечения (ПО), при котором тестируются отдельные компоненты или модули ПО. Его цель заключается в том, чтобы проверить, что каждая единица программного кода работает должным образом.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0" w:firstLine="720"/>
        <w:rPr>
          <w:rFonts w:ascii="Times New Roman" w:cs="Times New Roman" w:eastAsia="Times New Roman" w:hAnsi="Times New Roman"/>
          <w:color w:val="10101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Модульное тестирование обладает рядом преимуществ: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Позволяет тестировать отдельные части проекта, не дожидаясь завершения других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Позволяет проводить рефакторинг кода на любой стадии проекта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0" w:firstLine="720"/>
        <w:rPr>
          <w:rFonts w:ascii="Times New Roman" w:cs="Times New Roman" w:eastAsia="Times New Roman" w:hAnsi="Times New Roman"/>
          <w:color w:val="10101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Также у него есть недостатки: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Не выявит всех ошибок, из-за невозможности оценить все пути выполнения даже в простейших программах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Не сможет выявить ошибки интеграции или ошибки системного уровня, так как ориентировано на единицу кода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0" w:firstLine="720"/>
        <w:rPr>
          <w:rFonts w:ascii="Times New Roman" w:cs="Times New Roman" w:eastAsia="Times New Roman" w:hAnsi="Times New Roman"/>
          <w:color w:val="10101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Часть инструментов для проведения модульного тестирования, предлагаемых фреймворком NUnit: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0" w:firstLine="720"/>
        <w:rPr>
          <w:rFonts w:ascii="Times New Roman" w:cs="Times New Roman" w:eastAsia="Times New Roman" w:hAnsi="Times New Roman"/>
          <w:color w:val="10101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Атрибуты: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Test - помечает метод как тестовый;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TestCase - позволяет передавать тестовые данные в тестовый метод. С его помощью можно создавать несколько тестовых случаев для одного теста;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TestCaseSource - позволяет указать источник тестовых случаев.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0" w:firstLine="720"/>
        <w:rPr>
          <w:rFonts w:ascii="Times New Roman" w:cs="Times New Roman" w:eastAsia="Times New Roman" w:hAnsi="Times New Roman"/>
          <w:color w:val="10101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Методы для проведения тестов класса Assert: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Assert.True - проверяет истинность переданного выражения;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Assert.False - проверяет ложность переданного выражения;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Assert.Null - проверяет, что переданный объект равен null;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Assert.NotNull - проверяет, что переданный объект не равен null;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Assert.AreEqual - проверяет два переданных аргумента на равенство;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Assert.AreNotEqual - проверяет два переданных аргумента на неравенство;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Assert.AreSame - проверяет, что две переданные ссылки ссылаются на один и тот же объект;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Assert.AreNotSame - проверяет, что две переданные ссылки не ссылаются на один и тот же объект;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Assert.Throws - проверяет, «выбрасывает» ли переданный делегат при его вызове заданное исключение;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Assert.DoesNotThrow - проверяет, что переданный делегат при вызове не «выбрасывает» исключение;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Assert.Pass - тест автоматически считается пройденным;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1440" w:hanging="360"/>
        <w:rPr>
          <w:rFonts w:ascii="Times New Roman" w:cs="Times New Roman" w:eastAsia="Times New Roman" w:hAnsi="Times New Roman"/>
          <w:color w:val="10101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 xml:space="preserve">Assert.Fail - тест автоматически считается непройденным.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0" w:firstLine="0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8"/>
          <w:szCs w:val="28"/>
          <w:rtl w:val="0"/>
        </w:rPr>
        <w:tab/>
        <w:t xml:space="preserve">Также для проведения модульного тестирования потребуется создание моков (mock). Мок - это настраиваемый объект, который имитирует поведение реального объекта. Моки нужны для имитации зависимостей тестируемых модулей ПО. Для языка C# существует фреймворк Moq.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Moq – это простой и легковесный изоляционный фреймворк, который построен на основе анонимных методов и деревьев выражений. Для создания моков он использует кодогенерацию, поэтому позволяет создавать моки интерфейсов, классов, подменять их методы (в том числе защищенные), однако не позволяет подменять статические методы.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0" w:firstLine="0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ab/>
        <w:t xml:space="preserve">Так как в данном проекте присутствует работа с файловой системой, ее тоже необходимо протестировать. При использовании стандартной библиотеки языка C# System.IO протестировать функционал по работе с файловой системой сложно, а в некоторых случаях невозможно. Но для C# существует сторонняя библиотека System.IO.Abstractions, она предоставляет абстракцию для файловой системы (интерфейс IFileSystem), что позволяет: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="360" w:lineRule="auto"/>
        <w:ind w:left="1440" w:hanging="360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Внедрять файловую систему как зависимость с помощью DI-контейнера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Легко тестировать функционал по работе с файловой системой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0" w:firstLine="0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ab/>
        <w:t xml:space="preserve">Также System.IO.Abstractions предоставляет готовые моки для тестирования файловой системы.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0" w:firstLine="0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ab/>
        <w:t xml:space="preserve">Таким образом использование фреймворков NUnit, Moq и библиотеки System.IO.Abstractions позволит провести полное модульное тестирование приложения. Поэтому было принято решение использовать их.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0" w:firstLine="0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ab/>
        <w:t xml:space="preserve">Также необходимо будет протестировать REST API, предоставляемый серверной частью приложения. Это позволяет сделать приложение Postman. Postman позволяет создавать коллекции запросов к API и позволяет писать автоматизированные тесты для методов API на языке программирования JavaScript с использованием специальных встроенных библиотек.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0" w:firstLine="0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ab/>
        <w:t xml:space="preserve">Приложение Postman способно своим функционалом удовлетворить потребность в тестировании REST API, поэтому будет использоваться в тестировании данного проекта.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