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Bùi Quốc Trung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Giảng viên, </w:t>
            </w:r>
          </w:p>
          <w:p>
            <w:pPr/>
            <w:r>
              <w:rPr>
                <w:i/>
              </w:rPr>
              <w:t>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Đại học Catholique de Louvain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Đại học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Vương quốc Bỉ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Trường Đại học Công nghệ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2015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Đại học Quốc gia Hà nội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