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Lê Thị Hoa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Cán bộ phục vụ giảng dạy, Bộ môn Công nghệ Phần mềm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Thạc sỹ , Công nghệ thông tin</w:t>
            </w:r>
          </w:p>
          <w:p>
            <w:pPr/>
            <w:r>
              <w:rPr>
                <w:i/>
              </w:rPr>
              <w:t>Cử nhân , Tin học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Khoa học Tự nhiên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2014</w:t>
            </w:r>
          </w:p>
          <w:p>
            <w:pPr/>
            <w:r>
              <w:rPr>
                <w:i/>
              </w:rPr>
              <w:t>2000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