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Ngô Quỳnh Thu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Mạng viễn thông</w:t>
            </w:r>
          </w:p>
          <w:p>
            <w:pPr/>
            <w:r>
              <w:rPr>
                <w:i/>
              </w:rPr>
              <w:t>Thạc sỹ , Kỹ thuật và Quản lý Mạng viễn thông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Kỹ thuật Berlin</w:t>
            </w:r>
          </w:p>
          <w:p>
            <w:pPr/>
            <w:r>
              <w:rPr>
                <w:i/>
              </w:rPr>
              <w:t>Viện quốc gia về Viễn thông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Đức,2003</w:t>
            </w:r>
          </w:p>
          <w:p>
            <w:pPr/>
            <w:r>
              <w:rPr>
                <w:i/>
              </w:rPr>
              <w:t>1996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