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Hữu Đức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Giám đốc, Trung tâm Công nghệ Dữ liệu và Tính toán</w:t>
            </w:r>
          </w:p>
          <w:p>
            <w:pPr/>
            <w:r>
              <w:rPr>
                <w:i/>
              </w:rPr>
              <w:t>Giảng viên chính,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>Kỹ sư , Khoa học Máy tính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Tiên tiến về Khoa học và Công nghệ Nhật Bản</w:t>
            </w:r>
          </w:p>
          <w:p>
            <w:pPr/>
            <w:r>
              <w:rPr>
                <w:i/>
              </w:rPr>
              <w:t>Viện Quốc tế Pháp ngữ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2006</w:t>
            </w:r>
          </w:p>
          <w:p>
            <w:pPr/>
            <w:r>
              <w:rPr>
                <w:i/>
              </w:rPr>
              <w:t>1998</w:t>
            </w:r>
          </w:p>
          <w:p>
            <w:pPr/>
            <w:r>
              <w:rPr>
                <w:i/>
              </w:rPr>
              <w:t>1996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