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Trịnh Văn Chiến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Giảng viên, </w:t>
            </w:r>
          </w:p>
          <w:p>
            <w:pPr/>
            <w:r>
              <w:rPr>
                <w:i/>
              </w:rPr>
              <w:t>Khoa Kỹ thuật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Đại học Linköping</w:t>
            </w:r>
          </w:p>
          <w:p>
            <w:pPr/>
            <w:r>
              <w:rPr>
                <w:i/>
              </w:rPr>
              <w:t>Thạc sỹ , Đại học Sungkyunkwan</w:t>
            </w:r>
          </w:p>
          <w:p>
            <w:pPr/>
            <w:r>
              <w:rPr>
                <w:i/>
              </w:rPr>
              <w:t xml:space="preserve">Đại học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vương quốc Thụy Điển</w:t>
            </w:r>
          </w:p>
          <w:p>
            <w:pPr/>
            <w:r>
              <w:rPr>
                <w:i/>
              </w:rPr>
              <w:t>Hàn Quốc</w:t>
            </w:r>
          </w:p>
          <w:p>
            <w:pPr/>
            <w:r>
              <w:rPr>
                <w:i/>
              </w:rPr>
              <w:t>Đại học Bách Khoa Hà Nội năm 2012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năm 2020</w:t>
            </w:r>
          </w:p>
          <w:p>
            <w:pPr/>
            <w:r>
              <w:rPr>
                <w:i/>
              </w:rPr>
              <w:t>năm 2014</w:t>
            </w:r>
          </w:p>
          <w:p>
            <w:pPr/>
            <w:r>
              <w:rPr>
                <w:i/>
              </w:rPr>
              <w:t>Đại học Bách Khoa Hà Nội năm 2012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