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7724F" w14:textId="44936D48" w:rsidR="006827A2" w:rsidRPr="00BF3E95" w:rsidRDefault="006827A2" w:rsidP="006827A2">
      <w:pPr>
        <w:pStyle w:val="Title"/>
        <w:rPr>
          <w:b/>
          <w:bCs/>
          <w:sz w:val="44"/>
          <w:szCs w:val="44"/>
        </w:rPr>
      </w:pPr>
      <w:r w:rsidRPr="00BF3E95">
        <w:rPr>
          <w:b/>
          <w:bCs/>
          <w:sz w:val="44"/>
          <w:szCs w:val="44"/>
        </w:rPr>
        <w:t>BIOPHARMA Due Diligence Process</w:t>
      </w:r>
      <w:r w:rsidR="00FE4D1D">
        <w:rPr>
          <w:b/>
          <w:bCs/>
          <w:sz w:val="44"/>
          <w:szCs w:val="44"/>
        </w:rPr>
        <w:t xml:space="preserve"> PEER REVIEW</w:t>
      </w:r>
    </w:p>
    <w:p w14:paraId="378320DA" w14:textId="77777777" w:rsidR="00FE4D1D" w:rsidRPr="00FE4D1D" w:rsidRDefault="00FE4D1D" w:rsidP="00FE4D1D">
      <w:pPr>
        <w:rPr>
          <w:b/>
          <w:bCs/>
        </w:rPr>
      </w:pPr>
      <w:r w:rsidRPr="00FE4D1D">
        <w:rPr>
          <w:b/>
          <w:bCs/>
        </w:rPr>
        <w:t>Improvements</w:t>
      </w:r>
    </w:p>
    <w:p w14:paraId="3C900FE8" w14:textId="77777777" w:rsidR="00FE4D1D" w:rsidRPr="00FE4D1D" w:rsidRDefault="00FE4D1D" w:rsidP="00FE4D1D">
      <w:pPr>
        <w:numPr>
          <w:ilvl w:val="0"/>
          <w:numId w:val="4"/>
        </w:numPr>
      </w:pPr>
      <w:r w:rsidRPr="00FE4D1D">
        <w:rPr>
          <w:b/>
          <w:bCs/>
        </w:rPr>
        <w:t>Market Analysis</w:t>
      </w:r>
      <w:r w:rsidRPr="00FE4D1D">
        <w:t>:</w:t>
      </w:r>
    </w:p>
    <w:p w14:paraId="7DBF0068" w14:textId="77777777" w:rsidR="00FE4D1D" w:rsidRPr="00FE4D1D" w:rsidRDefault="00FE4D1D" w:rsidP="00FE4D1D">
      <w:pPr>
        <w:numPr>
          <w:ilvl w:val="1"/>
          <w:numId w:val="4"/>
        </w:numPr>
      </w:pPr>
      <w:r w:rsidRPr="00FE4D1D">
        <w:rPr>
          <w:b/>
          <w:bCs/>
        </w:rPr>
        <w:t>Expand on Market Cap Insights</w:t>
      </w:r>
      <w:r w:rsidRPr="00FE4D1D">
        <w:t xml:space="preserve"> (2.1): Go beyond identifying retail vs. institutional investors by </w:t>
      </w:r>
      <w:r w:rsidRPr="00FE4D1D">
        <w:rPr>
          <w:b/>
          <w:bCs/>
        </w:rPr>
        <w:t>analyzing insider ownership</w:t>
      </w:r>
      <w:r w:rsidRPr="00FE4D1D">
        <w:t>. Insider buying/selling patterns can provide direct signals about management’s confidence in the drug.</w:t>
      </w:r>
    </w:p>
    <w:p w14:paraId="237FA0C6" w14:textId="77777777" w:rsidR="00FE4D1D" w:rsidRPr="00FE4D1D" w:rsidRDefault="00FE4D1D" w:rsidP="00FE4D1D">
      <w:pPr>
        <w:numPr>
          <w:ilvl w:val="1"/>
          <w:numId w:val="4"/>
        </w:numPr>
      </w:pPr>
      <w:r w:rsidRPr="00FE4D1D">
        <w:rPr>
          <w:b/>
          <w:bCs/>
        </w:rPr>
        <w:t>Options Market Analysis</w:t>
      </w:r>
      <w:r w:rsidRPr="00FE4D1D">
        <w:t xml:space="preserve"> (3): Options data is valuable but underexplored here. Include analysis of </w:t>
      </w:r>
      <w:r w:rsidRPr="00FE4D1D">
        <w:rPr>
          <w:b/>
          <w:bCs/>
        </w:rPr>
        <w:t>implied volatility trends and open interest</w:t>
      </w:r>
      <w:r w:rsidRPr="00FE4D1D">
        <w:t xml:space="preserve"> for better sentiment insights.</w:t>
      </w:r>
    </w:p>
    <w:p w14:paraId="7247A3AB" w14:textId="77777777" w:rsidR="00FE4D1D" w:rsidRPr="00FE4D1D" w:rsidRDefault="00FE4D1D" w:rsidP="00FE4D1D">
      <w:pPr>
        <w:numPr>
          <w:ilvl w:val="0"/>
          <w:numId w:val="4"/>
        </w:numPr>
      </w:pPr>
      <w:r w:rsidRPr="00FE4D1D">
        <w:rPr>
          <w:b/>
          <w:bCs/>
        </w:rPr>
        <w:t>Judgment</w:t>
      </w:r>
      <w:r w:rsidRPr="00FE4D1D">
        <w:t>:</w:t>
      </w:r>
    </w:p>
    <w:p w14:paraId="415ECBDC" w14:textId="77777777" w:rsidR="00FE4D1D" w:rsidRPr="00FE4D1D" w:rsidRDefault="00FE4D1D" w:rsidP="00FE4D1D">
      <w:pPr>
        <w:numPr>
          <w:ilvl w:val="1"/>
          <w:numId w:val="4"/>
        </w:numPr>
      </w:pPr>
      <w:r w:rsidRPr="00FE4D1D">
        <w:rPr>
          <w:b/>
          <w:bCs/>
        </w:rPr>
        <w:t>Introduce Bias Testing</w:t>
      </w:r>
      <w:r w:rsidRPr="00FE4D1D">
        <w:t>: Consider including a checklist or framework for identifying cognitive biases (e.g., confirmation bias or overconfidence) during analysis.</w:t>
      </w:r>
    </w:p>
    <w:p w14:paraId="6CBF909C" w14:textId="77777777" w:rsidR="00FE4D1D" w:rsidRPr="00FE4D1D" w:rsidRDefault="00FE4D1D" w:rsidP="00FE4D1D">
      <w:pPr>
        <w:numPr>
          <w:ilvl w:val="1"/>
          <w:numId w:val="4"/>
        </w:numPr>
      </w:pPr>
      <w:r w:rsidRPr="00FE4D1D">
        <w:rPr>
          <w:b/>
          <w:bCs/>
        </w:rPr>
        <w:t>Clarify Determinism</w:t>
      </w:r>
      <w:r w:rsidRPr="00FE4D1D">
        <w:t xml:space="preserve">: While emphasizing that trials are deterministic is valid, acknowledge </w:t>
      </w:r>
      <w:r w:rsidRPr="00FE4D1D">
        <w:rPr>
          <w:b/>
          <w:bCs/>
        </w:rPr>
        <w:t>execution risks</w:t>
      </w:r>
      <w:r w:rsidRPr="00FE4D1D">
        <w:t xml:space="preserve"> (e.g., errors in study design, deviations from protocol) that can influence outcomes, even if the science is sound.</w:t>
      </w:r>
    </w:p>
    <w:p w14:paraId="0C1B9AC6" w14:textId="77777777" w:rsidR="00FE4D1D" w:rsidRPr="00FE4D1D" w:rsidRDefault="00FE4D1D" w:rsidP="00FE4D1D">
      <w:pPr>
        <w:numPr>
          <w:ilvl w:val="0"/>
          <w:numId w:val="4"/>
        </w:numPr>
      </w:pPr>
      <w:r w:rsidRPr="00FE4D1D">
        <w:rPr>
          <w:b/>
          <w:bCs/>
        </w:rPr>
        <w:t>Chemistry and Biology</w:t>
      </w:r>
      <w:r w:rsidRPr="00FE4D1D">
        <w:t>:</w:t>
      </w:r>
    </w:p>
    <w:p w14:paraId="1A0D5933" w14:textId="77777777" w:rsidR="00FE4D1D" w:rsidRPr="00FE4D1D" w:rsidRDefault="00FE4D1D" w:rsidP="00FE4D1D">
      <w:pPr>
        <w:numPr>
          <w:ilvl w:val="1"/>
          <w:numId w:val="4"/>
        </w:numPr>
      </w:pPr>
      <w:r w:rsidRPr="00FE4D1D">
        <w:rPr>
          <w:b/>
          <w:bCs/>
        </w:rPr>
        <w:t>Deeper Focus on Competitive Landscape</w:t>
      </w:r>
      <w:r w:rsidRPr="00FE4D1D">
        <w:t>: Add a section analyzing how the company’s approach stacks up against competitors targeting the same protein, pathway, or disease.</w:t>
      </w:r>
    </w:p>
    <w:p w14:paraId="0D23C702" w14:textId="77777777" w:rsidR="00FE4D1D" w:rsidRPr="00FE4D1D" w:rsidRDefault="00FE4D1D" w:rsidP="00FE4D1D">
      <w:pPr>
        <w:numPr>
          <w:ilvl w:val="1"/>
          <w:numId w:val="4"/>
        </w:numPr>
      </w:pPr>
      <w:r w:rsidRPr="00FE4D1D">
        <w:rPr>
          <w:b/>
          <w:bCs/>
        </w:rPr>
        <w:t>Broader Consideration of Targets</w:t>
      </w:r>
      <w:r w:rsidRPr="00FE4D1D">
        <w:t xml:space="preserve">: The process emphasizes small-molecule binding but could benefit from broader inclusion of </w:t>
      </w:r>
      <w:r w:rsidRPr="00FE4D1D">
        <w:rPr>
          <w:b/>
          <w:bCs/>
        </w:rPr>
        <w:t>emerging modalities</w:t>
      </w:r>
      <w:r w:rsidRPr="00FE4D1D">
        <w:t xml:space="preserve"> like gene therapy, RNA-based therapies, and cell therapy.</w:t>
      </w:r>
    </w:p>
    <w:p w14:paraId="30964429" w14:textId="77777777" w:rsidR="00FE4D1D" w:rsidRPr="00FE4D1D" w:rsidRDefault="00FE4D1D" w:rsidP="00FE4D1D">
      <w:pPr>
        <w:numPr>
          <w:ilvl w:val="0"/>
          <w:numId w:val="4"/>
        </w:numPr>
      </w:pPr>
      <w:r w:rsidRPr="00FE4D1D">
        <w:rPr>
          <w:b/>
          <w:bCs/>
        </w:rPr>
        <w:t>Pharmacodynamics (PD) and Pharmacokinetics (PK)</w:t>
      </w:r>
      <w:r w:rsidRPr="00FE4D1D">
        <w:t>:</w:t>
      </w:r>
    </w:p>
    <w:p w14:paraId="0FC1A7B9" w14:textId="77777777" w:rsidR="00FE4D1D" w:rsidRPr="00FE4D1D" w:rsidRDefault="00FE4D1D" w:rsidP="00FE4D1D">
      <w:pPr>
        <w:numPr>
          <w:ilvl w:val="1"/>
          <w:numId w:val="4"/>
        </w:numPr>
      </w:pPr>
      <w:r w:rsidRPr="00FE4D1D">
        <w:rPr>
          <w:b/>
          <w:bCs/>
        </w:rPr>
        <w:t>More Emphasis on Safety</w:t>
      </w:r>
      <w:r w:rsidRPr="00FE4D1D">
        <w:t>: Incorporate a step explicitly addressing preclinical and clinical safety data. For example, are there off-target effects, or does the drug inadvertently activate harmful pathways?</w:t>
      </w:r>
    </w:p>
    <w:p w14:paraId="134C1AFC" w14:textId="77777777" w:rsidR="00FE4D1D" w:rsidRPr="00FE4D1D" w:rsidRDefault="00FE4D1D" w:rsidP="00FE4D1D">
      <w:pPr>
        <w:numPr>
          <w:ilvl w:val="0"/>
          <w:numId w:val="4"/>
        </w:numPr>
      </w:pPr>
      <w:r w:rsidRPr="00FE4D1D">
        <w:rPr>
          <w:b/>
          <w:bCs/>
        </w:rPr>
        <w:t>Clinical Trial Data</w:t>
      </w:r>
      <w:r w:rsidRPr="00FE4D1D">
        <w:t>:</w:t>
      </w:r>
    </w:p>
    <w:p w14:paraId="69B3E08E" w14:textId="77777777" w:rsidR="00FE4D1D" w:rsidRPr="00FE4D1D" w:rsidRDefault="00FE4D1D" w:rsidP="00FE4D1D">
      <w:pPr>
        <w:numPr>
          <w:ilvl w:val="1"/>
          <w:numId w:val="4"/>
        </w:numPr>
      </w:pPr>
      <w:r w:rsidRPr="00FE4D1D">
        <w:rPr>
          <w:b/>
          <w:bCs/>
        </w:rPr>
        <w:t>Commercial Viability Insights</w:t>
      </w:r>
      <w:r w:rsidRPr="00FE4D1D">
        <w:t xml:space="preserve">: Include an analysis of whether trial endpoints align with </w:t>
      </w:r>
      <w:r w:rsidRPr="00FE4D1D">
        <w:rPr>
          <w:b/>
          <w:bCs/>
        </w:rPr>
        <w:t>FDA approval requirements</w:t>
      </w:r>
      <w:r w:rsidRPr="00FE4D1D">
        <w:t xml:space="preserve"> and </w:t>
      </w:r>
      <w:r w:rsidRPr="00FE4D1D">
        <w:rPr>
          <w:b/>
          <w:bCs/>
        </w:rPr>
        <w:t>market reimbursement standards</w:t>
      </w:r>
      <w:r w:rsidRPr="00FE4D1D">
        <w:t xml:space="preserve"> (e.g., will insurers cover this drug?).</w:t>
      </w:r>
    </w:p>
    <w:p w14:paraId="34BA8B77" w14:textId="77777777" w:rsidR="00FE4D1D" w:rsidRPr="00FE4D1D" w:rsidRDefault="00FE4D1D" w:rsidP="00FE4D1D">
      <w:pPr>
        <w:numPr>
          <w:ilvl w:val="1"/>
          <w:numId w:val="4"/>
        </w:numPr>
      </w:pPr>
      <w:r w:rsidRPr="00FE4D1D">
        <w:rPr>
          <w:b/>
          <w:bCs/>
        </w:rPr>
        <w:t>Phase III Cost Analysis</w:t>
      </w:r>
      <w:r w:rsidRPr="00FE4D1D">
        <w:t>: Phase III trials are expensive. Add a point about whether the company has the financial strength or partnerships to fund these trials.</w:t>
      </w:r>
    </w:p>
    <w:p w14:paraId="738532F0" w14:textId="77777777" w:rsidR="00FE4D1D" w:rsidRPr="00FE4D1D" w:rsidRDefault="00FE4D1D" w:rsidP="00FE4D1D">
      <w:pPr>
        <w:numPr>
          <w:ilvl w:val="0"/>
          <w:numId w:val="4"/>
        </w:numPr>
      </w:pPr>
      <w:r w:rsidRPr="00FE4D1D">
        <w:rPr>
          <w:b/>
          <w:bCs/>
        </w:rPr>
        <w:t>Final Checklist</w:t>
      </w:r>
      <w:r w:rsidRPr="00FE4D1D">
        <w:t>:</w:t>
      </w:r>
    </w:p>
    <w:p w14:paraId="580011CE" w14:textId="77777777" w:rsidR="00FE4D1D" w:rsidRPr="00FE4D1D" w:rsidRDefault="00FE4D1D" w:rsidP="00FE4D1D">
      <w:pPr>
        <w:numPr>
          <w:ilvl w:val="1"/>
          <w:numId w:val="4"/>
        </w:numPr>
      </w:pPr>
      <w:r w:rsidRPr="00FE4D1D">
        <w:rPr>
          <w:b/>
          <w:bCs/>
        </w:rPr>
        <w:lastRenderedPageBreak/>
        <w:t>Economic Viability</w:t>
      </w:r>
      <w:r w:rsidRPr="00FE4D1D">
        <w:t>: Add a question about whether the drug’s expected cost of production aligns with pricing models for market adoption.</w:t>
      </w:r>
    </w:p>
    <w:p w14:paraId="4AFE6F00" w14:textId="248125F9" w:rsidR="00FE4D1D" w:rsidRPr="00FE4D1D" w:rsidRDefault="00FE4D1D" w:rsidP="00FE4D1D">
      <w:pPr>
        <w:numPr>
          <w:ilvl w:val="1"/>
          <w:numId w:val="4"/>
        </w:numPr>
      </w:pPr>
      <w:r w:rsidRPr="00FE4D1D">
        <w:rPr>
          <w:b/>
          <w:bCs/>
        </w:rPr>
        <w:t>Regulatory Hurdles</w:t>
      </w:r>
      <w:r w:rsidRPr="00FE4D1D">
        <w:t>: Include considerations about whether the drug faces unique or heightened regulatory scrutiny (e.g., accelerated approval pathways).</w:t>
      </w:r>
    </w:p>
    <w:p w14:paraId="1DF54245" w14:textId="77777777" w:rsidR="00FE4D1D" w:rsidRPr="00FE4D1D" w:rsidRDefault="00FE4D1D" w:rsidP="00FE4D1D">
      <w:pPr>
        <w:rPr>
          <w:b/>
          <w:bCs/>
        </w:rPr>
      </w:pPr>
      <w:r w:rsidRPr="00FE4D1D">
        <w:rPr>
          <w:b/>
          <w:bCs/>
        </w:rPr>
        <w:t>Removals</w:t>
      </w:r>
    </w:p>
    <w:p w14:paraId="64FC20CA" w14:textId="77777777" w:rsidR="00FE4D1D" w:rsidRPr="00FE4D1D" w:rsidRDefault="00FE4D1D" w:rsidP="00FE4D1D">
      <w:pPr>
        <w:numPr>
          <w:ilvl w:val="0"/>
          <w:numId w:val="5"/>
        </w:numPr>
      </w:pPr>
      <w:r w:rsidRPr="00FE4D1D">
        <w:rPr>
          <w:b/>
          <w:bCs/>
        </w:rPr>
        <w:t>Overemphasis on Academic Credentials</w:t>
      </w:r>
      <w:r w:rsidRPr="00FE4D1D">
        <w:t>:</w:t>
      </w:r>
    </w:p>
    <w:p w14:paraId="3782C96A" w14:textId="05FF393A" w:rsidR="00FE4D1D" w:rsidRPr="00FE4D1D" w:rsidRDefault="00FE4D1D" w:rsidP="00FE4D1D">
      <w:pPr>
        <w:numPr>
          <w:ilvl w:val="1"/>
          <w:numId w:val="5"/>
        </w:numPr>
      </w:pPr>
      <w:r w:rsidRPr="00FE4D1D">
        <w:t xml:space="preserve">Who invented it? What schools did they go to (Start from the Beginning, </w:t>
      </w:r>
      <w:proofErr w:type="gramStart"/>
      <w:r w:rsidRPr="00FE4D1D">
        <w:t>Point</w:t>
      </w:r>
      <w:proofErr w:type="gramEnd"/>
      <w:r w:rsidRPr="00FE4D1D">
        <w:t xml:space="preserve"> 1): While background is relevant, academic credentials are not always predictive of success. Replace this with </w:t>
      </w:r>
      <w:r w:rsidRPr="00FE4D1D">
        <w:rPr>
          <w:b/>
          <w:bCs/>
        </w:rPr>
        <w:t>scientific track record</w:t>
      </w:r>
      <w:r w:rsidRPr="00FE4D1D">
        <w:t xml:space="preserve"> or </w:t>
      </w:r>
      <w:r w:rsidRPr="00FE4D1D">
        <w:rPr>
          <w:b/>
          <w:bCs/>
        </w:rPr>
        <w:t>history of bringing products to market.</w:t>
      </w:r>
    </w:p>
    <w:p w14:paraId="2F75ADCB" w14:textId="77777777" w:rsidR="00FE4D1D" w:rsidRPr="00FE4D1D" w:rsidRDefault="00FE4D1D" w:rsidP="00FE4D1D">
      <w:pPr>
        <w:numPr>
          <w:ilvl w:val="0"/>
          <w:numId w:val="5"/>
        </w:numPr>
      </w:pPr>
      <w:r w:rsidRPr="00FE4D1D">
        <w:rPr>
          <w:b/>
          <w:bCs/>
        </w:rPr>
        <w:t>Employee Indictments</w:t>
      </w:r>
      <w:r w:rsidRPr="00FE4D1D">
        <w:t>:</w:t>
      </w:r>
    </w:p>
    <w:p w14:paraId="509906C2" w14:textId="5F296DF3" w:rsidR="00FE4D1D" w:rsidRPr="00FE4D1D" w:rsidRDefault="00FE4D1D" w:rsidP="00FE4D1D">
      <w:pPr>
        <w:numPr>
          <w:ilvl w:val="1"/>
          <w:numId w:val="5"/>
        </w:numPr>
      </w:pPr>
      <w:r w:rsidRPr="00FE4D1D">
        <w:t>Point 8 in Starting from the Beginning about employee indictments feels tangential unless directly linked to the company’s research credibility or operations. Consider removing or broadening it to corporate integrity and reputation.</w:t>
      </w:r>
    </w:p>
    <w:p w14:paraId="19A51B4B" w14:textId="77777777" w:rsidR="00FE4D1D" w:rsidRPr="00FE4D1D" w:rsidRDefault="00FE4D1D" w:rsidP="00FE4D1D">
      <w:pPr>
        <w:numPr>
          <w:ilvl w:val="0"/>
          <w:numId w:val="5"/>
        </w:numPr>
      </w:pPr>
      <w:r w:rsidRPr="00FE4D1D">
        <w:rPr>
          <w:b/>
          <w:bCs/>
        </w:rPr>
        <w:t>Detailed Definitions</w:t>
      </w:r>
      <w:r w:rsidRPr="00FE4D1D">
        <w:t>:</w:t>
      </w:r>
    </w:p>
    <w:p w14:paraId="2DE6640D" w14:textId="7348E50A" w:rsidR="00FE4D1D" w:rsidRPr="00FE4D1D" w:rsidRDefault="00FE4D1D" w:rsidP="00FE4D1D">
      <w:pPr>
        <w:numPr>
          <w:ilvl w:val="1"/>
          <w:numId w:val="5"/>
        </w:numPr>
      </w:pPr>
      <w:r w:rsidRPr="00FE4D1D">
        <w:t>While useful for a non-technical audience, some technical definitions (e.g., First Pass, Crystal Structure) could be removed or moved to an appendix to maintain focus.</w:t>
      </w:r>
    </w:p>
    <w:p w14:paraId="7A9919D1" w14:textId="77777777" w:rsidR="00FE4D1D" w:rsidRPr="00FE4D1D" w:rsidRDefault="00FE4D1D" w:rsidP="00FE4D1D">
      <w:pPr>
        <w:rPr>
          <w:b/>
          <w:bCs/>
        </w:rPr>
      </w:pPr>
      <w:r w:rsidRPr="00FE4D1D">
        <w:rPr>
          <w:b/>
          <w:bCs/>
        </w:rPr>
        <w:t>Additions</w:t>
      </w:r>
    </w:p>
    <w:p w14:paraId="5E80519F" w14:textId="77777777" w:rsidR="00FE4D1D" w:rsidRPr="00FE4D1D" w:rsidRDefault="00FE4D1D" w:rsidP="00FE4D1D">
      <w:pPr>
        <w:numPr>
          <w:ilvl w:val="0"/>
          <w:numId w:val="6"/>
        </w:numPr>
      </w:pPr>
      <w:r w:rsidRPr="00FE4D1D">
        <w:rPr>
          <w:b/>
          <w:bCs/>
        </w:rPr>
        <w:t>Commercial Strategy</w:t>
      </w:r>
      <w:r w:rsidRPr="00FE4D1D">
        <w:t>:</w:t>
      </w:r>
    </w:p>
    <w:p w14:paraId="7BC833C6" w14:textId="77777777" w:rsidR="00FE4D1D" w:rsidRPr="00FE4D1D" w:rsidRDefault="00FE4D1D" w:rsidP="00FE4D1D">
      <w:pPr>
        <w:numPr>
          <w:ilvl w:val="1"/>
          <w:numId w:val="6"/>
        </w:numPr>
      </w:pPr>
      <w:r w:rsidRPr="00FE4D1D">
        <w:t xml:space="preserve">Add a section on the company’s </w:t>
      </w:r>
      <w:r w:rsidRPr="00FE4D1D">
        <w:rPr>
          <w:b/>
          <w:bCs/>
        </w:rPr>
        <w:t>commercialization strategy</w:t>
      </w:r>
      <w:r w:rsidRPr="00FE4D1D">
        <w:t>. Evaluate whether they have partnerships with larger pharma companies, experience in drug marketing, or infrastructure to scale production and distribution.</w:t>
      </w:r>
    </w:p>
    <w:p w14:paraId="4A772C2A" w14:textId="77777777" w:rsidR="00FE4D1D" w:rsidRPr="00FE4D1D" w:rsidRDefault="00FE4D1D" w:rsidP="00FE4D1D">
      <w:pPr>
        <w:numPr>
          <w:ilvl w:val="0"/>
          <w:numId w:val="6"/>
        </w:numPr>
      </w:pPr>
      <w:r w:rsidRPr="00FE4D1D">
        <w:rPr>
          <w:b/>
          <w:bCs/>
        </w:rPr>
        <w:t>Competitive Analysis</w:t>
      </w:r>
      <w:r w:rsidRPr="00FE4D1D">
        <w:t>:</w:t>
      </w:r>
    </w:p>
    <w:p w14:paraId="58E61D0D" w14:textId="77777777" w:rsidR="00FE4D1D" w:rsidRPr="00FE4D1D" w:rsidRDefault="00FE4D1D" w:rsidP="00FE4D1D">
      <w:pPr>
        <w:numPr>
          <w:ilvl w:val="1"/>
          <w:numId w:val="6"/>
        </w:numPr>
      </w:pPr>
      <w:r w:rsidRPr="00FE4D1D">
        <w:t xml:space="preserve">Include a section comparing the company’s </w:t>
      </w:r>
      <w:r w:rsidRPr="00FE4D1D">
        <w:rPr>
          <w:b/>
          <w:bCs/>
        </w:rPr>
        <w:t>drug pipeline to competitors</w:t>
      </w:r>
      <w:r w:rsidRPr="00FE4D1D">
        <w:t xml:space="preserve"> in the same therapeutic area. Highlight differentiators (e.g., mechanism of action, pricing, or delivery method).</w:t>
      </w:r>
    </w:p>
    <w:p w14:paraId="0EF554BE" w14:textId="77777777" w:rsidR="00FE4D1D" w:rsidRPr="00FE4D1D" w:rsidRDefault="00FE4D1D" w:rsidP="00FE4D1D">
      <w:pPr>
        <w:numPr>
          <w:ilvl w:val="0"/>
          <w:numId w:val="6"/>
        </w:numPr>
      </w:pPr>
      <w:r w:rsidRPr="00FE4D1D">
        <w:rPr>
          <w:b/>
          <w:bCs/>
        </w:rPr>
        <w:t>Regulatory Environment</w:t>
      </w:r>
      <w:r w:rsidRPr="00FE4D1D">
        <w:t>:</w:t>
      </w:r>
    </w:p>
    <w:p w14:paraId="74C0A867" w14:textId="77777777" w:rsidR="00FE4D1D" w:rsidRPr="00FE4D1D" w:rsidRDefault="00FE4D1D" w:rsidP="00FE4D1D">
      <w:pPr>
        <w:numPr>
          <w:ilvl w:val="1"/>
          <w:numId w:val="6"/>
        </w:numPr>
      </w:pPr>
      <w:r w:rsidRPr="00FE4D1D">
        <w:t>Address how evolving regulatory policies (e.g., FDA’s expedited approval pathways, EU’s stricter data transparency requirements) could impact the drug's development timeline or approval probability.</w:t>
      </w:r>
    </w:p>
    <w:p w14:paraId="1E097E24" w14:textId="77777777" w:rsidR="00FE4D1D" w:rsidRPr="00FE4D1D" w:rsidRDefault="00FE4D1D" w:rsidP="00FE4D1D">
      <w:pPr>
        <w:numPr>
          <w:ilvl w:val="0"/>
          <w:numId w:val="6"/>
        </w:numPr>
      </w:pPr>
      <w:r w:rsidRPr="00FE4D1D">
        <w:rPr>
          <w:b/>
          <w:bCs/>
        </w:rPr>
        <w:t>Economic Moat</w:t>
      </w:r>
      <w:r w:rsidRPr="00FE4D1D">
        <w:t>:</w:t>
      </w:r>
    </w:p>
    <w:p w14:paraId="6D38F52E" w14:textId="77777777" w:rsidR="00FE4D1D" w:rsidRPr="00FE4D1D" w:rsidRDefault="00FE4D1D" w:rsidP="00FE4D1D">
      <w:pPr>
        <w:numPr>
          <w:ilvl w:val="1"/>
          <w:numId w:val="6"/>
        </w:numPr>
      </w:pPr>
      <w:r w:rsidRPr="00FE4D1D">
        <w:t xml:space="preserve">Examine the company’s </w:t>
      </w:r>
      <w:r w:rsidRPr="00FE4D1D">
        <w:rPr>
          <w:b/>
          <w:bCs/>
        </w:rPr>
        <w:t>intellectual property (IP) protection</w:t>
      </w:r>
      <w:r w:rsidRPr="00FE4D1D">
        <w:t>:</w:t>
      </w:r>
    </w:p>
    <w:p w14:paraId="3D22D834" w14:textId="77777777" w:rsidR="00FE4D1D" w:rsidRPr="00FE4D1D" w:rsidRDefault="00FE4D1D" w:rsidP="00FE4D1D">
      <w:pPr>
        <w:numPr>
          <w:ilvl w:val="2"/>
          <w:numId w:val="6"/>
        </w:numPr>
      </w:pPr>
      <w:r w:rsidRPr="00FE4D1D">
        <w:t>Are their patents robust and enforceable?</w:t>
      </w:r>
    </w:p>
    <w:p w14:paraId="7CCD0B58" w14:textId="77777777" w:rsidR="00FE4D1D" w:rsidRPr="00FE4D1D" w:rsidRDefault="00FE4D1D" w:rsidP="00FE4D1D">
      <w:pPr>
        <w:numPr>
          <w:ilvl w:val="2"/>
          <w:numId w:val="6"/>
        </w:numPr>
      </w:pPr>
      <w:r w:rsidRPr="00FE4D1D">
        <w:lastRenderedPageBreak/>
        <w:t>Are they nearing expiration, or do they have a strong lifecycle management strategy?</w:t>
      </w:r>
    </w:p>
    <w:p w14:paraId="6139219B" w14:textId="77777777" w:rsidR="00FE4D1D" w:rsidRPr="00FE4D1D" w:rsidRDefault="00FE4D1D" w:rsidP="00FE4D1D">
      <w:pPr>
        <w:numPr>
          <w:ilvl w:val="0"/>
          <w:numId w:val="6"/>
        </w:numPr>
      </w:pPr>
      <w:r w:rsidRPr="00FE4D1D">
        <w:rPr>
          <w:b/>
          <w:bCs/>
        </w:rPr>
        <w:t>Post-Approval Considerations</w:t>
      </w:r>
      <w:r w:rsidRPr="00FE4D1D">
        <w:t>:</w:t>
      </w:r>
    </w:p>
    <w:p w14:paraId="67CB3410" w14:textId="77777777" w:rsidR="00FE4D1D" w:rsidRPr="00FE4D1D" w:rsidRDefault="00FE4D1D" w:rsidP="00FE4D1D">
      <w:pPr>
        <w:numPr>
          <w:ilvl w:val="1"/>
          <w:numId w:val="6"/>
        </w:numPr>
      </w:pPr>
      <w:r w:rsidRPr="00FE4D1D">
        <w:t xml:space="preserve">Discuss post-approval risks such as </w:t>
      </w:r>
      <w:r w:rsidRPr="00FE4D1D">
        <w:rPr>
          <w:b/>
          <w:bCs/>
        </w:rPr>
        <w:t>real-world effectiveness, long-term safety</w:t>
      </w:r>
      <w:r w:rsidRPr="00FE4D1D">
        <w:t>, or potential market challenges (e.g., payer resistance, generic competition).</w:t>
      </w:r>
    </w:p>
    <w:p w14:paraId="79993435" w14:textId="77777777" w:rsidR="00FE4D1D" w:rsidRPr="00FE4D1D" w:rsidRDefault="00FE4D1D" w:rsidP="00FE4D1D">
      <w:pPr>
        <w:numPr>
          <w:ilvl w:val="0"/>
          <w:numId w:val="6"/>
        </w:numPr>
      </w:pPr>
      <w:r w:rsidRPr="00FE4D1D">
        <w:rPr>
          <w:b/>
          <w:bCs/>
        </w:rPr>
        <w:t>Pipeline Diversification</w:t>
      </w:r>
      <w:r w:rsidRPr="00FE4D1D">
        <w:t>:</w:t>
      </w:r>
    </w:p>
    <w:p w14:paraId="6DC63FE7" w14:textId="3F398F05" w:rsidR="00FE4D1D" w:rsidRPr="00FE4D1D" w:rsidRDefault="00FE4D1D" w:rsidP="00FE4D1D">
      <w:pPr>
        <w:numPr>
          <w:ilvl w:val="1"/>
          <w:numId w:val="6"/>
        </w:numPr>
      </w:pPr>
      <w:r w:rsidRPr="00FE4D1D">
        <w:t xml:space="preserve">Evaluate the company’s </w:t>
      </w:r>
      <w:r w:rsidRPr="00FE4D1D">
        <w:rPr>
          <w:b/>
          <w:bCs/>
        </w:rPr>
        <w:t>pipeline diversification</w:t>
      </w:r>
      <w:r w:rsidRPr="00FE4D1D">
        <w:t>. Is it overly reliant on a single drug, or do they have a balanced portfolio?</w:t>
      </w:r>
    </w:p>
    <w:p w14:paraId="698E828B" w14:textId="77777777" w:rsidR="00FE4D1D" w:rsidRPr="00FE4D1D" w:rsidRDefault="00FE4D1D" w:rsidP="00FE4D1D">
      <w:pPr>
        <w:rPr>
          <w:b/>
          <w:bCs/>
        </w:rPr>
      </w:pPr>
      <w:r w:rsidRPr="00FE4D1D">
        <w:rPr>
          <w:b/>
          <w:bCs/>
        </w:rPr>
        <w:t>Overall Suggested Enhancements</w:t>
      </w:r>
    </w:p>
    <w:p w14:paraId="1B32F17B" w14:textId="77777777" w:rsidR="00FE4D1D" w:rsidRPr="00FE4D1D" w:rsidRDefault="00FE4D1D" w:rsidP="00FE4D1D">
      <w:pPr>
        <w:numPr>
          <w:ilvl w:val="0"/>
          <w:numId w:val="7"/>
        </w:numPr>
      </w:pPr>
      <w:r w:rsidRPr="00FE4D1D">
        <w:rPr>
          <w:b/>
          <w:bCs/>
        </w:rPr>
        <w:t>Streamlining</w:t>
      </w:r>
      <w:r w:rsidRPr="00FE4D1D">
        <w:t>: Remove tangential details that do not directly impact investment decisions (e.g., overly technical binding details unless they are truly differentiators).</w:t>
      </w:r>
    </w:p>
    <w:p w14:paraId="0C66AD24" w14:textId="45B3B02C" w:rsidR="00FE4D1D" w:rsidRPr="00FE4D1D" w:rsidRDefault="00FE4D1D" w:rsidP="00FE4D1D">
      <w:pPr>
        <w:numPr>
          <w:ilvl w:val="0"/>
          <w:numId w:val="7"/>
        </w:numPr>
      </w:pPr>
      <w:r w:rsidRPr="00FE4D1D">
        <w:rPr>
          <w:b/>
          <w:bCs/>
        </w:rPr>
        <w:t>Focusing on Big Picture</w:t>
      </w:r>
      <w:r w:rsidRPr="00FE4D1D">
        <w:t>: While technical evaluations are essential, align them with broader questions like, Will this drug work clinically, sell commercially, and sustain profitability?</w:t>
      </w:r>
    </w:p>
    <w:p w14:paraId="5A0CED0F" w14:textId="77777777" w:rsidR="00FE4D1D" w:rsidRPr="00FE4D1D" w:rsidRDefault="00FE4D1D" w:rsidP="00FE4D1D">
      <w:pPr>
        <w:numPr>
          <w:ilvl w:val="0"/>
          <w:numId w:val="7"/>
        </w:numPr>
      </w:pPr>
      <w:r w:rsidRPr="00FE4D1D">
        <w:rPr>
          <w:b/>
          <w:bCs/>
        </w:rPr>
        <w:t>Actionable Insights</w:t>
      </w:r>
      <w:r w:rsidRPr="00FE4D1D">
        <w:t>: Convert insights into clear, actionable questions or decision points to guide investors effectively.</w:t>
      </w:r>
    </w:p>
    <w:p w14:paraId="08E42EDF" w14:textId="77777777" w:rsidR="00A66784" w:rsidRDefault="00A66784"/>
    <w:sectPr w:rsidR="00A6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85CEB"/>
    <w:multiLevelType w:val="hybridMultilevel"/>
    <w:tmpl w:val="44DE6E2E"/>
    <w:lvl w:ilvl="0" w:tplc="B73E71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C60"/>
    <w:multiLevelType w:val="multilevel"/>
    <w:tmpl w:val="4028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93F6C"/>
    <w:multiLevelType w:val="hybridMultilevel"/>
    <w:tmpl w:val="29D2C778"/>
    <w:lvl w:ilvl="0" w:tplc="CE40EC7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F0C46"/>
    <w:multiLevelType w:val="multilevel"/>
    <w:tmpl w:val="0CF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B0118"/>
    <w:multiLevelType w:val="multilevel"/>
    <w:tmpl w:val="45FE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D74F5"/>
    <w:multiLevelType w:val="multilevel"/>
    <w:tmpl w:val="3FA8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DD5F68"/>
    <w:multiLevelType w:val="hybridMultilevel"/>
    <w:tmpl w:val="DFF0BF10"/>
    <w:lvl w:ilvl="0" w:tplc="C988FC54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6044489">
    <w:abstractNumId w:val="0"/>
  </w:num>
  <w:num w:numId="2" w16cid:durableId="1278371295">
    <w:abstractNumId w:val="2"/>
  </w:num>
  <w:num w:numId="3" w16cid:durableId="484010530">
    <w:abstractNumId w:val="6"/>
  </w:num>
  <w:num w:numId="4" w16cid:durableId="58332536">
    <w:abstractNumId w:val="1"/>
  </w:num>
  <w:num w:numId="5" w16cid:durableId="319625692">
    <w:abstractNumId w:val="4"/>
  </w:num>
  <w:num w:numId="6" w16cid:durableId="478155828">
    <w:abstractNumId w:val="5"/>
  </w:num>
  <w:num w:numId="7" w16cid:durableId="378477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A2"/>
    <w:rsid w:val="00166856"/>
    <w:rsid w:val="002F228A"/>
    <w:rsid w:val="006827A2"/>
    <w:rsid w:val="00A66784"/>
    <w:rsid w:val="00DB0A55"/>
    <w:rsid w:val="00FE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287B"/>
  <w15:chartTrackingRefBased/>
  <w15:docId w15:val="{97DB10C7-915D-8B42-9CE5-608C0134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7A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Rincon, Luis</dc:creator>
  <cp:keywords/>
  <dc:description/>
  <cp:lastModifiedBy>Rincon, Luis</cp:lastModifiedBy>
  <cp:revision>1</cp:revision>
  <dcterms:created xsi:type="dcterms:W3CDTF">2024-12-30T20:21:00Z</dcterms:created>
  <dcterms:modified xsi:type="dcterms:W3CDTF">2024-12-30T21:00:00Z</dcterms:modified>
</cp:coreProperties>
</file>