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139C" w14:textId="3CF197D2" w:rsidR="002C1B4F" w:rsidRDefault="00E10ADB" w:rsidP="00E10ADB">
      <w:pPr>
        <w:pStyle w:val="2"/>
      </w:pPr>
      <w:r>
        <w:t xml:space="preserve">1 </w:t>
      </w:r>
      <w:r>
        <w:rPr>
          <w:rFonts w:hint="eastAsia"/>
        </w:rPr>
        <w:t>作业一</w:t>
      </w:r>
    </w:p>
    <w:p w14:paraId="6D5F9E36" w14:textId="6DF0EA2D" w:rsidR="00E10ADB" w:rsidRDefault="00E10ADB" w:rsidP="00E10ADB">
      <w:r>
        <w:rPr>
          <w:rFonts w:hint="eastAsia"/>
        </w:rPr>
        <w:t>要求：图形学渲染程序的基本环境搭建，绘制基本的图形；</w:t>
      </w:r>
    </w:p>
    <w:p w14:paraId="08466355" w14:textId="30987F92" w:rsidR="00E10ADB" w:rsidRDefault="00E10ADB" w:rsidP="00E10ADB">
      <w:pPr>
        <w:rPr>
          <w:rFonts w:hint="eastAsia"/>
        </w:rPr>
      </w:pPr>
      <w:r>
        <w:rPr>
          <w:rFonts w:hint="eastAsia"/>
        </w:rPr>
        <w:t>实现：</w:t>
      </w:r>
    </w:p>
    <w:p w14:paraId="70E7F0AE" w14:textId="4ABD1DB9" w:rsidR="00E10ADB" w:rsidRDefault="00E10ADB" w:rsidP="00E10ADB">
      <w:r>
        <w:rPr>
          <w:rFonts w:hint="eastAsia"/>
        </w:rPr>
        <w:t>基于</w:t>
      </w:r>
      <w:r>
        <w:t>GLFW</w:t>
      </w:r>
      <w:r>
        <w:rPr>
          <w:rFonts w:hint="eastAsia"/>
        </w:rPr>
        <w:t>搭建环境，渲染基本的立方体，如下图。</w:t>
      </w:r>
    </w:p>
    <w:p w14:paraId="1CC5E045" w14:textId="77777777" w:rsidR="00E10ADB" w:rsidRDefault="00E10ADB" w:rsidP="00E10ADB">
      <w:pPr>
        <w:jc w:val="center"/>
      </w:pPr>
      <w:r w:rsidRPr="00E10ADB">
        <w:drawing>
          <wp:inline distT="0" distB="0" distL="0" distR="0" wp14:anchorId="2E1DEE69" wp14:editId="322F5F3D">
            <wp:extent cx="5274310" cy="4148455"/>
            <wp:effectExtent l="0" t="0" r="2540" b="4445"/>
            <wp:docPr id="1057914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14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CE0C" w14:textId="77777777" w:rsidR="00E10ADB" w:rsidRDefault="00E10ADB" w:rsidP="00E10ADB"/>
    <w:p w14:paraId="71BE8DFD" w14:textId="60BA72DC" w:rsidR="00E10ADB" w:rsidRDefault="00E10ADB" w:rsidP="00E10ADB">
      <w:pPr>
        <w:pStyle w:val="2"/>
      </w:pPr>
      <w:r>
        <w:t>2</w:t>
      </w:r>
      <w:r>
        <w:t xml:space="preserve"> </w:t>
      </w:r>
      <w:r>
        <w:rPr>
          <w:rFonts w:hint="eastAsia"/>
        </w:rPr>
        <w:t>作业</w:t>
      </w:r>
      <w:r>
        <w:rPr>
          <w:rFonts w:hint="eastAsia"/>
        </w:rPr>
        <w:t>二</w:t>
      </w:r>
    </w:p>
    <w:p w14:paraId="4E1A0B0B" w14:textId="77777777" w:rsidR="00E10ADB" w:rsidRDefault="00E10ADB" w:rsidP="00E10ADB">
      <w:r>
        <w:rPr>
          <w:rFonts w:hint="eastAsia"/>
        </w:rPr>
        <w:t>要求：</w:t>
      </w:r>
    </w:p>
    <w:p w14:paraId="6A2BD737" w14:textId="58267804" w:rsidR="00E10ADB" w:rsidRDefault="00E10ADB" w:rsidP="00E10ADB">
      <w:pPr>
        <w:ind w:firstLine="420"/>
        <w:rPr>
          <w:rFonts w:hint="eastAsia"/>
        </w:rPr>
      </w:pPr>
      <w:r>
        <w:rPr>
          <w:rFonts w:hint="eastAsia"/>
        </w:rPr>
        <w:t>必选特性：</w:t>
      </w:r>
    </w:p>
    <w:p w14:paraId="2EEC5836" w14:textId="77777777" w:rsidR="00E10ADB" w:rsidRDefault="00E10ADB" w:rsidP="00E10ADB">
      <w:pPr>
        <w:ind w:firstLine="420"/>
      </w:pPr>
      <w:r>
        <w:rPr>
          <w:rFonts w:hint="eastAsia"/>
        </w:rPr>
        <w:t>光照</w:t>
      </w:r>
      <w:r>
        <w:t>-太阳为光源</w:t>
      </w:r>
    </w:p>
    <w:p w14:paraId="3C00D36E" w14:textId="77777777" w:rsidR="00E10ADB" w:rsidRDefault="00E10ADB" w:rsidP="00E10ADB">
      <w:pPr>
        <w:ind w:firstLine="420"/>
      </w:pPr>
      <w:r>
        <w:rPr>
          <w:rFonts w:hint="eastAsia"/>
        </w:rPr>
        <w:t>纹理</w:t>
      </w:r>
      <w:r>
        <w:t>-使用图片进行纹理映射</w:t>
      </w:r>
    </w:p>
    <w:p w14:paraId="71549EE1" w14:textId="56D7152E" w:rsidR="00E10ADB" w:rsidRDefault="00E10ADB" w:rsidP="00E10ADB">
      <w:pPr>
        <w:ind w:firstLine="420"/>
        <w:rPr>
          <w:rFonts w:hint="eastAsia"/>
        </w:rPr>
      </w:pPr>
      <w:r>
        <w:rPr>
          <w:rFonts w:hint="eastAsia"/>
        </w:rPr>
        <w:t>可选特性：</w:t>
      </w:r>
    </w:p>
    <w:p w14:paraId="56601745" w14:textId="77777777" w:rsidR="00E10ADB" w:rsidRDefault="00E10ADB" w:rsidP="00E10ADB">
      <w:pPr>
        <w:ind w:firstLine="420"/>
      </w:pPr>
      <w:r>
        <w:rPr>
          <w:rFonts w:hint="eastAsia"/>
        </w:rPr>
        <w:t>使用顶点着色器和片段着色器</w:t>
      </w:r>
      <w:r>
        <w:t>-自己实现光照效果</w:t>
      </w:r>
    </w:p>
    <w:p w14:paraId="47513146" w14:textId="3F69A3E2" w:rsidR="00E10ADB" w:rsidRDefault="00E10ADB" w:rsidP="00E10ADB">
      <w:pPr>
        <w:ind w:firstLine="420"/>
      </w:pPr>
      <w:r>
        <w:rPr>
          <w:rFonts w:hint="eastAsia"/>
        </w:rPr>
        <w:t>鼠标选择</w:t>
      </w:r>
      <w:r>
        <w:t>-点击不同球体显示不同名称</w:t>
      </w:r>
    </w:p>
    <w:p w14:paraId="68F23687" w14:textId="38C541D7" w:rsidR="00E10ADB" w:rsidRDefault="00E10ADB" w:rsidP="00E10ADB">
      <w:r>
        <w:rPr>
          <w:rFonts w:hint="eastAsia"/>
        </w:rPr>
        <w:t>实现：</w:t>
      </w:r>
    </w:p>
    <w:p w14:paraId="65FDE2AE" w14:textId="7F3A1063" w:rsidR="00E10ADB" w:rsidRDefault="00E10ADB" w:rsidP="00E10ADB">
      <w:r>
        <w:rPr>
          <w:rFonts w:hint="eastAsia"/>
        </w:rPr>
        <w:t>封装基本球体的面片绘制类、各个星球绘制类和星系绘制类，编写相应的顶点</w:t>
      </w:r>
      <w:proofErr w:type="gramStart"/>
      <w:r>
        <w:rPr>
          <w:rFonts w:hint="eastAsia"/>
        </w:rPr>
        <w:t>和片元</w:t>
      </w:r>
      <w:proofErr w:type="gramEnd"/>
      <w:r>
        <w:rPr>
          <w:rFonts w:hint="eastAsia"/>
        </w:rPr>
        <w:t>shader实现迷你宇宙的渲染</w:t>
      </w:r>
      <w:r w:rsidR="00433228">
        <w:rPr>
          <w:rFonts w:hint="eastAsia"/>
        </w:rPr>
        <w:t>，如下图</w:t>
      </w:r>
      <w:r>
        <w:rPr>
          <w:rFonts w:hint="eastAsia"/>
        </w:rPr>
        <w:t>。</w:t>
      </w:r>
    </w:p>
    <w:p w14:paraId="62DEC064" w14:textId="1F548F28" w:rsidR="00E10ADB" w:rsidRPr="00433228" w:rsidRDefault="00433228" w:rsidP="00433228">
      <w:pPr>
        <w:jc w:val="center"/>
      </w:pPr>
      <w:r>
        <w:rPr>
          <w:noProof/>
        </w:rPr>
        <w:lastRenderedPageBreak/>
        <w:drawing>
          <wp:inline distT="0" distB="0" distL="0" distR="0" wp14:anchorId="0A04B20C" wp14:editId="4FBF67D4">
            <wp:extent cx="5274310" cy="4148455"/>
            <wp:effectExtent l="0" t="0" r="2540" b="4445"/>
            <wp:docPr id="1746177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77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0DE5F" w14:textId="77777777" w:rsidR="00E10ADB" w:rsidRDefault="00E10ADB" w:rsidP="00E10ADB"/>
    <w:p w14:paraId="242FF555" w14:textId="19255792" w:rsidR="00433228" w:rsidRDefault="00433228" w:rsidP="00433228">
      <w:pPr>
        <w:pStyle w:val="2"/>
      </w:pPr>
      <w:r>
        <w:t>3</w:t>
      </w:r>
      <w:r>
        <w:t xml:space="preserve"> </w:t>
      </w:r>
      <w:r>
        <w:rPr>
          <w:rFonts w:hint="eastAsia"/>
        </w:rPr>
        <w:t>作业</w:t>
      </w:r>
      <w:r>
        <w:rPr>
          <w:rFonts w:hint="eastAsia"/>
        </w:rPr>
        <w:t>三</w:t>
      </w:r>
    </w:p>
    <w:p w14:paraId="78125942" w14:textId="731DEB70" w:rsidR="00E10ADB" w:rsidRDefault="00433228" w:rsidP="00E10ADB">
      <w:pPr>
        <w:rPr>
          <w:rFonts w:hint="eastAsia"/>
        </w:rPr>
      </w:pPr>
      <w:r>
        <w:rPr>
          <w:rFonts w:hint="eastAsia"/>
        </w:rPr>
        <w:t>要求：</w:t>
      </w:r>
    </w:p>
    <w:p w14:paraId="3D12FFA3" w14:textId="77777777" w:rsidR="00433228" w:rsidRDefault="00433228" w:rsidP="00433228">
      <w:r>
        <w:t>1、支持以下三维模型文件格式中至少1种：</w:t>
      </w:r>
    </w:p>
    <w:p w14:paraId="34859220" w14:textId="08D801A6" w:rsidR="00433228" w:rsidRDefault="00433228" w:rsidP="00433228">
      <w:pPr>
        <w:rPr>
          <w:rFonts w:hint="eastAsia"/>
        </w:rPr>
      </w:pPr>
      <w:r>
        <w:t>OBJ</w:t>
      </w:r>
    </w:p>
    <w:p w14:paraId="5575E7FF" w14:textId="61C40024" w:rsidR="00433228" w:rsidRDefault="00433228" w:rsidP="00433228">
      <w:pPr>
        <w:rPr>
          <w:rFonts w:hint="eastAsia"/>
        </w:rPr>
      </w:pPr>
      <w:r>
        <w:t>3DS</w:t>
      </w:r>
    </w:p>
    <w:p w14:paraId="132B91D4" w14:textId="37463FD1" w:rsidR="00433228" w:rsidRDefault="00433228" w:rsidP="00433228">
      <w:pPr>
        <w:rPr>
          <w:rFonts w:hint="eastAsia"/>
        </w:rPr>
      </w:pPr>
      <w:r>
        <w:t>STL</w:t>
      </w:r>
    </w:p>
    <w:p w14:paraId="7CA949CD" w14:textId="1D0B0D7E" w:rsidR="00433228" w:rsidRDefault="00433228" w:rsidP="00433228">
      <w:pPr>
        <w:rPr>
          <w:rFonts w:hint="eastAsia"/>
        </w:rPr>
      </w:pPr>
      <w:r>
        <w:t>2、支持多个光源的光照效果，使用着色器渲染：</w:t>
      </w:r>
    </w:p>
    <w:p w14:paraId="4958F0E8" w14:textId="4C116913" w:rsidR="00433228" w:rsidRDefault="00433228" w:rsidP="00433228">
      <w:pPr>
        <w:rPr>
          <w:rFonts w:hint="eastAsia"/>
        </w:rPr>
      </w:pPr>
      <w:r>
        <w:t>3、支持多种视点浏览方式</w:t>
      </w:r>
    </w:p>
    <w:p w14:paraId="741ECA72" w14:textId="77777777" w:rsidR="00433228" w:rsidRDefault="00433228" w:rsidP="00433228">
      <w:r>
        <w:rPr>
          <w:rFonts w:hint="eastAsia"/>
        </w:rPr>
        <w:t>以模型为中心的平移旋转和缩放</w:t>
      </w:r>
    </w:p>
    <w:p w14:paraId="11848999" w14:textId="5C497345" w:rsidR="00E10ADB" w:rsidRDefault="00433228" w:rsidP="00433228">
      <w:r>
        <w:rPr>
          <w:rFonts w:hint="eastAsia"/>
        </w:rPr>
        <w:t>以视点为中心的场景漫游</w:t>
      </w:r>
    </w:p>
    <w:p w14:paraId="6F5F43A9" w14:textId="77777777" w:rsidR="00433228" w:rsidRDefault="00433228" w:rsidP="00433228">
      <w:r>
        <w:rPr>
          <w:rFonts w:hint="eastAsia"/>
        </w:rPr>
        <w:t>实现：</w:t>
      </w:r>
    </w:p>
    <w:p w14:paraId="34B39505" w14:textId="0BDA942B" w:rsidR="00433228" w:rsidRDefault="00433228" w:rsidP="00433228">
      <w:r>
        <w:rPr>
          <w:rFonts w:hint="eastAsia"/>
        </w:rPr>
        <w:t>基于</w:t>
      </w:r>
      <w:proofErr w:type="spellStart"/>
      <w:r w:rsidRPr="00433228">
        <w:t>assimp</w:t>
      </w:r>
      <w:proofErr w:type="spellEnd"/>
      <w:r>
        <w:rPr>
          <w:rFonts w:hint="eastAsia"/>
        </w:rPr>
        <w:t>封装基本</w:t>
      </w:r>
      <w:r>
        <w:rPr>
          <w:rFonts w:hint="eastAsia"/>
        </w:rPr>
        <w:t>模型</w:t>
      </w:r>
      <w:r>
        <w:rPr>
          <w:rFonts w:hint="eastAsia"/>
        </w:rPr>
        <w:t>的</w:t>
      </w:r>
      <w:r>
        <w:rPr>
          <w:rFonts w:hint="eastAsia"/>
        </w:rPr>
        <w:t>加载和</w:t>
      </w:r>
      <w:r>
        <w:rPr>
          <w:rFonts w:hint="eastAsia"/>
        </w:rPr>
        <w:t>绘制类，编写相应的顶点</w:t>
      </w:r>
      <w:proofErr w:type="gramStart"/>
      <w:r>
        <w:rPr>
          <w:rFonts w:hint="eastAsia"/>
        </w:rPr>
        <w:t>和片元</w:t>
      </w:r>
      <w:proofErr w:type="gramEnd"/>
      <w:r>
        <w:rPr>
          <w:rFonts w:hint="eastAsia"/>
        </w:rPr>
        <w:t>shader实现</w:t>
      </w:r>
      <w:r>
        <w:rPr>
          <w:rFonts w:hint="eastAsia"/>
        </w:rPr>
        <w:t>多光源</w:t>
      </w:r>
      <w:r>
        <w:rPr>
          <w:rFonts w:hint="eastAsia"/>
        </w:rPr>
        <w:t>的渲染</w:t>
      </w:r>
      <w:r>
        <w:rPr>
          <w:rFonts w:hint="eastAsia"/>
        </w:rPr>
        <w:t>，封装相机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2种浏览方式（W</w:t>
      </w:r>
      <w:r>
        <w:t>ASD</w:t>
      </w:r>
      <w:r>
        <w:rPr>
          <w:rFonts w:hint="eastAsia"/>
        </w:rPr>
        <w:t>移动、鼠标滚轮放缩视角、鼠标移动旋转视角的相机和</w:t>
      </w:r>
      <w:r>
        <w:rPr>
          <w:rFonts w:hint="eastAsia"/>
        </w:rPr>
        <w:t>鼠标滚轮放缩视角、鼠标移动旋转视角</w:t>
      </w:r>
      <w:r>
        <w:rPr>
          <w:rFonts w:hint="eastAsia"/>
        </w:rPr>
        <w:t>、始终以模型为中心的相机，按“1”切换相机浏览方式）</w:t>
      </w:r>
      <w:r>
        <w:rPr>
          <w:rFonts w:hint="eastAsia"/>
        </w:rPr>
        <w:t>，如下图。</w:t>
      </w:r>
    </w:p>
    <w:p w14:paraId="109FB032" w14:textId="108EF3EE" w:rsidR="00E10ADB" w:rsidRPr="00433228" w:rsidRDefault="00433228" w:rsidP="00433228">
      <w:pPr>
        <w:jc w:val="center"/>
      </w:pPr>
      <w:r>
        <w:rPr>
          <w:noProof/>
        </w:rPr>
        <w:lastRenderedPageBreak/>
        <w:drawing>
          <wp:inline distT="0" distB="0" distL="0" distR="0" wp14:anchorId="5730B26C" wp14:editId="6FB885F3">
            <wp:extent cx="5274310" cy="4148455"/>
            <wp:effectExtent l="0" t="0" r="2540" b="4445"/>
            <wp:docPr id="1209743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43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9721" w14:textId="77777777" w:rsidR="00E10ADB" w:rsidRDefault="00E10ADB" w:rsidP="00E10ADB"/>
    <w:p w14:paraId="2C57F53E" w14:textId="18C2EE3B" w:rsidR="00E10ADB" w:rsidRDefault="00433228" w:rsidP="00433228">
      <w:pPr>
        <w:jc w:val="center"/>
      </w:pPr>
      <w:r>
        <w:rPr>
          <w:noProof/>
        </w:rPr>
        <w:drawing>
          <wp:inline distT="0" distB="0" distL="0" distR="0" wp14:anchorId="0939FF90" wp14:editId="0C06A1AF">
            <wp:extent cx="5274310" cy="4148455"/>
            <wp:effectExtent l="0" t="0" r="2540" b="4445"/>
            <wp:docPr id="1621917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917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C1B0" w14:textId="77777777" w:rsidR="00E10ADB" w:rsidRPr="00E10ADB" w:rsidRDefault="00E10ADB" w:rsidP="00E10ADB">
      <w:pPr>
        <w:rPr>
          <w:rFonts w:hint="eastAsia"/>
        </w:rPr>
      </w:pPr>
    </w:p>
    <w:sectPr w:rsidR="00E10ADB" w:rsidRPr="00E10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C767A"/>
    <w:multiLevelType w:val="hybridMultilevel"/>
    <w:tmpl w:val="B78ABD4A"/>
    <w:lvl w:ilvl="0" w:tplc="73B2E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0628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01"/>
    <w:rsid w:val="0016647C"/>
    <w:rsid w:val="001A18AA"/>
    <w:rsid w:val="00251478"/>
    <w:rsid w:val="002C1B4F"/>
    <w:rsid w:val="00433228"/>
    <w:rsid w:val="00A03B01"/>
    <w:rsid w:val="00BF3B68"/>
    <w:rsid w:val="00E10ADB"/>
    <w:rsid w:val="00EF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8916"/>
  <w15:chartTrackingRefBased/>
  <w15:docId w15:val="{BFE4FCF1-CB76-4794-9572-557E3687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0A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0A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E10AD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718195159@qq.com</dc:creator>
  <cp:keywords/>
  <dc:description/>
  <cp:lastModifiedBy>718195159@qq.com</cp:lastModifiedBy>
  <cp:revision>3</cp:revision>
  <dcterms:created xsi:type="dcterms:W3CDTF">2024-01-01T06:47:00Z</dcterms:created>
  <dcterms:modified xsi:type="dcterms:W3CDTF">2024-01-01T07:05:00Z</dcterms:modified>
</cp:coreProperties>
</file>