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Name: Kamran Khan</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Student ID: 7574393</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Project: Web Application Security</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b/>
          <w:b/>
          <w:bCs/>
        </w:rPr>
      </w:pPr>
      <w:r>
        <w:rPr>
          <w:rFonts w:cs="Calibri" w:ascii="Calibri" w:hAnsi="Calibri" w:asciiTheme="minorHAnsi" w:cstheme="minorHAnsi" w:hAnsiTheme="minorHAnsi"/>
          <w:b/>
          <w:bCs/>
        </w:rPr>
        <w:t>Question</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pPr>
      <w:r>
        <w:rPr>
          <w:rFonts w:cs="Calibri" w:ascii="Calibri" w:hAnsi="Calibri" w:asciiTheme="minorHAnsi" w:cstheme="minorHAnsi" w:hAnsiTheme="minorHAnsi"/>
        </w:rPr>
        <w:t>What security threats do web application face and how do we create secure web applications?</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b/>
          <w:b/>
          <w:bCs/>
        </w:rPr>
      </w:pPr>
      <w:r>
        <w:rPr>
          <w:rFonts w:cs="Calibri" w:ascii="Calibri" w:hAnsi="Calibri" w:asciiTheme="minorHAnsi" w:cstheme="minorHAnsi" w:hAnsiTheme="minorHAnsi"/>
          <w:b/>
          <w:bCs/>
        </w:rPr>
        <w:t>Background</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pPr>
      <w:r>
        <w:rPr>
          <w:rFonts w:cs="Calibri" w:ascii="Calibri" w:hAnsi="Calibri" w:asciiTheme="minorHAnsi" w:cstheme="minorHAnsi" w:hAnsiTheme="minorHAnsi"/>
        </w:rPr>
        <w:t>Creating web application can be easy, however securing these application is quite challenging. An increase in social networking has led to many more businesses adopting the web and mobile to do business and deliver services. As a result of this we can find the number of attacks has increased on web applications. Therefore, the need for securing we</w:t>
      </w:r>
      <w:bookmarkStart w:id="0" w:name="_GoBack"/>
      <w:bookmarkEnd w:id="0"/>
      <w:r>
        <w:rPr>
          <w:rFonts w:cs="Calibri" w:ascii="Calibri" w:hAnsi="Calibri" w:asciiTheme="minorHAnsi" w:cstheme="minorHAnsi" w:hAnsiTheme="minorHAnsi"/>
        </w:rPr>
        <w:t>b application has never been more important.</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b/>
          <w:b/>
          <w:bCs/>
        </w:rPr>
      </w:pPr>
      <w:r>
        <w:rPr>
          <w:rFonts w:cs="Calibri" w:ascii="Calibri" w:hAnsi="Calibri" w:asciiTheme="minorHAnsi" w:cstheme="minorHAnsi" w:hAnsiTheme="minorHAnsi"/>
          <w:b/>
          <w:bCs/>
        </w:rPr>
        <w:t>Description</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pPr>
      <w:r>
        <w:rPr>
          <w:rFonts w:cs="Calibri" w:ascii="Calibri" w:hAnsi="Calibri" w:asciiTheme="minorHAnsi" w:cstheme="minorHAnsi" w:hAnsiTheme="minorHAnsi"/>
        </w:rPr>
        <w:t xml:space="preserve">This project is to discuss the security threats that web applications often face. It requires the investigation of yesterdays, todays and tomorrows security threats. Identify security threats for web applications which could include but are not limited to Cross Site Scripting, SQL Injection and Distributed Denial of Service (DDOS) and discuss the solution or potential solutions for such problems based on the literature. </w:t>
      </w:r>
      <w:r>
        <w:rPr>
          <w:rFonts w:cs="Calibri" w:ascii="Calibri" w:hAnsi="Calibri" w:asciiTheme="minorHAnsi" w:cstheme="minorHAnsi" w:hAnsiTheme="minorHAnsi"/>
        </w:rPr>
        <w:t>Problems and solutions should be identified and analysed from both a developer and business perspective. Additionally research some web forensic techniques individuals or organisations could employ to help identify threats with a web application.</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pPr>
      <w:r>
        <w:rPr>
          <w:rFonts w:cs="Calibri" w:ascii="Calibri" w:hAnsi="Calibri" w:asciiTheme="minorHAnsi" w:cstheme="minorHAnsi" w:hAnsiTheme="minorHAnsi"/>
        </w:rPr>
        <w:t xml:space="preserve">Additionally, this project will implement an Authentication and Authorisation system for a web and/or mobile application using up to date web security protocols and standards. </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b/>
          <w:b/>
          <w:bCs/>
        </w:rPr>
      </w:pPr>
      <w:r>
        <w:rPr>
          <w:rFonts w:cs="Calibri" w:ascii="Calibri" w:hAnsi="Calibri" w:asciiTheme="minorHAnsi" w:cstheme="minorHAnsi" w:hAnsiTheme="minorHAnsi"/>
          <w:b/>
          <w:bCs/>
        </w:rPr>
        <w:t>Deliverables</w:t>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numPr>
          <w:ilvl w:val="0"/>
          <w:numId w:val="1"/>
        </w:numPr>
        <w:rPr/>
      </w:pPr>
      <w:r>
        <w:rPr>
          <w:rFonts w:cs="Calibri" w:ascii="Calibri" w:hAnsi="Calibri" w:asciiTheme="minorHAnsi" w:cstheme="minorHAnsi" w:hAnsiTheme="minorHAnsi"/>
        </w:rPr>
        <w:t xml:space="preserve">Investigate, identify and review yesterdays, todays and tomorrows security threats </w:t>
      </w:r>
      <w:r>
        <w:rPr>
          <w:rFonts w:cs="Calibri" w:ascii="Calibri" w:hAnsi="Calibri" w:asciiTheme="minorHAnsi" w:cstheme="minorHAnsi" w:hAnsiTheme="minorHAnsi"/>
        </w:rPr>
        <w:t>and potential solutions.</w:t>
      </w:r>
    </w:p>
    <w:p>
      <w:pPr>
        <w:pStyle w:val="Standard"/>
        <w:numPr>
          <w:ilvl w:val="0"/>
          <w:numId w:val="1"/>
        </w:numPr>
        <w:rPr/>
      </w:pPr>
      <w:r>
        <w:rPr>
          <w:rFonts w:cs="Calibri" w:ascii="Calibri" w:hAnsi="Calibri" w:asciiTheme="minorHAnsi" w:cstheme="minorHAnsi" w:hAnsiTheme="minorHAnsi"/>
        </w:rPr>
        <w:t>Analyse the implication of threats from both a developer and business perspective.</w:t>
      </w:r>
    </w:p>
    <w:p>
      <w:pPr>
        <w:pStyle w:val="Standard"/>
        <w:numPr>
          <w:ilvl w:val="0"/>
          <w:numId w:val="1"/>
        </w:numPr>
        <w:rPr/>
      </w:pPr>
      <w:r>
        <w:rPr>
          <w:rFonts w:cs="Calibri" w:ascii="Calibri" w:hAnsi="Calibri" w:asciiTheme="minorHAnsi" w:cstheme="minorHAnsi" w:hAnsiTheme="minorHAnsi"/>
        </w:rPr>
        <w:t>Research web forensic techniques</w:t>
      </w:r>
    </w:p>
    <w:p>
      <w:pPr>
        <w:pStyle w:val="Standard"/>
        <w:numPr>
          <w:ilvl w:val="0"/>
          <w:numId w:val="1"/>
        </w:numPr>
        <w:rPr/>
      </w:pPr>
      <w:r>
        <w:rPr>
          <w:rFonts w:cs="Calibri" w:ascii="Calibri" w:hAnsi="Calibri" w:asciiTheme="minorHAnsi" w:cstheme="minorHAnsi" w:hAnsiTheme="minorHAnsi"/>
        </w:rPr>
        <w:t xml:space="preserve">Design, develop </w:t>
      </w:r>
      <w:r>
        <w:rPr>
          <w:rFonts w:cs="Calibri" w:ascii="Calibri" w:hAnsi="Calibri" w:asciiTheme="minorHAnsi" w:cstheme="minorHAnsi" w:hAnsiTheme="minorHAnsi"/>
        </w:rPr>
        <w:t xml:space="preserve">and evaluate </w:t>
      </w:r>
      <w:r>
        <w:rPr>
          <w:rFonts w:cs="Calibri" w:ascii="Calibri" w:hAnsi="Calibri" w:asciiTheme="minorHAnsi" w:cstheme="minorHAnsi" w:hAnsiTheme="minorHAnsi"/>
        </w:rPr>
        <w:t xml:space="preserve">an </w:t>
      </w:r>
      <w:r>
        <w:rPr>
          <w:rFonts w:cs="Calibri" w:ascii="Calibri" w:hAnsi="Calibri" w:asciiTheme="minorHAnsi" w:cstheme="minorHAnsi" w:hAnsiTheme="minorHAnsi"/>
        </w:rPr>
        <w:t>a</w:t>
      </w:r>
      <w:r>
        <w:rPr>
          <w:rFonts w:cs="Calibri" w:ascii="Calibri" w:hAnsi="Calibri" w:asciiTheme="minorHAnsi" w:cstheme="minorHAnsi" w:hAnsiTheme="minorHAnsi"/>
        </w:rPr>
        <w:t xml:space="preserve">uthentication and </w:t>
      </w:r>
      <w:r>
        <w:rPr>
          <w:rFonts w:cs="Calibri" w:ascii="Calibri" w:hAnsi="Calibri" w:asciiTheme="minorHAnsi" w:cstheme="minorHAnsi" w:hAnsiTheme="minorHAnsi"/>
        </w:rPr>
        <w:t>a</w:t>
      </w:r>
      <w:r>
        <w:rPr>
          <w:rFonts w:cs="Calibri" w:ascii="Calibri" w:hAnsi="Calibri" w:asciiTheme="minorHAnsi" w:cstheme="minorHAnsi" w:hAnsiTheme="minorHAnsi"/>
        </w:rPr>
        <w:t>uthorisation system for a web and/or mobile application.</w:t>
      </w:r>
    </w:p>
    <w:p>
      <w:pPr>
        <w:pStyle w:val="Standard"/>
        <w:rPr/>
      </w:pPr>
      <w:r>
        <w:rPr/>
      </w:r>
    </w:p>
    <w:p>
      <w:pPr>
        <w:pStyle w:val="Standard"/>
        <w:rPr/>
      </w:pPr>
      <w:r>
        <w:rPr/>
      </w:r>
    </w:p>
    <w:p>
      <w:pPr>
        <w:pStyle w:val="Standard"/>
        <w:rPr/>
      </w:pPr>
      <w:r>
        <w:rPr/>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ko-KR"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val="en-GB"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FreeSans"/>
      <w:color w:val="auto"/>
      <w:sz w:val="24"/>
      <w:szCs w:val="24"/>
      <w:lang w:val="en-GB"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Application>LibreOffice/5.1.4.2$Linux_X86_64 LibreOffice_project/10m0$Build-2</Application>
  <Pages>1</Pages>
  <Words>263</Words>
  <Characters>1528</Characters>
  <CharactersWithSpaces>1774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2016-11-17T22:30:00Z</dcterms:created>
  <dc:creator>KHAN</dc:creator>
  <dc:description/>
  <dc:language>en-GB</dc:language>
  <cp:lastModifiedBy/>
  <dcterms:modified xsi:type="dcterms:W3CDTF">2016-11-29T16:58:57Z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