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SWTID-2026-6458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Study Buddy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7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54"/>
        <w:gridCol w:w="3706"/>
        <w:gridCol w:w="4515"/>
      </w:tblGrid>
      <w:tr>
        <w:trPr>
          <w:trHeight w:val="55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Students struggle with lengthy, scattered study materials and limited preparation time.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LearnMate uses Google Gemini AI to generate summaries, flashcards, quizzes and personalized study plans.</w:t>
            </w:r>
          </w:p>
        </w:tc>
      </w:tr>
      <w:tr>
        <w:trPr>
          <w:trHeight w:val="78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One centralized platform provides multiple AI-powered learning resources from uploaded materials.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Saves study preparation time and supports better revision and personalized learning.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Not specified in the project report.</w:t>
            </w:r>
          </w:p>
        </w:tc>
      </w:tr>
      <w:tr>
        <w:trPr>
          <w:trHeight w:val="817" w:hRule="atLeast"/>
        </w:trPr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Modular architecture allows easy addition of new AI learning features.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</Pages>
  <Words>135</Words>
  <Characters>840</Characters>
  <CharactersWithSpaces>943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2026-09-29T19:44:24Z</dcterms:modified>
  <cp:revision>1</cp:revision>
  <dc:subject/>
  <dc:title/>
</cp:coreProperties>
</file>