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7860" w14:textId="77777777" w:rsidR="00C36207" w:rsidRPr="00C36207" w:rsidRDefault="00C36207" w:rsidP="00C36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207">
        <w:rPr>
          <w:rFonts w:ascii="Times New Roman" w:hAnsi="Times New Roman" w:cs="Times New Roman"/>
          <w:b/>
          <w:bCs/>
          <w:sz w:val="24"/>
          <w:szCs w:val="24"/>
        </w:rPr>
        <w:t>Compartments and Variables</w:t>
      </w:r>
    </w:p>
    <w:p w14:paraId="252DD670" w14:textId="4BAAC254" w:rsidR="00C36207" w:rsidRPr="00C36207" w:rsidRDefault="00C36207" w:rsidP="00C36207">
      <w:p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>Defining compartments and dynamic variables in our model:</w:t>
      </w:r>
    </w:p>
    <w:p w14:paraId="6A885F2D" w14:textId="6E4CC57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S(t):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Susceptible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t.</w:t>
      </w:r>
    </w:p>
    <w:p w14:paraId="0CB82F0C" w14:textId="124193CC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E(t)):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Exposed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(infected but not yet infectious) at time t.</w:t>
      </w:r>
    </w:p>
    <w:p w14:paraId="10F18FD7" w14:textId="78CFB9EB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I(t):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Infectious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t.</w:t>
      </w:r>
    </w:p>
    <w:p w14:paraId="1E27F297" w14:textId="541C7125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R(t):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Recovered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t.</w:t>
      </w:r>
    </w:p>
    <w:p w14:paraId="7D924944" w14:textId="622D6D2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V(t):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Vaccinated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t.</w:t>
      </w:r>
    </w:p>
    <w:p w14:paraId="7011C1AB" w14:textId="7AB05E62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y(t):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Willingness to vaccinate</w:t>
      </w:r>
      <w:r w:rsidRPr="00C36207">
        <w:rPr>
          <w:rFonts w:ascii="Times New Roman" w:hAnsi="Times New Roman" w:cs="Times New Roman"/>
          <w:sz w:val="24"/>
          <w:szCs w:val="24"/>
        </w:rPr>
        <w:t>, a dynamic variable in the range [0,1] at time t.</w:t>
      </w:r>
    </w:p>
    <w:p w14:paraId="32C181FF" w14:textId="77777777" w:rsidR="00E14C8D" w:rsidRDefault="00E14C8D" w:rsidP="00C362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DD1AA4" w14:textId="77777777" w:rsidR="00E14C8D" w:rsidRPr="00E14C8D" w:rsidRDefault="00E14C8D" w:rsidP="00E14C8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Parameters</w:t>
      </w:r>
    </w:p>
    <w:p w14:paraId="6C53FEA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β</w:t>
      </w:r>
      <w:r w:rsidRPr="00E14C8D">
        <w:rPr>
          <w:rFonts w:ascii="Times New Roman" w:hAnsi="Times New Roman" w:cs="Times New Roman"/>
          <w:sz w:val="24"/>
          <w:szCs w:val="24"/>
        </w:rPr>
        <w:t>: Transmission rate</w:t>
      </w:r>
    </w:p>
    <w:p w14:paraId="6D5D879D" w14:textId="1CA05760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E14C8D">
        <w:rPr>
          <w:rFonts w:ascii="Times New Roman" w:hAnsi="Times New Roman" w:cs="Times New Roman"/>
          <w:sz w:val="24"/>
          <w:szCs w:val="24"/>
        </w:rPr>
        <w:t xml:space="preserve">: Rate of progression from exposed to infected </w:t>
      </w:r>
    </w:p>
    <w:p w14:paraId="3828735E" w14:textId="4E44C43B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γ</w:t>
      </w:r>
      <w:r w:rsidRPr="00E14C8D">
        <w:rPr>
          <w:rFonts w:ascii="Times New Roman" w:hAnsi="Times New Roman" w:cs="Times New Roman"/>
          <w:sz w:val="24"/>
          <w:szCs w:val="24"/>
        </w:rPr>
        <w:t xml:space="preserve">: Recovery rate </w:t>
      </w:r>
    </w:p>
    <w:p w14:paraId="02DEB531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κ</w:t>
      </w:r>
      <w:r w:rsidRPr="00E14C8D">
        <w:rPr>
          <w:rFonts w:ascii="Times New Roman" w:hAnsi="Times New Roman" w:cs="Times New Roman"/>
          <w:sz w:val="24"/>
          <w:szCs w:val="24"/>
        </w:rPr>
        <w:t>: Social learning rate (influences speed of behavior change)</w:t>
      </w:r>
    </w:p>
    <w:p w14:paraId="34D9DCB0" w14:textId="507730B6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₍</w:t>
      </w:r>
      <w:r w:rsidRPr="00E14C8D">
        <w:rPr>
          <w:rFonts w:ascii="Times New Roman" w:hAnsi="Times New Roman" w:cs="Times New Roman"/>
          <w:sz w:val="24"/>
          <w:szCs w:val="24"/>
          <w:vertAlign w:val="subscript"/>
        </w:rPr>
        <w:t>base</w:t>
      </w:r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₎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14C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4C8D">
        <w:rPr>
          <w:rFonts w:ascii="Times New Roman" w:hAnsi="Times New Roman" w:cs="Times New Roman"/>
          <w:sz w:val="24"/>
          <w:szCs w:val="24"/>
        </w:rPr>
        <w:t>Baseline vaccination rate</w:t>
      </w:r>
    </w:p>
    <w:p w14:paraId="25BDDFE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14C8D">
        <w:rPr>
          <w:rFonts w:ascii="Times New Roman" w:hAnsi="Times New Roman" w:cs="Times New Roman"/>
          <w:sz w:val="24"/>
          <w:szCs w:val="24"/>
        </w:rPr>
        <w:t>: Total population</w:t>
      </w:r>
    </w:p>
    <w:p w14:paraId="21D5E4CE" w14:textId="7290EA57" w:rsidR="002C6F5E" w:rsidRDefault="002C6F5E" w:rsidP="002C6F5E">
      <w:pPr>
        <w:pStyle w:val="NormalWeb"/>
        <w:ind w:left="720"/>
      </w:pPr>
      <w:r>
        <w:rPr>
          <w:noProof/>
        </w:rPr>
        <w:drawing>
          <wp:inline distT="0" distB="0" distL="0" distR="0" wp14:anchorId="4668140C" wp14:editId="5494FBE9">
            <wp:extent cx="5410200" cy="2400300"/>
            <wp:effectExtent l="0" t="0" r="0" b="0"/>
            <wp:docPr id="1639249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49F" w14:textId="77777777" w:rsidR="00E14C8D" w:rsidRDefault="00E14C8D" w:rsidP="002C6F5E">
      <w:pPr>
        <w:rPr>
          <w:rFonts w:ascii="Times New Roman" w:hAnsi="Times New Roman" w:cs="Times New Roman"/>
          <w:sz w:val="24"/>
          <w:szCs w:val="24"/>
        </w:rPr>
      </w:pPr>
    </w:p>
    <w:p w14:paraId="26B1C537" w14:textId="77777777" w:rsidR="002C6F5E" w:rsidRDefault="002C6F5E" w:rsidP="002C6F5E">
      <w:pPr>
        <w:rPr>
          <w:rFonts w:ascii="Times New Roman" w:hAnsi="Times New Roman" w:cs="Times New Roman"/>
          <w:sz w:val="24"/>
          <w:szCs w:val="24"/>
        </w:rPr>
      </w:pPr>
    </w:p>
    <w:p w14:paraId="1E50030F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1. Susceptible Individuals</w:t>
      </w:r>
    </w:p>
    <w:p w14:paraId="7E921B28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Sₜ₊₁ = Sₜ − β × (Sₜ × Iₜ) / N − v_base × yₜ × Sₜ</w:t>
      </w:r>
    </w:p>
    <w:p w14:paraId="4628BD06" w14:textId="77777777" w:rsidR="00DF29BC" w:rsidRPr="00DF29BC" w:rsidRDefault="00000000" w:rsidP="00DF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A180BB">
          <v:rect id="_x0000_i1025" style="width:0;height:1.5pt" o:hralign="center" o:hrstd="t" o:hr="t" fillcolor="#a0a0a0" stroked="f"/>
        </w:pict>
      </w:r>
    </w:p>
    <w:p w14:paraId="23E873CF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Exposed Individuals</w:t>
      </w:r>
    </w:p>
    <w:p w14:paraId="27AFA3DE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Eₜ₊₁ = Eₜ + β × (Sₜ × Iₜ) / N − σ × Eₜ</w:t>
      </w:r>
    </w:p>
    <w:p w14:paraId="182E430F" w14:textId="77777777" w:rsidR="00DF29BC" w:rsidRPr="00DF29BC" w:rsidRDefault="00000000" w:rsidP="00DF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D4398F">
          <v:rect id="_x0000_i1026" style="width:0;height:1.5pt" o:hralign="center" o:hrstd="t" o:hr="t" fillcolor="#a0a0a0" stroked="f"/>
        </w:pict>
      </w:r>
    </w:p>
    <w:p w14:paraId="41CF4DE5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3. Infectious Individuals</w:t>
      </w:r>
    </w:p>
    <w:p w14:paraId="48EC33EA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Iₜ₊₁ = Iₜ + σ × Eₜ − γ × Iₜ</w:t>
      </w:r>
    </w:p>
    <w:p w14:paraId="28907D2A" w14:textId="77777777" w:rsidR="00DF29BC" w:rsidRPr="00DF29BC" w:rsidRDefault="00000000" w:rsidP="00DF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B10290">
          <v:rect id="_x0000_i1027" style="width:0;height:1.5pt" o:hralign="center" o:hrstd="t" o:hr="t" fillcolor="#a0a0a0" stroked="f"/>
        </w:pict>
      </w:r>
    </w:p>
    <w:p w14:paraId="4A1E6FFA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4. Recovered Individuals</w:t>
      </w:r>
    </w:p>
    <w:p w14:paraId="0CBA9ABF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Rₜ₊₁ = Rₜ + γ × Iₜ</w:t>
      </w:r>
    </w:p>
    <w:p w14:paraId="6DCF4B74" w14:textId="77777777" w:rsidR="00DF29BC" w:rsidRPr="00DF29BC" w:rsidRDefault="00000000" w:rsidP="00DF2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BBF919">
          <v:rect id="_x0000_i1028" style="width:0;height:1.5pt" o:hralign="center" o:hrstd="t" o:hr="t" fillcolor="#a0a0a0" stroked="f"/>
        </w:pict>
      </w:r>
    </w:p>
    <w:p w14:paraId="448E9894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5. Vaccinated Individuals</w:t>
      </w:r>
    </w:p>
    <w:p w14:paraId="664DE00B" w14:textId="2960C2F7" w:rsidR="002E4A26" w:rsidRDefault="00DF29BC" w:rsidP="002C6F5E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Vₜ₊₁ = Vₜ + v_base × yₜ × Sₜ</w:t>
      </w:r>
    </w:p>
    <w:p w14:paraId="07FF0A3D" w14:textId="77777777" w:rsidR="00DF29BC" w:rsidRDefault="00DF29BC" w:rsidP="002C6F5E">
      <w:pPr>
        <w:rPr>
          <w:rFonts w:ascii="Times New Roman" w:hAnsi="Times New Roman" w:cs="Times New Roman"/>
          <w:sz w:val="24"/>
          <w:szCs w:val="24"/>
        </w:rPr>
      </w:pPr>
    </w:p>
    <w:p w14:paraId="61F89907" w14:textId="5B3CC66C" w:rsidR="00445D3D" w:rsidRDefault="00B34D20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Converting the above equations into </w:t>
      </w:r>
      <w:r w:rsidR="004F02CF" w:rsidRPr="004F02CF">
        <w:rPr>
          <w:rFonts w:ascii="Times New Roman" w:eastAsiaTheme="minorEastAsia" w:hAnsi="Times New Roman" w:cs="Times New Roman"/>
          <w:sz w:val="24"/>
          <w:szCs w:val="24"/>
        </w:rPr>
        <w:t>Differential Equations (Epidemic)</w:t>
      </w:r>
      <w:r w:rsidR="004F02C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271780" w14:textId="77777777" w:rsidR="004F02CF" w:rsidRDefault="004F02CF" w:rsidP="00E046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E5F37" w14:textId="45EE2C7B" w:rsidR="00445D3D" w:rsidRPr="00E14C8D" w:rsidRDefault="00000000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-β 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 * I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-v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base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y(t) * S  </m:t>
          </m:r>
        </m:oMath>
      </m:oMathPara>
    </w:p>
    <w:p w14:paraId="68B7A528" w14:textId="73E38827" w:rsidR="00445D3D" w:rsidRPr="002C6F5E" w:rsidRDefault="00000000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β 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 * I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- σ * E  </m:t>
          </m:r>
        </m:oMath>
      </m:oMathPara>
    </w:p>
    <w:p w14:paraId="69A79791" w14:textId="77777777" w:rsidR="002C6F5E" w:rsidRPr="002C6F5E" w:rsidRDefault="002C6F5E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847EA1D" w14:textId="7AD163B8" w:rsidR="00445D3D" w:rsidRPr="00E14C8D" w:rsidRDefault="00000000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σ * E - γ * I  </m:t>
          </m:r>
        </m:oMath>
      </m:oMathPara>
    </w:p>
    <w:p w14:paraId="29ED3AAB" w14:textId="6FD80246" w:rsidR="00445D3D" w:rsidRPr="002C6F5E" w:rsidRDefault="00000000" w:rsidP="002C6F5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γ * I  </m:t>
          </m:r>
        </m:oMath>
      </m:oMathPara>
    </w:p>
    <w:p w14:paraId="0CF08DB0" w14:textId="42180777" w:rsidR="00445D3D" w:rsidRPr="00B34D20" w:rsidRDefault="00000000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dt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base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y(t) * S  </m:t>
          </m:r>
        </m:oMath>
      </m:oMathPara>
    </w:p>
    <w:p w14:paraId="7EC90638" w14:textId="77777777" w:rsidR="00B34D20" w:rsidRPr="00C36207" w:rsidRDefault="00B34D20" w:rsidP="00445D3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F76177" w14:textId="156C47B6" w:rsidR="002E4A26" w:rsidRPr="002E4A26" w:rsidRDefault="002E4A26" w:rsidP="002E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Pr="002E4A26">
        <w:rPr>
          <w:rFonts w:ascii="Times New Roman" w:hAnsi="Times New Roman" w:cs="Times New Roman"/>
          <w:b/>
          <w:bCs/>
          <w:sz w:val="24"/>
          <w:szCs w:val="24"/>
        </w:rPr>
        <w:t>willingness to vaccinate</w:t>
      </w:r>
      <w:r w:rsidRPr="002E4A26">
        <w:rPr>
          <w:rFonts w:ascii="Times New Roman" w:hAnsi="Times New Roman" w:cs="Times New Roman"/>
          <w:sz w:val="24"/>
          <w:szCs w:val="24"/>
        </w:rPr>
        <w:t>, y(t)</w:t>
      </w:r>
      <w:r w:rsidR="00274CA2">
        <w:rPr>
          <w:rFonts w:ascii="Times New Roman" w:hAnsi="Times New Roman" w:cs="Times New Roman"/>
          <w:sz w:val="24"/>
          <w:szCs w:val="24"/>
        </w:rPr>
        <w:t xml:space="preserve"> </w:t>
      </w:r>
      <w:r w:rsidRPr="002E4A26">
        <w:rPr>
          <w:rFonts w:ascii="Cambria Math" w:hAnsi="Cambria Math" w:cs="Cambria Math"/>
          <w:sz w:val="24"/>
          <w:szCs w:val="24"/>
        </w:rPr>
        <w:t>∈</w:t>
      </w:r>
      <w:r w:rsidR="00274CA2">
        <w:rPr>
          <w:rFonts w:ascii="Cambria Math" w:hAnsi="Cambria Math" w:cs="Cambria Math"/>
          <w:sz w:val="24"/>
          <w:szCs w:val="24"/>
        </w:rPr>
        <w:t xml:space="preserve"> </w:t>
      </w:r>
      <w:r w:rsidRPr="002E4A26">
        <w:rPr>
          <w:rFonts w:ascii="Times New Roman" w:hAnsi="Times New Roman" w:cs="Times New Roman"/>
          <w:sz w:val="24"/>
          <w:szCs w:val="24"/>
        </w:rPr>
        <w:t>[0,1],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2E4A26">
        <w:rPr>
          <w:rFonts w:ascii="Times New Roman" w:hAnsi="Times New Roman" w:cs="Times New Roman"/>
          <w:sz w:val="24"/>
          <w:szCs w:val="24"/>
        </w:rPr>
        <w:t xml:space="preserve"> influenced by:</w:t>
      </w:r>
    </w:p>
    <w:p w14:paraId="3362EC25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Real-time infection (awareness)</w:t>
      </w:r>
    </w:p>
    <w:p w14:paraId="750A2014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Misinformation (doubt/fear)</w:t>
      </w:r>
    </w:p>
    <w:p w14:paraId="207D9AE6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Campaigns (trust or encouragement)</w:t>
      </w:r>
    </w:p>
    <w:p w14:paraId="0DAC384F" w14:textId="370CFB4A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False beliefs (cognitive/social resistance)</w:t>
      </w:r>
    </w:p>
    <w:p w14:paraId="7116755D" w14:textId="1B4F1498" w:rsidR="00B34D20" w:rsidRDefault="00B34D20" w:rsidP="00E04679">
      <w:pPr>
        <w:rPr>
          <w:rFonts w:ascii="Times New Roman" w:hAnsi="Times New Roman" w:cs="Times New Roman"/>
          <w:sz w:val="24"/>
          <w:szCs w:val="24"/>
        </w:rPr>
      </w:pPr>
    </w:p>
    <w:p w14:paraId="79A86858" w14:textId="5AA8BC5B" w:rsidR="00B34D20" w:rsidRDefault="00B34D20" w:rsidP="00E0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us </w:t>
      </w:r>
      <w:r w:rsidRPr="00B34D20">
        <w:rPr>
          <w:rFonts w:ascii="Times New Roman" w:hAnsi="Times New Roman" w:cs="Times New Roman"/>
          <w:sz w:val="24"/>
          <w:szCs w:val="24"/>
        </w:rPr>
        <w:t xml:space="preserve">define Score(t) </w:t>
      </w:r>
      <w:r w:rsidR="0083729C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7755764A" w14:textId="620FD796" w:rsidR="0083729C" w:rsidRPr="0083729C" w:rsidRDefault="0083729C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Score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E247C3B" w14:textId="32BF81CD" w:rsidR="0083729C" w:rsidRDefault="0083729C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14:paraId="6F0FA5A8" w14:textId="26A8BDF2" w:rsidR="0083729C" w:rsidRPr="0083729C" w:rsidRDefault="0083729C" w:rsidP="00837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2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I(t)/N(t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Infection prevalence = awareness</w:t>
      </w:r>
    </w:p>
    <w:p w14:paraId="465305BB" w14:textId="6E61528C" w:rsidR="0083729C" w:rsidRPr="0083729C" w:rsidRDefault="0083729C" w:rsidP="00837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2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M(t): Misinformation index (0 to 1)</w:t>
      </w:r>
    </w:p>
    <w:p w14:paraId="7A0FBFC1" w14:textId="3B4A7BCB" w:rsidR="0083729C" w:rsidRPr="0083729C" w:rsidRDefault="0083729C" w:rsidP="00837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2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(t): Campaign impact (0 to 1)</w:t>
      </w:r>
    </w:p>
    <w:p w14:paraId="493C53BC" w14:textId="658F170B" w:rsidR="0083729C" w:rsidRPr="0083729C" w:rsidRDefault="0083729C" w:rsidP="00837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2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F(t): False belief system strength (0 to 1)</w:t>
      </w:r>
    </w:p>
    <w:p w14:paraId="2A65409E" w14:textId="3C8451BB" w:rsidR="0083729C" w:rsidRPr="0083729C" w:rsidRDefault="0083729C" w:rsidP="00837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29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837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Weights for each term</w:t>
      </w:r>
    </w:p>
    <w:p w14:paraId="6C405593" w14:textId="30D82612" w:rsidR="0083729C" w:rsidRDefault="0083729C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to model rate of change of willingness: </w:t>
      </w:r>
    </w:p>
    <w:p w14:paraId="12B18CD6" w14:textId="61CFFC6C" w:rsidR="0083729C" w:rsidRDefault="0083729C" w:rsidP="00E046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902CAE" w14:textId="45DF9A57" w:rsidR="0083729C" w:rsidRDefault="0083729C" w:rsidP="00E04679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​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=κ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1-y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Score(t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)</m:t>
          </m:r>
        </m:oMath>
      </m:oMathPara>
    </w:p>
    <w:p w14:paraId="32E53C29" w14:textId="77777777" w:rsidR="0083729C" w:rsidRPr="0083729C" w:rsidRDefault="0083729C" w:rsidP="0083729C">
      <w:pPr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3729C">
        <w:rPr>
          <w:rFonts w:ascii="Times New Roman" w:eastAsiaTheme="minorEastAsia" w:hAnsi="Times New Roman" w:cs="Times New Roman"/>
          <w:iCs/>
          <w:sz w:val="24"/>
          <w:szCs w:val="24"/>
        </w:rPr>
        <w:t>People become more willing (or less) based on the net social signal</w:t>
      </w:r>
    </w:p>
    <w:p w14:paraId="1F41CB43" w14:textId="4B7BF6AF" w:rsidR="0083729C" w:rsidRPr="00F76278" w:rsidRDefault="0083729C" w:rsidP="0083729C">
      <w:pPr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372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logistic shape captures </w:t>
      </w:r>
      <w:r w:rsidRPr="008372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self-limiting growth</w:t>
      </w:r>
      <w:r w:rsidRPr="008372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w:r w:rsidRPr="0083729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population pressure</w:t>
      </w:r>
      <w:r w:rsidR="00F7627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</w:p>
    <w:p w14:paraId="163596A7" w14:textId="7CB34CDA" w:rsidR="00F76278" w:rsidRPr="0083729C" w:rsidRDefault="00F76278" w:rsidP="00F76278">
      <w:pPr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3729C">
        <w:rPr>
          <w:rFonts w:ascii="Times New Roman" w:eastAsiaTheme="minorEastAsia" w:hAnsi="Times New Roman" w:cs="Times New Roman"/>
          <w:iCs/>
          <w:sz w:val="24"/>
          <w:szCs w:val="24"/>
        </w:rPr>
        <w:t>This ensures y(t)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83729C">
        <w:rPr>
          <w:rFonts w:ascii="Cambria Math" w:eastAsiaTheme="minorEastAsia" w:hAnsi="Cambria Math" w:cs="Cambria Math"/>
          <w:iCs/>
          <w:sz w:val="24"/>
          <w:szCs w:val="24"/>
        </w:rPr>
        <w:t>∈</w:t>
      </w:r>
      <w:r>
        <w:rPr>
          <w:rFonts w:ascii="Cambria Math" w:eastAsiaTheme="minorEastAsia" w:hAnsi="Cambria Math" w:cs="Cambria Math"/>
          <w:iCs/>
          <w:sz w:val="24"/>
          <w:szCs w:val="24"/>
        </w:rPr>
        <w:t xml:space="preserve"> </w:t>
      </w:r>
      <w:r w:rsidRPr="0083729C">
        <w:rPr>
          <w:rFonts w:ascii="Times New Roman" w:eastAsiaTheme="minorEastAsia" w:hAnsi="Times New Roman" w:cs="Times New Roman"/>
          <w:iCs/>
          <w:sz w:val="24"/>
          <w:szCs w:val="24"/>
        </w:rPr>
        <w:t>[0,1]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thus keeping a </w:t>
      </w:r>
      <w:r w:rsidRPr="00F7627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logistic imitation-type</w:t>
      </w:r>
      <w:r w:rsidRPr="00F7627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dynamic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A30CB1C" w14:textId="40BAD320" w:rsidR="0083729C" w:rsidRDefault="0083729C" w:rsidP="00E0467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BA5BECE" w14:textId="77777777" w:rsidR="00F76278" w:rsidRPr="00F76278" w:rsidRDefault="00F76278" w:rsidP="00F7627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7627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Interpretation of Each Influence</w:t>
      </w:r>
    </w:p>
    <w:tbl>
      <w:tblPr>
        <w:tblW w:w="97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974"/>
        <w:gridCol w:w="4141"/>
        <w:gridCol w:w="2797"/>
      </w:tblGrid>
      <w:tr w:rsidR="005332C0" w:rsidRPr="00F76278" w14:paraId="502E4D0F" w14:textId="77777777" w:rsidTr="005332C0">
        <w:trPr>
          <w:trHeight w:val="5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5EB56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271F784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9316269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6993FB8" w14:textId="6F329F69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Expected Effect on y(t)</w:t>
            </w:r>
          </w:p>
        </w:tc>
      </w:tr>
      <w:tr w:rsidR="005332C0" w:rsidRPr="00F76278" w14:paraId="4CB7184B" w14:textId="77777777" w:rsidTr="005332C0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1B4F22C6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Infection</w:t>
            </w:r>
          </w:p>
        </w:tc>
        <w:tc>
          <w:tcPr>
            <w:tcW w:w="0" w:type="auto"/>
            <w:vAlign w:val="center"/>
            <w:hideMark/>
          </w:tcPr>
          <w:p w14:paraId="45F5D61A" w14:textId="2BD324AA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I/N</w:t>
            </w:r>
          </w:p>
        </w:tc>
        <w:tc>
          <w:tcPr>
            <w:tcW w:w="0" w:type="auto"/>
            <w:vAlign w:val="center"/>
            <w:hideMark/>
          </w:tcPr>
          <w:p w14:paraId="03238AED" w14:textId="3D2BACFF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Higher perceived </w:t>
            </w:r>
            <w:proofErr w:type="gramStart"/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threat  awareness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9553A8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↑</w:t>
            </w:r>
          </w:p>
        </w:tc>
      </w:tr>
      <w:tr w:rsidR="005332C0" w:rsidRPr="00F76278" w14:paraId="62F978AE" w14:textId="77777777" w:rsidTr="005332C0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272BD1ED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Misinformation</w:t>
            </w:r>
          </w:p>
        </w:tc>
        <w:tc>
          <w:tcPr>
            <w:tcW w:w="0" w:type="auto"/>
            <w:vAlign w:val="center"/>
            <w:hideMark/>
          </w:tcPr>
          <w:p w14:paraId="57212FBD" w14:textId="5E325803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M(t)</w:t>
            </w:r>
          </w:p>
        </w:tc>
        <w:tc>
          <w:tcPr>
            <w:tcW w:w="0" w:type="auto"/>
            <w:vAlign w:val="center"/>
            <w:hideMark/>
          </w:tcPr>
          <w:p w14:paraId="2F3139CE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Reduces trust in vaccines</w:t>
            </w:r>
          </w:p>
        </w:tc>
        <w:tc>
          <w:tcPr>
            <w:tcW w:w="0" w:type="auto"/>
            <w:vAlign w:val="center"/>
            <w:hideMark/>
          </w:tcPr>
          <w:p w14:paraId="0E836D01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↓</w:t>
            </w:r>
          </w:p>
        </w:tc>
      </w:tr>
      <w:tr w:rsidR="005332C0" w:rsidRPr="00F76278" w14:paraId="62EB8CC0" w14:textId="77777777" w:rsidTr="005332C0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1797A9B1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Campaign</w:t>
            </w:r>
          </w:p>
        </w:tc>
        <w:tc>
          <w:tcPr>
            <w:tcW w:w="0" w:type="auto"/>
            <w:vAlign w:val="center"/>
            <w:hideMark/>
          </w:tcPr>
          <w:p w14:paraId="3055B628" w14:textId="4C67452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C(t)</w:t>
            </w:r>
          </w:p>
        </w:tc>
        <w:tc>
          <w:tcPr>
            <w:tcW w:w="0" w:type="auto"/>
            <w:vAlign w:val="center"/>
            <w:hideMark/>
          </w:tcPr>
          <w:p w14:paraId="6339E19D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Builds confidence/trust</w:t>
            </w:r>
          </w:p>
        </w:tc>
        <w:tc>
          <w:tcPr>
            <w:tcW w:w="0" w:type="auto"/>
            <w:vAlign w:val="center"/>
            <w:hideMark/>
          </w:tcPr>
          <w:p w14:paraId="3E913002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↑</w:t>
            </w:r>
          </w:p>
        </w:tc>
      </w:tr>
      <w:tr w:rsidR="005332C0" w:rsidRPr="00F76278" w14:paraId="10FBD4A7" w14:textId="77777777" w:rsidTr="005332C0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01837B4B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False Beliefs</w:t>
            </w:r>
          </w:p>
        </w:tc>
        <w:tc>
          <w:tcPr>
            <w:tcW w:w="0" w:type="auto"/>
            <w:vAlign w:val="center"/>
            <w:hideMark/>
          </w:tcPr>
          <w:p w14:paraId="2C1DA20C" w14:textId="30D4CFBF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F(t)</w:t>
            </w:r>
          </w:p>
        </w:tc>
        <w:tc>
          <w:tcPr>
            <w:tcW w:w="0" w:type="auto"/>
            <w:vAlign w:val="center"/>
            <w:hideMark/>
          </w:tcPr>
          <w:p w14:paraId="07DE69E0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Cognitive bias/resistance to vaccines</w:t>
            </w:r>
          </w:p>
        </w:tc>
        <w:tc>
          <w:tcPr>
            <w:tcW w:w="0" w:type="auto"/>
            <w:vAlign w:val="center"/>
            <w:hideMark/>
          </w:tcPr>
          <w:p w14:paraId="7A90683D" w14:textId="77777777" w:rsidR="00F76278" w:rsidRPr="00F76278" w:rsidRDefault="00F76278" w:rsidP="005332C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762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↓</w:t>
            </w:r>
          </w:p>
        </w:tc>
      </w:tr>
    </w:tbl>
    <w:p w14:paraId="3F289818" w14:textId="56DFEFFA" w:rsidR="00F76278" w:rsidRPr="0083729C" w:rsidRDefault="00F76278" w:rsidP="00E0467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4B82E39" w14:textId="22FB3144" w:rsidR="0083729C" w:rsidRDefault="00536FEF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Thus</w:t>
      </w:r>
      <w:r w:rsidR="00841E3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final </w:t>
      </w:r>
      <w:r>
        <w:rPr>
          <w:rFonts w:ascii="Times New Roman" w:eastAsiaTheme="minorEastAsia" w:hAnsi="Times New Roman" w:cs="Times New Roman"/>
          <w:sz w:val="24"/>
          <w:szCs w:val="24"/>
        </w:rPr>
        <w:t>rate of change of willingness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2D952E" w14:textId="617537E8" w:rsidR="00536FEF" w:rsidRPr="00536FEF" w:rsidRDefault="00536FEF" w:rsidP="00E0467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​=κ⋅y(t)⋅(1-y(t))⋅[a1​⋅NI(t)​-a2​⋅M(t)+a3​⋅C(t)-a4​⋅F(t)]</m:t>
          </m:r>
        </m:oMath>
      </m:oMathPara>
    </w:p>
    <w:sectPr w:rsidR="00536FEF" w:rsidRPr="0053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8DD"/>
    <w:multiLevelType w:val="multilevel"/>
    <w:tmpl w:val="B82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307D"/>
    <w:multiLevelType w:val="multilevel"/>
    <w:tmpl w:val="F29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7F50"/>
    <w:multiLevelType w:val="multilevel"/>
    <w:tmpl w:val="C7B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94972"/>
    <w:multiLevelType w:val="multilevel"/>
    <w:tmpl w:val="CD889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77AA4"/>
    <w:multiLevelType w:val="multilevel"/>
    <w:tmpl w:val="7BA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6681D"/>
    <w:multiLevelType w:val="multilevel"/>
    <w:tmpl w:val="D7A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94969"/>
    <w:multiLevelType w:val="multilevel"/>
    <w:tmpl w:val="287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5886">
    <w:abstractNumId w:val="0"/>
  </w:num>
  <w:num w:numId="2" w16cid:durableId="760875434">
    <w:abstractNumId w:val="4"/>
  </w:num>
  <w:num w:numId="3" w16cid:durableId="1950818292">
    <w:abstractNumId w:val="5"/>
  </w:num>
  <w:num w:numId="4" w16cid:durableId="428505548">
    <w:abstractNumId w:val="1"/>
  </w:num>
  <w:num w:numId="5" w16cid:durableId="1838425241">
    <w:abstractNumId w:val="2"/>
  </w:num>
  <w:num w:numId="6" w16cid:durableId="429089225">
    <w:abstractNumId w:val="6"/>
  </w:num>
  <w:num w:numId="7" w16cid:durableId="1458179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9B"/>
    <w:rsid w:val="0001060B"/>
    <w:rsid w:val="000B16E9"/>
    <w:rsid w:val="00274CA2"/>
    <w:rsid w:val="002C6F5E"/>
    <w:rsid w:val="002E4A26"/>
    <w:rsid w:val="00445D3D"/>
    <w:rsid w:val="004F02CF"/>
    <w:rsid w:val="005332C0"/>
    <w:rsid w:val="00536FEF"/>
    <w:rsid w:val="005A1A15"/>
    <w:rsid w:val="00747C9E"/>
    <w:rsid w:val="0083729C"/>
    <w:rsid w:val="00841E3C"/>
    <w:rsid w:val="009D5DE2"/>
    <w:rsid w:val="00B34D20"/>
    <w:rsid w:val="00BC4288"/>
    <w:rsid w:val="00BC46FF"/>
    <w:rsid w:val="00C36207"/>
    <w:rsid w:val="00C61F88"/>
    <w:rsid w:val="00CB1819"/>
    <w:rsid w:val="00D7059B"/>
    <w:rsid w:val="00DF29BC"/>
    <w:rsid w:val="00E04679"/>
    <w:rsid w:val="00E14C8D"/>
    <w:rsid w:val="00F76278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5E6"/>
  <w15:chartTrackingRefBased/>
  <w15:docId w15:val="{C014C346-68EB-40B1-9184-63163973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0B"/>
  </w:style>
  <w:style w:type="paragraph" w:styleId="Heading1">
    <w:name w:val="heading 1"/>
    <w:basedOn w:val="Normal"/>
    <w:next w:val="Normal"/>
    <w:link w:val="Heading1Char"/>
    <w:uiPriority w:val="9"/>
    <w:qFormat/>
    <w:rsid w:val="00D7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060B"/>
    <w:pPr>
      <w:spacing w:after="200" w:line="276" w:lineRule="auto"/>
      <w:ind w:left="720"/>
      <w:contextualSpacing/>
    </w:pPr>
    <w:rPr>
      <w:rFonts w:ascii="Calibri" w:eastAsia="Calibri" w:hAnsi="Calibri" w:cs="Mangal"/>
      <w:szCs w:val="20"/>
      <w:lang w:val="en-US" w:eastAsia="en-IN" w:bidi="hi-IN"/>
    </w:rPr>
  </w:style>
  <w:style w:type="character" w:customStyle="1" w:styleId="ListParagraphChar">
    <w:name w:val="List Paragraph Char"/>
    <w:link w:val="ListParagraph"/>
    <w:uiPriority w:val="34"/>
    <w:locked/>
    <w:rsid w:val="0001060B"/>
    <w:rPr>
      <w:rFonts w:ascii="Calibri" w:eastAsia="Calibri" w:hAnsi="Calibri" w:cs="Mangal"/>
      <w:szCs w:val="20"/>
      <w:lang w:val="en-US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7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C8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IRANI - 70012200017</dc:creator>
  <cp:keywords/>
  <dc:description/>
  <cp:lastModifiedBy>KAYAN IRANI - 70012200017</cp:lastModifiedBy>
  <cp:revision>28</cp:revision>
  <dcterms:created xsi:type="dcterms:W3CDTF">2025-04-10T19:54:00Z</dcterms:created>
  <dcterms:modified xsi:type="dcterms:W3CDTF">2025-04-11T03:59:00Z</dcterms:modified>
</cp:coreProperties>
</file>