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E18E9A" w14:textId="77777777" w:rsidR="00CF3BC3" w:rsidRPr="00CF3BC3" w:rsidRDefault="00CF3BC3" w:rsidP="00CF3BC3">
      <w:pPr>
        <w:rPr>
          <w:rFonts w:ascii="Times New Roman" w:hAnsi="Times New Roman" w:cs="Times New Roman"/>
        </w:rPr>
      </w:pPr>
    </w:p>
    <w:sdt>
      <w:sdtPr>
        <w:rPr>
          <w:rFonts w:ascii="Times New Roman" w:eastAsiaTheme="minorHAnsi" w:hAnsi="Times New Roman" w:cs="Times New Roman"/>
          <w:lang w:val="fr-CM" w:eastAsia="fr-CM"/>
        </w:rPr>
        <w:id w:val="1170761299"/>
        <w:docPartObj>
          <w:docPartGallery w:val="Cover Pages"/>
          <w:docPartUnique/>
        </w:docPartObj>
      </w:sdtPr>
      <w:sdtEndPr>
        <w:rPr>
          <w:rFonts w:eastAsiaTheme="minorEastAsia"/>
          <w:lang w:val="en-US" w:eastAsia="en-US"/>
        </w:rPr>
      </w:sdtEndPr>
      <w:sdtContent>
        <w:p w14:paraId="3F2870C1" w14:textId="77777777" w:rsidR="00CF3BC3" w:rsidRPr="00CF3BC3" w:rsidRDefault="00CF3BC3" w:rsidP="00CF3BC3">
          <w:pPr>
            <w:pStyle w:val="NoSpacing"/>
            <w:spacing w:line="276" w:lineRule="auto"/>
            <w:rPr>
              <w:rFonts w:ascii="Times New Roman" w:hAnsi="Times New Roman" w:cs="Times New Roman"/>
            </w:rPr>
          </w:pPr>
          <w:r w:rsidRPr="00CF3BC3">
            <w:rPr>
              <w:rFonts w:ascii="Times New Roman" w:hAnsi="Times New Roman" w:cs="Times New Roman"/>
              <w:noProof/>
            </w:rPr>
            <mc:AlternateContent>
              <mc:Choice Requires="wpg">
                <w:drawing>
                  <wp:anchor distT="0" distB="0" distL="114300" distR="114300" simplePos="0" relativeHeight="251653120" behindDoc="1" locked="0" layoutInCell="1" allowOverlap="1" wp14:anchorId="174B528C" wp14:editId="3FAA7809">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2" name="Group 22"/>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23" name="Rectangle 2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24" name="Group 24"/>
                            <wpg:cNvGrpSpPr/>
                            <wpg:grpSpPr>
                              <a:xfrm>
                                <a:off x="76200" y="4210050"/>
                                <a:ext cx="2057400" cy="4910328"/>
                                <a:chOff x="80645" y="4211812"/>
                                <a:chExt cx="1306273" cy="3121026"/>
                              </a:xfrm>
                            </wpg:grpSpPr>
                            <wpg:grpSp>
                              <wpg:cNvPr id="25" name="Group 25"/>
                              <wpg:cNvGrpSpPr>
                                <a:grpSpLocks noChangeAspect="1"/>
                              </wpg:cNvGrpSpPr>
                              <wpg:grpSpPr>
                                <a:xfrm>
                                  <a:off x="141062" y="4211812"/>
                                  <a:ext cx="1047750" cy="3121026"/>
                                  <a:chOff x="141062" y="4211812"/>
                                  <a:chExt cx="1047750" cy="3121026"/>
                                </a:xfrm>
                              </wpg:grpSpPr>
                              <wps:wsp>
                                <wps:cNvPr id="26"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38" name="Group 38"/>
                              <wpg:cNvGrpSpPr>
                                <a:grpSpLocks noChangeAspect="1"/>
                              </wpg:cNvGrpSpPr>
                              <wpg:grpSpPr>
                                <a:xfrm>
                                  <a:off x="80645" y="4826972"/>
                                  <a:ext cx="1306273" cy="2505863"/>
                                  <a:chOff x="80645" y="4649964"/>
                                  <a:chExt cx="874712" cy="1677988"/>
                                </a:xfrm>
                              </wpg:grpSpPr>
                              <wps:wsp>
                                <wps:cNvPr id="39"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0"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1"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157BC61C" id="Group 22" o:spid="_x0000_s1026" style="position:absolute;margin-left:0;margin-top:0;width:168pt;height:718.55pt;z-index:-251663360;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">
                    <v:rect id="Rectangle 2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" fillcolor="#1f497d [3215]" stroked="f" strokeweight="2pt"/>
                    <v:group id="Group 24"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Group 25"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" path="m,l6,17,7,42,6,39,,23,,xe" fillcolor="#1f497d [3215]" strokecolor="#1f497d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38"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" path="m,l33,71r-9,l11,36,,xe" fillcolor="#1f497d [3215]" strokecolor="#1f497d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" path="m,l31,66r-7,l,xe" fillcolor="#1f497d [3215]" strokecolor="#1f497d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0D7A688B" w14:textId="77777777" w:rsidR="00CF3BC3" w:rsidRPr="00CF3BC3" w:rsidRDefault="00CF3BC3" w:rsidP="00CF3BC3">
          <w:pPr>
            <w:rPr>
              <w:rFonts w:ascii="Times New Roman" w:hAnsi="Times New Roman" w:cs="Times New Roman"/>
            </w:rPr>
          </w:pPr>
        </w:p>
        <w:sdt>
          <w:sdtPr>
            <w:rPr>
              <w:rFonts w:ascii="Times New Roman" w:hAnsi="Times New Roman" w:cs="Times New Roman"/>
            </w:rPr>
            <w:id w:val="535704546"/>
            <w:docPartObj>
              <w:docPartGallery w:val="Cover Pages"/>
              <w:docPartUnique/>
            </w:docPartObj>
          </w:sdtPr>
          <w:sdtEndPr>
            <w:rPr>
              <w:b/>
              <w:u w:val="single"/>
            </w:rPr>
          </w:sdtEndPr>
          <w:sdtContent>
            <w:p w14:paraId="2C095A77" w14:textId="77777777" w:rsidR="00CF3BC3" w:rsidRPr="00CF3BC3" w:rsidRDefault="00CF3BC3" w:rsidP="00CF3BC3">
              <w:pPr>
                <w:rPr>
                  <w:rFonts w:ascii="Times New Roman" w:hAnsi="Times New Roman" w:cs="Times New Roman"/>
                </w:rPr>
              </w:pPr>
              <w:r w:rsidRPr="00CF3BC3">
                <w:rPr>
                  <w:rFonts w:ascii="Times New Roman" w:hAnsi="Times New Roman" w:cs="Times New Roman"/>
                  <w:noProof/>
                  <w:lang w:eastAsia="fr-FR"/>
                </w:rPr>
                <mc:AlternateContent>
                  <mc:Choice Requires="wps">
                    <w:drawing>
                      <wp:anchor distT="45720" distB="45720" distL="114300" distR="114300" simplePos="0" relativeHeight="251661312" behindDoc="0" locked="0" layoutInCell="1" allowOverlap="1" wp14:anchorId="09CBCD6F" wp14:editId="6A94DED5">
                        <wp:simplePos x="0" y="0"/>
                        <wp:positionH relativeFrom="page">
                          <wp:posOffset>4445500</wp:posOffset>
                        </wp:positionH>
                        <wp:positionV relativeFrom="paragraph">
                          <wp:posOffset>0</wp:posOffset>
                        </wp:positionV>
                        <wp:extent cx="2586355" cy="942975"/>
                        <wp:effectExtent l="0" t="0" r="4445" b="952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6355" cy="942975"/>
                                </a:xfrm>
                                <a:prstGeom prst="rect">
                                  <a:avLst/>
                                </a:prstGeom>
                                <a:solidFill>
                                  <a:srgbClr val="FFFFFF"/>
                                </a:solidFill>
                                <a:ln w="9525">
                                  <a:noFill/>
                                  <a:miter lim="800000"/>
                                  <a:headEnd/>
                                  <a:tailEnd/>
                                </a:ln>
                              </wps:spPr>
                              <wps:txbx>
                                <w:txbxContent>
                                  <w:p w14:paraId="74FB4B7C" w14:textId="77777777" w:rsidR="00CF3BC3" w:rsidRPr="00CE5449" w:rsidRDefault="00CF3BC3" w:rsidP="00CF3BC3">
                                    <w:pPr>
                                      <w:contextualSpacing/>
                                      <w:jc w:val="center"/>
                                      <w:rPr>
                                        <w:sz w:val="20"/>
                                        <w:szCs w:val="20"/>
                                        <w:lang w:val="fr-FR"/>
                                      </w:rPr>
                                    </w:pPr>
                                    <w:r>
                                      <w:rPr>
                                        <w:sz w:val="20"/>
                                        <w:szCs w:val="20"/>
                                        <w:lang w:val="fr-FR"/>
                                      </w:rPr>
                                      <w:t>SAINT JEAN INSTITUT UNIVERSITY</w:t>
                                    </w:r>
                                  </w:p>
                                  <w:p w14:paraId="678BB9DF" w14:textId="77777777" w:rsidR="00CF3BC3" w:rsidRPr="00316B47" w:rsidRDefault="00CF3BC3" w:rsidP="00CF3BC3">
                                    <w:pPr>
                                      <w:contextualSpacing/>
                                      <w:jc w:val="center"/>
                                      <w:rPr>
                                        <w:sz w:val="20"/>
                                        <w:szCs w:val="20"/>
                                      </w:rPr>
                                    </w:pPr>
                                    <w:r w:rsidRPr="00316B47">
                                      <w:rPr>
                                        <w:sz w:val="20"/>
                                        <w:szCs w:val="20"/>
                                      </w:rPr>
                                      <w:t>SAINT JEAN ENGINEER</w:t>
                                    </w:r>
                                  </w:p>
                                  <w:p w14:paraId="76669A84" w14:textId="77777777" w:rsidR="00CF3BC3" w:rsidRPr="00316B47" w:rsidRDefault="00CF3BC3" w:rsidP="00CF3BC3">
                                    <w:pPr>
                                      <w:contextualSpacing/>
                                      <w:jc w:val="center"/>
                                      <w:rPr>
                                        <w:sz w:val="20"/>
                                        <w:szCs w:val="20"/>
                                      </w:rPr>
                                    </w:pPr>
                                    <w:r w:rsidRPr="00316B47">
                                      <w:rPr>
                                        <w:sz w:val="20"/>
                                        <w:szCs w:val="20"/>
                                      </w:rPr>
                                      <w:t>B.P. 749 – YAOUNDE</w:t>
                                    </w:r>
                                  </w:p>
                                  <w:p w14:paraId="5942B97B" w14:textId="77777777" w:rsidR="00CF3BC3" w:rsidRPr="002A0265" w:rsidRDefault="00CF3BC3" w:rsidP="00CF3BC3">
                                    <w:pPr>
                                      <w:contextualSpacing/>
                                      <w:jc w:val="center"/>
                                      <w:rPr>
                                        <w:sz w:val="20"/>
                                        <w:szCs w:val="20"/>
                                      </w:rPr>
                                    </w:pPr>
                                    <w:r w:rsidRPr="002A0265">
                                      <w:rPr>
                                        <w:sz w:val="20"/>
                                        <w:szCs w:val="20"/>
                                      </w:rPr>
                                      <w:t>CAMERO</w:t>
                                    </w:r>
                                    <w:r>
                                      <w:rPr>
                                        <w:sz w:val="20"/>
                                        <w:szCs w:val="20"/>
                                      </w:rPr>
                                      <w:t>O</w:t>
                                    </w:r>
                                    <w:r w:rsidRPr="002A0265">
                                      <w:rPr>
                                        <w:sz w:val="20"/>
                                        <w:szCs w:val="20"/>
                                      </w:rP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CBCD6F" id="_x0000_t202" coordsize="21600,21600" o:spt="202" path="m,l,21600r21600,l21600,xe">
                        <v:stroke joinstyle="miter"/>
                        <v:path gradientshapeok="t" o:connecttype="rect"/>
                      </v:shapetype>
                      <v:shape id="Zone de texte 2" o:spid="_x0000_s1026" type="#_x0000_t202" style="position:absolute;left:0;text-align:left;margin-left:350.05pt;margin-top:0;width:203.65pt;height:74.2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" stroked="f">
                        <v:textbox>
                          <w:txbxContent>
                            <w:p w14:paraId="74FB4B7C" w14:textId="77777777" w:rsidR="00CF3BC3" w:rsidRPr="00CE5449" w:rsidRDefault="00CF3BC3" w:rsidP="00CF3BC3">
                              <w:pPr>
                                <w:contextualSpacing/>
                                <w:jc w:val="center"/>
                                <w:rPr>
                                  <w:sz w:val="20"/>
                                  <w:szCs w:val="20"/>
                                  <w:lang w:val="fr-FR"/>
                                </w:rPr>
                              </w:pPr>
                              <w:r>
                                <w:rPr>
                                  <w:sz w:val="20"/>
                                  <w:szCs w:val="20"/>
                                  <w:lang w:val="fr-FR"/>
                                </w:rPr>
                                <w:t>SAINT JEAN INSTITUT UNIVERSITY</w:t>
                              </w:r>
                            </w:p>
                            <w:p w14:paraId="678BB9DF" w14:textId="77777777" w:rsidR="00CF3BC3" w:rsidRPr="00316B47" w:rsidRDefault="00CF3BC3" w:rsidP="00CF3BC3">
                              <w:pPr>
                                <w:contextualSpacing/>
                                <w:jc w:val="center"/>
                                <w:rPr>
                                  <w:sz w:val="20"/>
                                  <w:szCs w:val="20"/>
                                </w:rPr>
                              </w:pPr>
                              <w:r w:rsidRPr="00316B47">
                                <w:rPr>
                                  <w:sz w:val="20"/>
                                  <w:szCs w:val="20"/>
                                </w:rPr>
                                <w:t>SAINT JEAN ENGINEER</w:t>
                              </w:r>
                            </w:p>
                            <w:p w14:paraId="76669A84" w14:textId="77777777" w:rsidR="00CF3BC3" w:rsidRPr="00316B47" w:rsidRDefault="00CF3BC3" w:rsidP="00CF3BC3">
                              <w:pPr>
                                <w:contextualSpacing/>
                                <w:jc w:val="center"/>
                                <w:rPr>
                                  <w:sz w:val="20"/>
                                  <w:szCs w:val="20"/>
                                </w:rPr>
                              </w:pPr>
                              <w:r w:rsidRPr="00316B47">
                                <w:rPr>
                                  <w:sz w:val="20"/>
                                  <w:szCs w:val="20"/>
                                </w:rPr>
                                <w:t>B.P. 749 – YAOUNDE</w:t>
                              </w:r>
                            </w:p>
                            <w:p w14:paraId="5942B97B" w14:textId="77777777" w:rsidR="00CF3BC3" w:rsidRPr="002A0265" w:rsidRDefault="00CF3BC3" w:rsidP="00CF3BC3">
                              <w:pPr>
                                <w:contextualSpacing/>
                                <w:jc w:val="center"/>
                                <w:rPr>
                                  <w:sz w:val="20"/>
                                  <w:szCs w:val="20"/>
                                </w:rPr>
                              </w:pPr>
                              <w:r w:rsidRPr="002A0265">
                                <w:rPr>
                                  <w:sz w:val="20"/>
                                  <w:szCs w:val="20"/>
                                </w:rPr>
                                <w:t>CAMERO</w:t>
                              </w:r>
                              <w:r>
                                <w:rPr>
                                  <w:sz w:val="20"/>
                                  <w:szCs w:val="20"/>
                                </w:rPr>
                                <w:t>O</w:t>
                              </w:r>
                              <w:r w:rsidRPr="002A0265">
                                <w:rPr>
                                  <w:sz w:val="20"/>
                                  <w:szCs w:val="20"/>
                                </w:rPr>
                                <w:t>N</w:t>
                              </w:r>
                            </w:p>
                          </w:txbxContent>
                        </v:textbox>
                        <w10:wrap type="square" anchorx="page"/>
                      </v:shape>
                    </w:pict>
                  </mc:Fallback>
                </mc:AlternateContent>
              </w:r>
              <w:r w:rsidRPr="00CF3BC3">
                <w:rPr>
                  <w:rFonts w:ascii="Times New Roman" w:hAnsi="Times New Roman" w:cs="Times New Roman"/>
                  <w:noProof/>
                  <w:lang w:eastAsia="fr-FR"/>
                </w:rPr>
                <mc:AlternateContent>
                  <mc:Choice Requires="wps">
                    <w:drawing>
                      <wp:anchor distT="45720" distB="45720" distL="114300" distR="114300" simplePos="0" relativeHeight="251659264" behindDoc="0" locked="0" layoutInCell="1" allowOverlap="1" wp14:anchorId="6C358477" wp14:editId="5C27C96E">
                        <wp:simplePos x="0" y="0"/>
                        <wp:positionH relativeFrom="page">
                          <wp:posOffset>573405</wp:posOffset>
                        </wp:positionH>
                        <wp:positionV relativeFrom="paragraph">
                          <wp:posOffset>0</wp:posOffset>
                        </wp:positionV>
                        <wp:extent cx="2790825" cy="962660"/>
                        <wp:effectExtent l="0" t="0" r="9525" b="8890"/>
                        <wp:wrapSquare wrapText="bothSides"/>
                        <wp:docPr id="33126063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962660"/>
                                </a:xfrm>
                                <a:prstGeom prst="rect">
                                  <a:avLst/>
                                </a:prstGeom>
                                <a:solidFill>
                                  <a:srgbClr val="FFFFFF"/>
                                </a:solidFill>
                                <a:ln w="9525">
                                  <a:noFill/>
                                  <a:miter lim="800000"/>
                                  <a:headEnd/>
                                  <a:tailEnd/>
                                </a:ln>
                              </wps:spPr>
                              <wps:txbx>
                                <w:txbxContent>
                                  <w:p w14:paraId="7A0C4501" w14:textId="77777777" w:rsidR="00CF3BC3" w:rsidRPr="00316B47" w:rsidRDefault="00CF3BC3" w:rsidP="00CF3BC3">
                                    <w:pPr>
                                      <w:spacing w:line="360" w:lineRule="auto"/>
                                      <w:contextualSpacing/>
                                      <w:jc w:val="center"/>
                                      <w:rPr>
                                        <w:sz w:val="20"/>
                                        <w:szCs w:val="20"/>
                                        <w:lang w:val="fr-FR"/>
                                      </w:rPr>
                                    </w:pPr>
                                    <w:r w:rsidRPr="00316B47">
                                      <w:rPr>
                                        <w:sz w:val="20"/>
                                        <w:szCs w:val="20"/>
                                        <w:lang w:val="fr-FR"/>
                                      </w:rPr>
                                      <w:t xml:space="preserve">INSTITUT UNIVERSITAIRE SAINT JEAN </w:t>
                                    </w:r>
                                  </w:p>
                                  <w:p w14:paraId="43C0207D" w14:textId="77777777" w:rsidR="00CF3BC3" w:rsidRPr="00316B47" w:rsidRDefault="00CF3BC3" w:rsidP="00CF3BC3">
                                    <w:pPr>
                                      <w:spacing w:line="360" w:lineRule="auto"/>
                                      <w:contextualSpacing/>
                                      <w:jc w:val="center"/>
                                      <w:rPr>
                                        <w:sz w:val="20"/>
                                        <w:szCs w:val="20"/>
                                        <w:lang w:val="fr-FR"/>
                                      </w:rPr>
                                    </w:pPr>
                                    <w:r w:rsidRPr="00316B47">
                                      <w:rPr>
                                        <w:sz w:val="20"/>
                                        <w:szCs w:val="20"/>
                                        <w:lang w:val="fr-FR"/>
                                      </w:rPr>
                                      <w:t xml:space="preserve">SAINT JEAN INGENIEUR </w:t>
                                    </w:r>
                                  </w:p>
                                  <w:p w14:paraId="3CAB2F41" w14:textId="77777777" w:rsidR="00CF3BC3" w:rsidRPr="00316B47" w:rsidRDefault="00CF3BC3" w:rsidP="00CF3BC3">
                                    <w:pPr>
                                      <w:spacing w:line="360" w:lineRule="auto"/>
                                      <w:contextualSpacing/>
                                      <w:jc w:val="center"/>
                                      <w:rPr>
                                        <w:sz w:val="20"/>
                                        <w:szCs w:val="20"/>
                                        <w:lang w:val="fr-FR"/>
                                      </w:rPr>
                                    </w:pPr>
                                    <w:r w:rsidRPr="00316B47">
                                      <w:rPr>
                                        <w:sz w:val="20"/>
                                        <w:szCs w:val="20"/>
                                        <w:lang w:val="fr-FR"/>
                                      </w:rPr>
                                      <w:t xml:space="preserve">B.P 749 - YAOUNDE </w:t>
                                    </w:r>
                                  </w:p>
                                  <w:p w14:paraId="0E40B445" w14:textId="77777777" w:rsidR="00CF3BC3" w:rsidRPr="00316B47" w:rsidRDefault="00CF3BC3" w:rsidP="00CF3BC3">
                                    <w:pPr>
                                      <w:spacing w:line="360" w:lineRule="auto"/>
                                      <w:contextualSpacing/>
                                      <w:jc w:val="center"/>
                                      <w:rPr>
                                        <w:sz w:val="20"/>
                                        <w:szCs w:val="20"/>
                                        <w:lang w:val="fr-FR"/>
                                      </w:rPr>
                                    </w:pPr>
                                    <w:r w:rsidRPr="00316B47">
                                      <w:rPr>
                                        <w:sz w:val="20"/>
                                        <w:szCs w:val="20"/>
                                        <w:lang w:val="fr-FR"/>
                                      </w:rPr>
                                      <w:t>CAMEROUN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358477" id="_x0000_s1027" type="#_x0000_t202" style="position:absolute;left:0;text-align:left;margin-left:45.15pt;margin-top:0;width:219.75pt;height:75.8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" stroked="f">
                        <v:textbox>
                          <w:txbxContent>
                            <w:p w14:paraId="7A0C4501" w14:textId="77777777" w:rsidR="00CF3BC3" w:rsidRPr="00316B47" w:rsidRDefault="00CF3BC3" w:rsidP="00CF3BC3">
                              <w:pPr>
                                <w:spacing w:line="360" w:lineRule="auto"/>
                                <w:contextualSpacing/>
                                <w:jc w:val="center"/>
                                <w:rPr>
                                  <w:sz w:val="20"/>
                                  <w:szCs w:val="20"/>
                                  <w:lang w:val="fr-FR"/>
                                </w:rPr>
                              </w:pPr>
                              <w:r w:rsidRPr="00316B47">
                                <w:rPr>
                                  <w:sz w:val="20"/>
                                  <w:szCs w:val="20"/>
                                  <w:lang w:val="fr-FR"/>
                                </w:rPr>
                                <w:t xml:space="preserve">INSTITUT UNIVERSITAIRE SAINT JEAN </w:t>
                              </w:r>
                            </w:p>
                            <w:p w14:paraId="43C0207D" w14:textId="77777777" w:rsidR="00CF3BC3" w:rsidRPr="00316B47" w:rsidRDefault="00CF3BC3" w:rsidP="00CF3BC3">
                              <w:pPr>
                                <w:spacing w:line="360" w:lineRule="auto"/>
                                <w:contextualSpacing/>
                                <w:jc w:val="center"/>
                                <w:rPr>
                                  <w:sz w:val="20"/>
                                  <w:szCs w:val="20"/>
                                  <w:lang w:val="fr-FR"/>
                                </w:rPr>
                              </w:pPr>
                              <w:r w:rsidRPr="00316B47">
                                <w:rPr>
                                  <w:sz w:val="20"/>
                                  <w:szCs w:val="20"/>
                                  <w:lang w:val="fr-FR"/>
                                </w:rPr>
                                <w:t xml:space="preserve">SAINT JEAN INGENIEUR </w:t>
                              </w:r>
                            </w:p>
                            <w:p w14:paraId="3CAB2F41" w14:textId="77777777" w:rsidR="00CF3BC3" w:rsidRPr="00316B47" w:rsidRDefault="00CF3BC3" w:rsidP="00CF3BC3">
                              <w:pPr>
                                <w:spacing w:line="360" w:lineRule="auto"/>
                                <w:contextualSpacing/>
                                <w:jc w:val="center"/>
                                <w:rPr>
                                  <w:sz w:val="20"/>
                                  <w:szCs w:val="20"/>
                                  <w:lang w:val="fr-FR"/>
                                </w:rPr>
                              </w:pPr>
                              <w:r w:rsidRPr="00316B47">
                                <w:rPr>
                                  <w:sz w:val="20"/>
                                  <w:szCs w:val="20"/>
                                  <w:lang w:val="fr-FR"/>
                                </w:rPr>
                                <w:t xml:space="preserve">B.P 749 - YAOUNDE </w:t>
                              </w:r>
                            </w:p>
                            <w:p w14:paraId="0E40B445" w14:textId="77777777" w:rsidR="00CF3BC3" w:rsidRPr="00316B47" w:rsidRDefault="00CF3BC3" w:rsidP="00CF3BC3">
                              <w:pPr>
                                <w:spacing w:line="360" w:lineRule="auto"/>
                                <w:contextualSpacing/>
                                <w:jc w:val="center"/>
                                <w:rPr>
                                  <w:sz w:val="20"/>
                                  <w:szCs w:val="20"/>
                                  <w:lang w:val="fr-FR"/>
                                </w:rPr>
                              </w:pPr>
                              <w:r w:rsidRPr="00316B47">
                                <w:rPr>
                                  <w:sz w:val="20"/>
                                  <w:szCs w:val="20"/>
                                  <w:lang w:val="fr-FR"/>
                                </w:rPr>
                                <w:t>CAMEROUN</w:t>
                              </w:r>
                            </w:p>
                          </w:txbxContent>
                        </v:textbox>
                        <w10:wrap type="square" anchorx="page"/>
                      </v:shape>
                    </w:pict>
                  </mc:Fallback>
                </mc:AlternateContent>
              </w:r>
            </w:p>
            <w:p w14:paraId="7DE04305" w14:textId="77777777" w:rsidR="00CF3BC3" w:rsidRPr="00CF3BC3" w:rsidRDefault="00CF3BC3" w:rsidP="00CF3BC3">
              <w:pPr>
                <w:rPr>
                  <w:rFonts w:ascii="Times New Roman" w:hAnsi="Times New Roman" w:cs="Times New Roman"/>
                </w:rPr>
              </w:pPr>
            </w:p>
            <w:p w14:paraId="1F781513" w14:textId="77777777" w:rsidR="00CF3BC3" w:rsidRPr="00CF3BC3" w:rsidRDefault="00CF3BC3" w:rsidP="00CF3BC3">
              <w:pPr>
                <w:jc w:val="center"/>
                <w:rPr>
                  <w:rFonts w:ascii="Times New Roman" w:hAnsi="Times New Roman" w:cs="Times New Roman"/>
                </w:rPr>
              </w:pPr>
              <w:r w:rsidRPr="00CF3BC3">
                <w:rPr>
                  <w:rFonts w:ascii="Times New Roman" w:hAnsi="Times New Roman" w:cs="Times New Roman"/>
                  <w:noProof/>
                </w:rPr>
                <w:drawing>
                  <wp:inline distT="0" distB="0" distL="0" distR="0" wp14:anchorId="7D677911" wp14:editId="059C87E7">
                    <wp:extent cx="965835" cy="819483"/>
                    <wp:effectExtent l="0" t="0" r="5715" b="0"/>
                    <wp:docPr id="1870977623" name="Picture 1" descr="Institut Universitaire Saint Jean du Camero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Institut Universitaire Saint Jean du Camerou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22624" cy="867667"/>
                            </a:xfrm>
                            <a:prstGeom prst="rect">
                              <a:avLst/>
                            </a:prstGeom>
                            <a:noFill/>
                            <a:ln>
                              <a:noFill/>
                            </a:ln>
                          </pic:spPr>
                        </pic:pic>
                      </a:graphicData>
                    </a:graphic>
                  </wp:inline>
                </w:drawing>
              </w:r>
            </w:p>
            <w:p w14:paraId="5CCD2FED" w14:textId="77777777" w:rsidR="00CF3BC3" w:rsidRPr="00CF3BC3" w:rsidRDefault="00CF3BC3" w:rsidP="00CF3BC3">
              <w:pPr>
                <w:jc w:val="right"/>
                <w:rPr>
                  <w:rFonts w:ascii="Times New Roman" w:hAnsi="Times New Roman" w:cs="Times New Roman"/>
                </w:rPr>
              </w:pPr>
            </w:p>
            <w:p w14:paraId="46B46F83" w14:textId="77777777" w:rsidR="00CF3BC3" w:rsidRPr="00CF3BC3" w:rsidRDefault="00CF3BC3" w:rsidP="00CF3BC3">
              <w:pPr>
                <w:rPr>
                  <w:rFonts w:ascii="Times New Roman" w:hAnsi="Times New Roman" w:cs="Times New Roman"/>
                </w:rPr>
              </w:pPr>
            </w:p>
            <w:p w14:paraId="1326DB52" w14:textId="77777777" w:rsidR="00CF3BC3" w:rsidRPr="00CF3BC3" w:rsidRDefault="00CF3BC3" w:rsidP="00CF3BC3">
              <w:pPr>
                <w:rPr>
                  <w:rFonts w:ascii="Times New Roman" w:hAnsi="Times New Roman" w:cs="Times New Roman"/>
                </w:rPr>
              </w:pPr>
              <w:r w:rsidRPr="00CF3BC3">
                <w:rPr>
                  <w:rFonts w:ascii="Times New Roman" w:hAnsi="Times New Roman" w:cs="Times New Roman"/>
                  <w:noProof/>
                  <w:lang w:eastAsia="fr-FR"/>
                </w:rPr>
                <mc:AlternateContent>
                  <mc:Choice Requires="wps">
                    <w:drawing>
                      <wp:anchor distT="0" distB="0" distL="114300" distR="114300" simplePos="0" relativeHeight="251655168" behindDoc="0" locked="0" layoutInCell="1" allowOverlap="1" wp14:anchorId="61164CCF" wp14:editId="2F8D7B44">
                        <wp:simplePos x="0" y="0"/>
                        <wp:positionH relativeFrom="margin">
                          <wp:posOffset>-49938</wp:posOffset>
                        </wp:positionH>
                        <wp:positionV relativeFrom="paragraph">
                          <wp:posOffset>81721</wp:posOffset>
                        </wp:positionV>
                        <wp:extent cx="6103089" cy="1153886"/>
                        <wp:effectExtent l="0" t="0" r="12065" b="27305"/>
                        <wp:wrapNone/>
                        <wp:docPr id="50" name="Rectangle à coins arrondis 41"/>
                        <wp:cNvGraphicFramePr/>
                        <a:graphic xmlns:a="http://schemas.openxmlformats.org/drawingml/2006/main">
                          <a:graphicData uri="http://schemas.microsoft.com/office/word/2010/wordprocessingShape">
                            <wps:wsp>
                              <wps:cNvSpPr/>
                              <wps:spPr>
                                <a:xfrm>
                                  <a:off x="0" y="0"/>
                                  <a:ext cx="6103089" cy="1153886"/>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230635A2" w14:textId="77777777" w:rsidR="00CF3BC3" w:rsidRPr="00FB6879" w:rsidRDefault="00CF3BC3" w:rsidP="00CF3BC3">
                                    <w:pPr>
                                      <w:pStyle w:val="NormalWeb"/>
                                      <w:spacing w:before="0" w:beforeAutospacing="0" w:after="0" w:afterAutospacing="0"/>
                                      <w:jc w:val="center"/>
                                      <w:rPr>
                                        <w:rFonts w:eastAsia="Malgun Gothic"/>
                                        <w:b/>
                                        <w:bCs/>
                                        <w:color w:val="000000" w:themeColor="dark1"/>
                                        <w:kern w:val="24"/>
                                        <w:sz w:val="32"/>
                                        <w:szCs w:val="32"/>
                                        <w:u w:val="single"/>
                                      </w:rPr>
                                    </w:pPr>
                                    <w:r w:rsidRPr="00FB6879">
                                      <w:rPr>
                                        <w:rFonts w:eastAsia="Malgun Gothic"/>
                                        <w:b/>
                                        <w:bCs/>
                                        <w:color w:val="000000" w:themeColor="dark1"/>
                                        <w:kern w:val="24"/>
                                        <w:sz w:val="32"/>
                                        <w:szCs w:val="32"/>
                                        <w:u w:val="single"/>
                                      </w:rPr>
                                      <w:t>THEME :</w:t>
                                    </w:r>
                                  </w:p>
                                  <w:p w14:paraId="40443A6E" w14:textId="77777777" w:rsidR="00CF3BC3" w:rsidRPr="00FB6879" w:rsidRDefault="00CF3BC3" w:rsidP="00CF3BC3">
                                    <w:pPr>
                                      <w:pStyle w:val="NormalWeb"/>
                                      <w:spacing w:before="0" w:beforeAutospacing="0" w:after="0" w:afterAutospacing="0"/>
                                      <w:jc w:val="center"/>
                                      <w:rPr>
                                        <w:rFonts w:eastAsia="Malgun Gothic"/>
                                        <w:b/>
                                        <w:bCs/>
                                        <w:color w:val="000000" w:themeColor="dark1"/>
                                        <w:kern w:val="24"/>
                                        <w:sz w:val="32"/>
                                        <w:szCs w:val="32"/>
                                        <w:lang w:val="fr-CM"/>
                                      </w:rPr>
                                    </w:pPr>
                                    <w:r w:rsidRPr="00FB6879">
                                      <w:rPr>
                                        <w:rFonts w:eastAsia="Malgun Gothic"/>
                                        <w:b/>
                                        <w:bCs/>
                                        <w:color w:val="000000" w:themeColor="dark1"/>
                                        <w:kern w:val="24"/>
                                        <w:sz w:val="32"/>
                                        <w:szCs w:val="32"/>
                                      </w:rPr>
                                      <w:t>RAPPORT D’ANALYSE</w:t>
                                    </w:r>
                                    <w:r w:rsidRPr="00FB6879">
                                      <w:rPr>
                                        <w:rFonts w:asciiTheme="minorHAnsi" w:eastAsiaTheme="minorHAnsi" w:hAnsiTheme="minorHAnsi" w:cstheme="minorBidi"/>
                                        <w:b/>
                                        <w:bCs/>
                                        <w:kern w:val="2"/>
                                        <w:sz w:val="32"/>
                                        <w:szCs w:val="32"/>
                                        <w:lang w:eastAsia="en-US"/>
                                        <w14:ligatures w14:val="standardContextual"/>
                                      </w:rPr>
                                      <w:t xml:space="preserve"> </w:t>
                                    </w:r>
                                    <w:r w:rsidRPr="00FB6879">
                                      <w:rPr>
                                        <w:rFonts w:eastAsia="Malgun Gothic"/>
                                        <w:b/>
                                        <w:bCs/>
                                        <w:color w:val="000000" w:themeColor="dark1"/>
                                        <w:kern w:val="24"/>
                                        <w:sz w:val="32"/>
                                        <w:szCs w:val="32"/>
                                      </w:rPr>
                                      <w:t xml:space="preserve">SUR LES FACTEURS INFLUENCANT LE DESIR D’AVOIR D’AUTRES ENFANTS </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w:pict>
                      <v:roundrect w14:anchorId="61164CCF" id="Rectangle à coins arrondis 41" o:spid="_x0000_s1028" style="position:absolute;left:0;text-align:left;margin-left:-3.95pt;margin-top:6.45pt;width:480.55pt;height:90.8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" fillcolor="#a7bfde [1620]" strokecolor="#4579b8 [3044]">
                        <v:fill color2="#e4ecf5 [500]" rotate="t" angle="180" colors="0 #a3c4ff;22938f #bfd5ff;1 #e5eeff" focus="100%" type="gradient"/>
                        <v:shadow on="t" color="black" opacity="24903f" origin=",.5" offset="0,.55556mm"/>
                        <v:textbox>
                          <w:txbxContent>
                            <w:p w14:paraId="230635A2" w14:textId="77777777" w:rsidR="00CF3BC3" w:rsidRPr="00FB6879" w:rsidRDefault="00CF3BC3" w:rsidP="00CF3BC3">
                              <w:pPr>
                                <w:pStyle w:val="NormalWeb"/>
                                <w:spacing w:before="0" w:beforeAutospacing="0" w:after="0" w:afterAutospacing="0"/>
                                <w:jc w:val="center"/>
                                <w:rPr>
                                  <w:rFonts w:eastAsia="Malgun Gothic"/>
                                  <w:b/>
                                  <w:bCs/>
                                  <w:color w:val="000000" w:themeColor="dark1"/>
                                  <w:kern w:val="24"/>
                                  <w:sz w:val="32"/>
                                  <w:szCs w:val="32"/>
                                  <w:u w:val="single"/>
                                </w:rPr>
                              </w:pPr>
                              <w:r w:rsidRPr="00FB6879">
                                <w:rPr>
                                  <w:rFonts w:eastAsia="Malgun Gothic"/>
                                  <w:b/>
                                  <w:bCs/>
                                  <w:color w:val="000000" w:themeColor="dark1"/>
                                  <w:kern w:val="24"/>
                                  <w:sz w:val="32"/>
                                  <w:szCs w:val="32"/>
                                  <w:u w:val="single"/>
                                </w:rPr>
                                <w:t>THEME :</w:t>
                              </w:r>
                            </w:p>
                            <w:p w14:paraId="40443A6E" w14:textId="77777777" w:rsidR="00CF3BC3" w:rsidRPr="00FB6879" w:rsidRDefault="00CF3BC3" w:rsidP="00CF3BC3">
                              <w:pPr>
                                <w:pStyle w:val="NormalWeb"/>
                                <w:spacing w:before="0" w:beforeAutospacing="0" w:after="0" w:afterAutospacing="0"/>
                                <w:jc w:val="center"/>
                                <w:rPr>
                                  <w:rFonts w:eastAsia="Malgun Gothic"/>
                                  <w:b/>
                                  <w:bCs/>
                                  <w:color w:val="000000" w:themeColor="dark1"/>
                                  <w:kern w:val="24"/>
                                  <w:sz w:val="32"/>
                                  <w:szCs w:val="32"/>
                                  <w:lang w:val="fr-CM"/>
                                </w:rPr>
                              </w:pPr>
                              <w:r w:rsidRPr="00FB6879">
                                <w:rPr>
                                  <w:rFonts w:eastAsia="Malgun Gothic"/>
                                  <w:b/>
                                  <w:bCs/>
                                  <w:color w:val="000000" w:themeColor="dark1"/>
                                  <w:kern w:val="24"/>
                                  <w:sz w:val="32"/>
                                  <w:szCs w:val="32"/>
                                </w:rPr>
                                <w:t>RAPPORT D’ANALYSE</w:t>
                              </w:r>
                              <w:r w:rsidRPr="00FB6879">
                                <w:rPr>
                                  <w:rFonts w:asciiTheme="minorHAnsi" w:eastAsiaTheme="minorHAnsi" w:hAnsiTheme="minorHAnsi" w:cstheme="minorBidi"/>
                                  <w:b/>
                                  <w:bCs/>
                                  <w:kern w:val="2"/>
                                  <w:sz w:val="32"/>
                                  <w:szCs w:val="32"/>
                                  <w:lang w:eastAsia="en-US"/>
                                  <w14:ligatures w14:val="standardContextual"/>
                                </w:rPr>
                                <w:t xml:space="preserve"> </w:t>
                              </w:r>
                              <w:r w:rsidRPr="00FB6879">
                                <w:rPr>
                                  <w:rFonts w:eastAsia="Malgun Gothic"/>
                                  <w:b/>
                                  <w:bCs/>
                                  <w:color w:val="000000" w:themeColor="dark1"/>
                                  <w:kern w:val="24"/>
                                  <w:sz w:val="32"/>
                                  <w:szCs w:val="32"/>
                                </w:rPr>
                                <w:t xml:space="preserve">SUR LES FACTEURS INFLUENCANT LE DESIR D’AVOIR D’AUTRES ENFANTS </w:t>
                              </w:r>
                            </w:p>
                          </w:txbxContent>
                        </v:textbox>
                        <w10:wrap anchorx="margin"/>
                      </v:roundrect>
                    </w:pict>
                  </mc:Fallback>
                </mc:AlternateContent>
              </w:r>
            </w:p>
            <w:p w14:paraId="54B88D63" w14:textId="77777777" w:rsidR="00CF3BC3" w:rsidRPr="00CF3BC3" w:rsidRDefault="00CF3BC3" w:rsidP="00CF3BC3">
              <w:pPr>
                <w:rPr>
                  <w:rFonts w:ascii="Times New Roman" w:hAnsi="Times New Roman" w:cs="Times New Roman"/>
                </w:rPr>
              </w:pPr>
            </w:p>
            <w:p w14:paraId="4714FC6F" w14:textId="77777777" w:rsidR="00CF3BC3" w:rsidRPr="00CF3BC3" w:rsidRDefault="00CF3BC3" w:rsidP="00CF3BC3">
              <w:pPr>
                <w:rPr>
                  <w:rFonts w:ascii="Times New Roman" w:hAnsi="Times New Roman" w:cs="Times New Roman"/>
                </w:rPr>
              </w:pPr>
            </w:p>
            <w:p w14:paraId="0B2516A1" w14:textId="77777777" w:rsidR="00CF3BC3" w:rsidRPr="00CF3BC3" w:rsidRDefault="00CF3BC3" w:rsidP="00CF3BC3">
              <w:pPr>
                <w:rPr>
                  <w:rFonts w:ascii="Times New Roman" w:hAnsi="Times New Roman" w:cs="Times New Roman"/>
                </w:rPr>
              </w:pPr>
            </w:p>
            <w:p w14:paraId="28E1CBF9" w14:textId="77777777" w:rsidR="00CF3BC3" w:rsidRPr="00CF3BC3" w:rsidRDefault="00CF3BC3" w:rsidP="00CF3BC3">
              <w:pPr>
                <w:spacing w:before="240"/>
                <w:jc w:val="center"/>
                <w:rPr>
                  <w:rFonts w:ascii="Times New Roman" w:hAnsi="Times New Roman" w:cs="Times New Roman"/>
                  <w:i/>
                </w:rPr>
              </w:pPr>
            </w:p>
            <w:p w14:paraId="795ACCBF" w14:textId="77777777" w:rsidR="00CF3BC3" w:rsidRPr="00CF3BC3" w:rsidRDefault="00CF3BC3" w:rsidP="00CF3BC3">
              <w:pPr>
                <w:spacing w:before="240"/>
                <w:rPr>
                  <w:rFonts w:ascii="Times New Roman" w:hAnsi="Times New Roman" w:cs="Times New Roman"/>
                  <w:noProof/>
                  <w:lang w:eastAsia="fr-FR"/>
                </w:rPr>
              </w:pPr>
            </w:p>
            <w:p w14:paraId="2B6DAB8E" w14:textId="77777777" w:rsidR="00CF3BC3" w:rsidRPr="00CF3BC3" w:rsidRDefault="00CF3BC3" w:rsidP="00CF3BC3">
              <w:pPr>
                <w:spacing w:before="240"/>
                <w:ind w:left="2832" w:firstLine="708"/>
                <w:rPr>
                  <w:rFonts w:ascii="Times New Roman" w:hAnsi="Times New Roman" w:cs="Times New Roman"/>
                  <w:lang w:val="fr-CM"/>
                </w:rPr>
              </w:pPr>
              <w:r w:rsidRPr="00CF3BC3">
                <w:rPr>
                  <w:rFonts w:ascii="Times New Roman" w:hAnsi="Times New Roman" w:cs="Times New Roman"/>
                  <w:b/>
                  <w:u w:val="single"/>
                  <w:lang w:val="fr-CM"/>
                </w:rPr>
                <w:t>Rédigé et présenté par</w:t>
              </w:r>
              <w:r w:rsidRPr="00CF3BC3">
                <w:rPr>
                  <w:rFonts w:ascii="Times New Roman" w:hAnsi="Times New Roman" w:cs="Times New Roman"/>
                  <w:b/>
                  <w:lang w:val="fr-CM"/>
                </w:rPr>
                <w:t xml:space="preserve"> </w:t>
              </w:r>
              <w:r w:rsidRPr="00CF3BC3">
                <w:rPr>
                  <w:rFonts w:ascii="Times New Roman" w:hAnsi="Times New Roman" w:cs="Times New Roman"/>
                  <w:lang w:val="fr-CM"/>
                </w:rPr>
                <w:t xml:space="preserve">: </w:t>
              </w:r>
            </w:p>
            <w:p w14:paraId="295B3D48" w14:textId="77777777" w:rsidR="00CF3BC3" w:rsidRPr="00CF3BC3" w:rsidRDefault="00CF3BC3" w:rsidP="00CF3BC3">
              <w:pPr>
                <w:spacing w:before="240"/>
                <w:ind w:left="2832" w:firstLine="708"/>
                <w:rPr>
                  <w:rFonts w:ascii="Times New Roman" w:hAnsi="Times New Roman" w:cs="Times New Roman"/>
                  <w:lang w:val="fr-CM"/>
                </w:rPr>
              </w:pPr>
            </w:p>
            <w:p w14:paraId="2C4AACB4" w14:textId="77777777" w:rsidR="00CF3BC3" w:rsidRPr="00CF3BC3" w:rsidRDefault="00CF3BC3" w:rsidP="00CF3BC3">
              <w:pPr>
                <w:spacing w:before="240"/>
                <w:ind w:left="2124"/>
                <w:rPr>
                  <w:rFonts w:ascii="Times New Roman" w:hAnsi="Times New Roman" w:cs="Times New Roman"/>
                  <w:b/>
                  <w:color w:val="000000" w:themeColor="text1"/>
                  <w:sz w:val="28"/>
                  <w:lang w:val="fr-CM"/>
                </w:rPr>
              </w:pPr>
              <w:r w:rsidRPr="00CF3BC3">
                <w:rPr>
                  <w:rFonts w:ascii="Times New Roman" w:hAnsi="Times New Roman" w:cs="Times New Roman"/>
                  <w:lang w:val="fr-FR"/>
                </w:rPr>
                <w:t xml:space="preserve">    </w:t>
              </w:r>
              <w:r w:rsidRPr="00CF3BC3">
                <w:rPr>
                  <w:rFonts w:ascii="Times New Roman" w:hAnsi="Times New Roman" w:cs="Times New Roman"/>
                  <w:b/>
                  <w:color w:val="000000" w:themeColor="text1"/>
                  <w:sz w:val="28"/>
                  <w:lang w:val="fr-CM"/>
                </w:rPr>
                <w:t>KAYE SIAGAM Grace Pauline Lara</w:t>
              </w:r>
            </w:p>
            <w:p w14:paraId="47D03C0C" w14:textId="77777777" w:rsidR="00CF3BC3" w:rsidRPr="00CF3BC3" w:rsidRDefault="00CF3BC3" w:rsidP="00CF3BC3">
              <w:pPr>
                <w:spacing w:before="240"/>
                <w:ind w:left="2124"/>
                <w:rPr>
                  <w:rFonts w:ascii="Times New Roman" w:hAnsi="Times New Roman" w:cs="Times New Roman"/>
                  <w:lang w:val="fr-FR"/>
                </w:rPr>
              </w:pPr>
            </w:p>
            <w:p w14:paraId="1A9C7D37" w14:textId="77777777" w:rsidR="00CF3BC3" w:rsidRPr="00CF3BC3" w:rsidRDefault="00CF3BC3" w:rsidP="00CF3BC3">
              <w:pPr>
                <w:spacing w:before="240"/>
                <w:jc w:val="center"/>
                <w:rPr>
                  <w:rFonts w:ascii="Times New Roman" w:hAnsi="Times New Roman" w:cs="Times New Roman"/>
                  <w:lang w:val="fr-FR"/>
                </w:rPr>
              </w:pPr>
              <w:r w:rsidRPr="00CF3BC3">
                <w:rPr>
                  <w:rFonts w:ascii="Times New Roman" w:hAnsi="Times New Roman" w:cs="Times New Roman"/>
                  <w:lang w:val="fr-FR"/>
                </w:rPr>
                <w:t>Etudiante en Master 1 Informatique et Système d’information – Option Data Science</w:t>
              </w:r>
            </w:p>
            <w:p w14:paraId="007C6D31" w14:textId="77777777" w:rsidR="00CF3BC3" w:rsidRPr="00CF3BC3" w:rsidRDefault="00CF3BC3" w:rsidP="00CF3BC3">
              <w:pPr>
                <w:spacing w:before="240"/>
                <w:jc w:val="center"/>
                <w:rPr>
                  <w:rFonts w:ascii="Times New Roman" w:hAnsi="Times New Roman" w:cs="Times New Roman"/>
                  <w:b/>
                  <w:u w:val="single"/>
                  <w:lang w:val="fr-FR"/>
                </w:rPr>
              </w:pPr>
            </w:p>
            <w:p w14:paraId="4075ABD8" w14:textId="77777777" w:rsidR="00CF3BC3" w:rsidRPr="00CF3BC3" w:rsidRDefault="00CF3BC3" w:rsidP="00CF3BC3">
              <w:pPr>
                <w:spacing w:before="240"/>
                <w:rPr>
                  <w:rFonts w:ascii="Times New Roman" w:hAnsi="Times New Roman" w:cs="Times New Roman"/>
                  <w:b/>
                  <w:u w:val="single"/>
                  <w:lang w:val="fr-CM"/>
                </w:rPr>
              </w:pPr>
            </w:p>
            <w:p w14:paraId="7D4E5C67" w14:textId="77777777" w:rsidR="00CF3BC3" w:rsidRPr="00CF3BC3" w:rsidRDefault="00CF3BC3" w:rsidP="00CF3BC3">
              <w:pPr>
                <w:spacing w:before="240"/>
                <w:rPr>
                  <w:rFonts w:ascii="Times New Roman" w:hAnsi="Times New Roman" w:cs="Times New Roman"/>
                  <w:b/>
                  <w:lang w:val="fr-CM"/>
                </w:rPr>
              </w:pPr>
              <w:r w:rsidRPr="00CF3BC3">
                <w:rPr>
                  <w:rFonts w:ascii="Times New Roman" w:hAnsi="Times New Roman" w:cs="Times New Roman"/>
                  <w:b/>
                  <w:u w:val="single"/>
                  <w:lang w:val="fr-CM"/>
                </w:rPr>
                <w:t xml:space="preserve">SOUS L’ENCADREMENT </w:t>
              </w:r>
              <w:r w:rsidRPr="00CF3BC3">
                <w:rPr>
                  <w:rFonts w:ascii="Times New Roman" w:hAnsi="Times New Roman" w:cs="Times New Roman"/>
                  <w:b/>
                  <w:lang w:val="fr-CM"/>
                </w:rPr>
                <w:t>: de Pr. NGUEFACK</w:t>
              </w:r>
            </w:p>
          </w:sdtContent>
        </w:sdt>
        <w:p w14:paraId="423BC60B" w14:textId="77777777" w:rsidR="00CF3BC3" w:rsidRPr="00CF3BC3" w:rsidRDefault="00CF3BC3" w:rsidP="00CF3BC3">
          <w:pPr>
            <w:tabs>
              <w:tab w:val="left" w:pos="3681"/>
            </w:tabs>
            <w:rPr>
              <w:rFonts w:ascii="Times New Roman" w:hAnsi="Times New Roman" w:cs="Times New Roman"/>
            </w:rPr>
            <w:sectPr w:rsidR="00CF3BC3" w:rsidRPr="00CF3BC3" w:rsidSect="00DE06A9">
              <w:pgSz w:w="11906" w:h="16838"/>
              <w:pgMar w:top="1417" w:right="1417" w:bottom="1417" w:left="1417" w:header="708" w:footer="708" w:gutter="0"/>
              <w:cols w:space="708"/>
              <w:docGrid w:linePitch="360"/>
            </w:sectPr>
          </w:pPr>
          <w:r w:rsidRPr="00CF3BC3">
            <w:rPr>
              <w:rFonts w:ascii="Times New Roman" w:hAnsi="Times New Roman" w:cs="Times New Roman"/>
              <w:noProof/>
              <w:lang w:eastAsia="fr-FR"/>
            </w:rPr>
            <mc:AlternateContent>
              <mc:Choice Requires="wps">
                <w:drawing>
                  <wp:anchor distT="0" distB="0" distL="114300" distR="114300" simplePos="0" relativeHeight="251657216" behindDoc="0" locked="0" layoutInCell="1" allowOverlap="1" wp14:anchorId="61BE9FEA" wp14:editId="6909C765">
                    <wp:simplePos x="0" y="0"/>
                    <wp:positionH relativeFrom="column">
                      <wp:posOffset>387229</wp:posOffset>
                    </wp:positionH>
                    <wp:positionV relativeFrom="paragraph">
                      <wp:posOffset>618878</wp:posOffset>
                    </wp:positionV>
                    <wp:extent cx="5729274" cy="882477"/>
                    <wp:effectExtent l="0" t="0" r="24130" b="13335"/>
                    <wp:wrapNone/>
                    <wp:docPr id="568" name="Organigramme : Alternative 5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9274" cy="882477"/>
                            </a:xfrm>
                            <a:prstGeom prst="flowChartAlternateProcess">
                              <a:avLst/>
                            </a:prstGeom>
                            <a:ln/>
                          </wps:spPr>
                          <wps:style>
                            <a:lnRef idx="2">
                              <a:schemeClr val="dk1"/>
                            </a:lnRef>
                            <a:fillRef idx="1">
                              <a:schemeClr val="lt1"/>
                            </a:fillRef>
                            <a:effectRef idx="0">
                              <a:schemeClr val="dk1"/>
                            </a:effectRef>
                            <a:fontRef idx="minor">
                              <a:schemeClr val="dk1"/>
                            </a:fontRef>
                          </wps:style>
                          <wps:txbx>
                            <w:txbxContent>
                              <w:p w14:paraId="67932F23" w14:textId="77777777" w:rsidR="00CF3BC3" w:rsidRPr="00CF3BC3" w:rsidRDefault="00CF3BC3" w:rsidP="00CF3BC3">
                                <w:pPr>
                                  <w:jc w:val="center"/>
                                  <w:rPr>
                                    <w:b/>
                                    <w:color w:val="000000"/>
                                    <w:lang w:val="fr-CM"/>
                                  </w:rPr>
                                </w:pPr>
                                <w:r w:rsidRPr="00CF3BC3">
                                  <w:rPr>
                                    <w:b/>
                                    <w:color w:val="000000"/>
                                    <w:lang w:val="fr-CM"/>
                                  </w:rPr>
                                  <w:t>ANNEE ACADEMIQUE 2025-2026</w:t>
                                </w:r>
                              </w:p>
                              <w:p w14:paraId="148441CF" w14:textId="77777777" w:rsidR="00CF3BC3" w:rsidRPr="00CF3BC3" w:rsidRDefault="00CF3BC3" w:rsidP="00CF3BC3">
                                <w:pPr>
                                  <w:spacing w:after="80"/>
                                  <w:jc w:val="center"/>
                                  <w:rPr>
                                    <w:sz w:val="24"/>
                                    <w:szCs w:val="24"/>
                                    <w:lang w:val="fr-CM"/>
                                  </w:rPr>
                                </w:pPr>
                                <w:r w:rsidRPr="00CF3BC3">
                                  <w:rPr>
                                    <w:rFonts w:eastAsia="Arial"/>
                                    <w:color w:val="888888"/>
                                    <w:sz w:val="24"/>
                                    <w:szCs w:val="24"/>
                                    <w:lang w:val="fr-CM"/>
                                  </w:rPr>
                                  <w:t>Données : CMIR71FL.SAV — EDSC-V 2018 | Chapitre 6 : Préférences en matière de fécondité</w:t>
                                </w:r>
                              </w:p>
                              <w:p w14:paraId="30DD71D9" w14:textId="77777777" w:rsidR="00CF3BC3" w:rsidRPr="00CF3BC3" w:rsidRDefault="00CF3BC3" w:rsidP="00CF3BC3">
                                <w:pPr>
                                  <w:jc w:val="center"/>
                                  <w:rPr>
                                    <w:b/>
                                    <w:color w:val="000000"/>
                                    <w:lang w:val="fr-CM"/>
                                  </w:rPr>
                                </w:pPr>
                              </w:p>
                              <w:p w14:paraId="3A656EE5" w14:textId="77777777" w:rsidR="00CF3BC3" w:rsidRPr="00CF3BC3" w:rsidRDefault="00CF3BC3" w:rsidP="00CF3BC3">
                                <w:pPr>
                                  <w:jc w:val="center"/>
                                  <w:rPr>
                                    <w:lang w:val="fr-CM"/>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1BE9FE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568" o:spid="_x0000_s1029" type="#_x0000_t176" style="position:absolute;left:0;text-align:left;margin-left:30.5pt;margin-top:48.75pt;width:451.1pt;height:6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" fillcolor="white [3201]" strokecolor="black [3200]" strokeweight="2pt">
                    <v:path arrowok="t"/>
                    <v:textbox>
                      <w:txbxContent>
                        <w:p w14:paraId="67932F23" w14:textId="77777777" w:rsidR="00CF3BC3" w:rsidRPr="00CF3BC3" w:rsidRDefault="00CF3BC3" w:rsidP="00CF3BC3">
                          <w:pPr>
                            <w:jc w:val="center"/>
                            <w:rPr>
                              <w:b/>
                              <w:color w:val="000000"/>
                              <w:lang w:val="fr-CM"/>
                            </w:rPr>
                          </w:pPr>
                          <w:r w:rsidRPr="00CF3BC3">
                            <w:rPr>
                              <w:b/>
                              <w:color w:val="000000"/>
                              <w:lang w:val="fr-CM"/>
                            </w:rPr>
                            <w:t>ANNEE ACADEMIQUE 2025-2026</w:t>
                          </w:r>
                        </w:p>
                        <w:p w14:paraId="148441CF" w14:textId="77777777" w:rsidR="00CF3BC3" w:rsidRPr="00CF3BC3" w:rsidRDefault="00CF3BC3" w:rsidP="00CF3BC3">
                          <w:pPr>
                            <w:spacing w:after="80"/>
                            <w:jc w:val="center"/>
                            <w:rPr>
                              <w:sz w:val="24"/>
                              <w:szCs w:val="24"/>
                              <w:lang w:val="fr-CM"/>
                            </w:rPr>
                          </w:pPr>
                          <w:r w:rsidRPr="00CF3BC3">
                            <w:rPr>
                              <w:rFonts w:eastAsia="Arial"/>
                              <w:color w:val="888888"/>
                              <w:sz w:val="24"/>
                              <w:szCs w:val="24"/>
                              <w:lang w:val="fr-CM"/>
                            </w:rPr>
                            <w:t>Données : CMIR71FL.SAV — EDSC-V 2018 | Chapitre 6 : Préférences en matière de fécondité</w:t>
                          </w:r>
                        </w:p>
                        <w:p w14:paraId="30DD71D9" w14:textId="77777777" w:rsidR="00CF3BC3" w:rsidRPr="00CF3BC3" w:rsidRDefault="00CF3BC3" w:rsidP="00CF3BC3">
                          <w:pPr>
                            <w:jc w:val="center"/>
                            <w:rPr>
                              <w:b/>
                              <w:color w:val="000000"/>
                              <w:lang w:val="fr-CM"/>
                            </w:rPr>
                          </w:pPr>
                        </w:p>
                        <w:p w14:paraId="3A656EE5" w14:textId="77777777" w:rsidR="00CF3BC3" w:rsidRPr="00CF3BC3" w:rsidRDefault="00CF3BC3" w:rsidP="00CF3BC3">
                          <w:pPr>
                            <w:jc w:val="center"/>
                            <w:rPr>
                              <w:lang w:val="fr-CM"/>
                            </w:rPr>
                          </w:pPr>
                        </w:p>
                      </w:txbxContent>
                    </v:textbox>
                  </v:shape>
                </w:pict>
              </mc:Fallback>
            </mc:AlternateContent>
          </w:r>
          <w:r w:rsidRPr="00CF3BC3">
            <w:rPr>
              <w:rFonts w:ascii="Times New Roman" w:hAnsi="Times New Roman" w:cs="Times New Roman"/>
              <w:lang w:val="fr-CM"/>
            </w:rPr>
            <w:tab/>
          </w:r>
        </w:p>
      </w:sdtContent>
    </w:sdt>
    <w:p w14:paraId="0A2959C2" w14:textId="77777777" w:rsidR="005211A7" w:rsidRPr="00CF3BC3" w:rsidRDefault="00CF3BC3" w:rsidP="00CF3BC3">
      <w:pPr>
        <w:rPr>
          <w:rFonts w:ascii="Times New Roman" w:hAnsi="Times New Roman" w:cs="Times New Roman"/>
          <w:lang w:val="fr-CM"/>
        </w:rPr>
      </w:pPr>
      <w:r w:rsidRPr="00CF3BC3">
        <w:rPr>
          <w:rFonts w:ascii="Times New Roman" w:hAnsi="Times New Roman" w:cs="Times New Roman"/>
          <w:lang w:val="fr-CM"/>
        </w:rPr>
        <w:lastRenderedPageBreak/>
        <w:t xml:space="preserve"> </w:t>
      </w:r>
      <w:r w:rsidR="00AA74D8" w:rsidRPr="00CF3BC3">
        <w:rPr>
          <w:rFonts w:ascii="Times New Roman" w:hAnsi="Times New Roman" w:cs="Times New Roman"/>
          <w:lang w:val="fr-CM"/>
        </w:rPr>
        <w:br w:type="page"/>
      </w:r>
    </w:p>
    <w:p w14:paraId="6F651F12" w14:textId="77777777" w:rsidR="005211A7" w:rsidRPr="00CF3BC3" w:rsidRDefault="00AA74D8">
      <w:pPr>
        <w:pStyle w:val="Heading1"/>
        <w:rPr>
          <w:rFonts w:ascii="Times New Roman" w:hAnsi="Times New Roman" w:cs="Times New Roman"/>
          <w:lang w:val="fr-CM"/>
        </w:rPr>
      </w:pPr>
      <w:bookmarkStart w:id="0" w:name="_Toc233197704"/>
      <w:bookmarkStart w:id="1" w:name="_GoBack"/>
      <w:r w:rsidRPr="00CF3BC3">
        <w:rPr>
          <w:rFonts w:ascii="Times New Roman" w:hAnsi="Times New Roman" w:cs="Times New Roman"/>
          <w:lang w:val="fr-CM"/>
        </w:rPr>
        <w:lastRenderedPageBreak/>
        <w:t>Résumé</w:t>
      </w:r>
      <w:bookmarkEnd w:id="0"/>
    </w:p>
    <w:p w14:paraId="1565ED34" w14:textId="77777777" w:rsidR="005211A7" w:rsidRPr="00CF3BC3" w:rsidRDefault="00AA74D8">
      <w:pPr>
        <w:rPr>
          <w:rFonts w:ascii="Times New Roman" w:hAnsi="Times New Roman" w:cs="Times New Roman"/>
          <w:lang w:val="fr-CM"/>
        </w:rPr>
      </w:pPr>
      <w:r w:rsidRPr="00CF3BC3">
        <w:rPr>
          <w:rFonts w:ascii="Times New Roman" w:hAnsi="Times New Roman" w:cs="Times New Roman"/>
          <w:b/>
          <w:color w:val="1F3A5F"/>
          <w:lang w:val="fr-CM"/>
        </w:rPr>
        <w:t xml:space="preserve">Introduction. </w:t>
      </w:r>
      <w:r w:rsidRPr="00CF3BC3">
        <w:rPr>
          <w:rFonts w:ascii="Times New Roman" w:hAnsi="Times New Roman" w:cs="Times New Roman"/>
          <w:lang w:val="fr-CM"/>
        </w:rPr>
        <w:t>Avec un indice synthétique de fécondité de 5,4 enfants par femme (EDSC-V 2018), le Cameroun demeure un pays à forte fécondité. Le désir d'avoir un autre enfant, déterminant proximal de la fécondité, reste difficile à modéliser car les effets conjoints des facteurs socioéconomiques se prêtent mal aux seules approches statistiques classiques. Cette étude identifie et quantifie les déterminants de ce désir chez les femmes de 15 à 49 ans, en combinant analyse statistique classique et Machine Learning interprétable.</w:t>
      </w:r>
    </w:p>
    <w:p w14:paraId="02499A84" w14:textId="77777777" w:rsidR="005211A7" w:rsidRPr="00CF3BC3" w:rsidRDefault="00AA74D8">
      <w:pPr>
        <w:rPr>
          <w:rFonts w:ascii="Times New Roman" w:hAnsi="Times New Roman" w:cs="Times New Roman"/>
          <w:lang w:val="fr-CM"/>
        </w:rPr>
      </w:pPr>
      <w:r w:rsidRPr="00CF3BC3">
        <w:rPr>
          <w:rFonts w:ascii="Times New Roman" w:hAnsi="Times New Roman" w:cs="Times New Roman"/>
          <w:b/>
          <w:color w:val="1F3A5F"/>
          <w:lang w:val="fr-CM"/>
        </w:rPr>
        <w:t xml:space="preserve">Méthodes. </w:t>
      </w:r>
      <w:r w:rsidRPr="00CF3BC3">
        <w:rPr>
          <w:rFonts w:ascii="Times New Roman" w:hAnsi="Times New Roman" w:cs="Times New Roman"/>
          <w:lang w:val="fr-CM"/>
        </w:rPr>
        <w:t xml:space="preserve">Les données proviennent du fichier individuel femme de l'EDSC-V (CMIR71FL), réduit à 13 527 femmes après nettoyage. La cible (v602) est binarisée (désire vs ne désire pas). Dix-neuf variables explicatives ont été retenues après un encodage conforme aux conventions DHS. La Partie A </w:t>
      </w:r>
      <w:proofErr w:type="spellStart"/>
      <w:r w:rsidRPr="00CF3BC3">
        <w:rPr>
          <w:rFonts w:ascii="Times New Roman" w:hAnsi="Times New Roman" w:cs="Times New Roman"/>
          <w:lang w:val="fr-CM"/>
        </w:rPr>
        <w:t>mobilise</w:t>
      </w:r>
      <w:proofErr w:type="spellEnd"/>
      <w:r w:rsidRPr="00CF3BC3">
        <w:rPr>
          <w:rFonts w:ascii="Times New Roman" w:hAnsi="Times New Roman" w:cs="Times New Roman"/>
          <w:lang w:val="fr-CM"/>
        </w:rPr>
        <w:t xml:space="preserve"> statistiques descriptives, tests du Chi² (V de </w:t>
      </w:r>
      <w:proofErr w:type="spellStart"/>
      <w:r w:rsidRPr="00CF3BC3">
        <w:rPr>
          <w:rFonts w:ascii="Times New Roman" w:hAnsi="Times New Roman" w:cs="Times New Roman"/>
          <w:lang w:val="fr-CM"/>
        </w:rPr>
        <w:t>Cramér</w:t>
      </w:r>
      <w:proofErr w:type="spellEnd"/>
      <w:r w:rsidRPr="00CF3BC3">
        <w:rPr>
          <w:rFonts w:ascii="Times New Roman" w:hAnsi="Times New Roman" w:cs="Times New Roman"/>
          <w:lang w:val="fr-CM"/>
        </w:rPr>
        <w:t xml:space="preserve">), Mann-Whitney et régression logistique binaire (OR, IC 95 %), avec diagnostics VIF, </w:t>
      </w:r>
      <w:proofErr w:type="spellStart"/>
      <w:r w:rsidRPr="00CF3BC3">
        <w:rPr>
          <w:rFonts w:ascii="Times New Roman" w:hAnsi="Times New Roman" w:cs="Times New Roman"/>
          <w:lang w:val="fr-CM"/>
        </w:rPr>
        <w:t>Hosmer-Lemeshow</w:t>
      </w:r>
      <w:proofErr w:type="spellEnd"/>
      <w:r w:rsidRPr="00CF3BC3">
        <w:rPr>
          <w:rFonts w:ascii="Times New Roman" w:hAnsi="Times New Roman" w:cs="Times New Roman"/>
          <w:lang w:val="fr-CM"/>
        </w:rPr>
        <w:t xml:space="preserve">, calibration et Brier. La Partie B traite le déséquilibre (94,5 %/5,5 %) par SMOTE sur l'entraînement, puis compare six algorithmes (régression logistique, </w:t>
      </w:r>
      <w:proofErr w:type="spellStart"/>
      <w:r w:rsidRPr="00CF3BC3">
        <w:rPr>
          <w:rFonts w:ascii="Times New Roman" w:hAnsi="Times New Roman" w:cs="Times New Roman"/>
          <w:lang w:val="fr-CM"/>
        </w:rPr>
        <w:t>Random</w:t>
      </w:r>
      <w:proofErr w:type="spellEnd"/>
      <w:r w:rsidRPr="00CF3BC3">
        <w:rPr>
          <w:rFonts w:ascii="Times New Roman" w:hAnsi="Times New Roman" w:cs="Times New Roman"/>
          <w:lang w:val="fr-CM"/>
        </w:rPr>
        <w:t xml:space="preserve"> Forest, arbre de décision, SVM-RBF, KNN, </w:t>
      </w:r>
      <w:proofErr w:type="spellStart"/>
      <w:r w:rsidRPr="00CF3BC3">
        <w:rPr>
          <w:rFonts w:ascii="Times New Roman" w:hAnsi="Times New Roman" w:cs="Times New Roman"/>
          <w:lang w:val="fr-CM"/>
        </w:rPr>
        <w:t>XGBoost</w:t>
      </w:r>
      <w:proofErr w:type="spellEnd"/>
      <w:r w:rsidRPr="00CF3BC3">
        <w:rPr>
          <w:rFonts w:ascii="Times New Roman" w:hAnsi="Times New Roman" w:cs="Times New Roman"/>
          <w:lang w:val="fr-CM"/>
        </w:rPr>
        <w:t>) avec validation croisée 5-fold, courbes d'apprentissage et interprétabilité par SHAP.</w:t>
      </w:r>
    </w:p>
    <w:p w14:paraId="5CB97D63" w14:textId="77777777" w:rsidR="005211A7" w:rsidRPr="00CF3BC3" w:rsidRDefault="00AA74D8">
      <w:pPr>
        <w:rPr>
          <w:rFonts w:ascii="Times New Roman" w:hAnsi="Times New Roman" w:cs="Times New Roman"/>
          <w:lang w:val="fr-CM"/>
        </w:rPr>
      </w:pPr>
      <w:r w:rsidRPr="00CF3BC3">
        <w:rPr>
          <w:rFonts w:ascii="Times New Roman" w:hAnsi="Times New Roman" w:cs="Times New Roman"/>
          <w:b/>
          <w:color w:val="1F3A5F"/>
          <w:lang w:val="fr-CM"/>
        </w:rPr>
        <w:t xml:space="preserve">Résultats. </w:t>
      </w:r>
      <w:r w:rsidRPr="00CF3BC3">
        <w:rPr>
          <w:rFonts w:ascii="Times New Roman" w:hAnsi="Times New Roman" w:cs="Times New Roman"/>
          <w:lang w:val="fr-CM"/>
        </w:rPr>
        <w:t>La prévalence du désir atteint 94,5 %, très supérieure aux 64,95 % d'Afrique subsaharienne. L'âge est le prédicteur le plus robuste (OR = 0,859 ; p &lt; 0,001) et le milieu rural est associé à un désir plus faible après ajustement (OR = 0,703). À l'inverse, la parité, la contraception et le statut de femme mariée s'accompagnent d'un désir accru. Le SVM calibré (noyau RBF) est retenu (AUC CV-5 = 0,969 ; AUC test = 0,795 ; Brier = 0,074 ; spécificité 45,0 %), la régression logistique offrant la meilleure généralisation (AUC test = 0,820). L'analyse SHAP confirme la prééminence de l'âge.</w:t>
      </w:r>
      <w:r>
        <w:rPr>
          <w:rFonts w:ascii="Times New Roman" w:eastAsia="Arial" w:hAnsi="Times New Roman" w:cs="Times New Roman"/>
          <w:sz w:val="24"/>
          <w:szCs w:val="24"/>
          <w:lang w:val="fr-CM"/>
        </w:rPr>
        <w:t xml:space="preserve"> </w:t>
      </w:r>
      <w:r w:rsidRPr="00AA74D8">
        <w:rPr>
          <w:rFonts w:ascii="Times New Roman" w:eastAsia="Arial" w:hAnsi="Times New Roman" w:cs="Times New Roman"/>
          <w:lang w:val="fr-CM"/>
        </w:rPr>
        <w:t xml:space="preserve">Le modèle SVM est déployé dans l'application HEARTH accessible à l'adresse </w:t>
      </w:r>
      <w:r w:rsidR="0020613E">
        <w:fldChar w:fldCharType="begin"/>
      </w:r>
      <w:r w:rsidR="0020613E" w:rsidRPr="0020613E">
        <w:rPr>
          <w:lang w:val="fr-CM"/>
        </w:rPr>
        <w:instrText xml:space="preserve"> HYPERLINK "https://hearth-edsc-prediction-d-avoir-des.onrender.com" </w:instrText>
      </w:r>
      <w:r w:rsidR="0020613E">
        <w:fldChar w:fldCharType="separate"/>
      </w:r>
      <w:r w:rsidR="00CF3BC3" w:rsidRPr="00CF3BC3">
        <w:rPr>
          <w:rStyle w:val="Hyperlink"/>
          <w:rFonts w:ascii="Times New Roman" w:eastAsia="Arial" w:hAnsi="Times New Roman" w:cs="Times New Roman"/>
          <w:sz w:val="24"/>
          <w:szCs w:val="24"/>
          <w:lang w:val="fr-CM"/>
        </w:rPr>
        <w:t>https://hearth-edsc-prediction-d-avoir-des.onrender.com</w:t>
      </w:r>
      <w:r w:rsidR="0020613E">
        <w:rPr>
          <w:rStyle w:val="Hyperlink"/>
          <w:rFonts w:ascii="Times New Roman" w:eastAsia="Arial" w:hAnsi="Times New Roman" w:cs="Times New Roman"/>
          <w:sz w:val="24"/>
          <w:szCs w:val="24"/>
          <w:lang w:val="fr-CM"/>
        </w:rPr>
        <w:fldChar w:fldCharType="end"/>
      </w:r>
      <w:r w:rsidR="00CF3BC3" w:rsidRPr="00CF3BC3">
        <w:rPr>
          <w:rFonts w:ascii="Times New Roman" w:eastAsia="Arial" w:hAnsi="Times New Roman" w:cs="Times New Roman"/>
          <w:sz w:val="24"/>
          <w:szCs w:val="24"/>
          <w:lang w:val="fr-CM"/>
        </w:rPr>
        <w:t xml:space="preserve">  et le code sur </w:t>
      </w:r>
      <w:proofErr w:type="spellStart"/>
      <w:r w:rsidR="00CF3BC3" w:rsidRPr="00CF3BC3">
        <w:rPr>
          <w:rFonts w:ascii="Times New Roman" w:eastAsia="Arial" w:hAnsi="Times New Roman" w:cs="Times New Roman"/>
          <w:sz w:val="24"/>
          <w:szCs w:val="24"/>
          <w:lang w:val="fr-CM"/>
        </w:rPr>
        <w:t>github</w:t>
      </w:r>
      <w:proofErr w:type="spellEnd"/>
      <w:r w:rsidR="00CF3BC3" w:rsidRPr="00CF3BC3">
        <w:rPr>
          <w:rFonts w:ascii="Times New Roman" w:eastAsia="Arial" w:hAnsi="Times New Roman" w:cs="Times New Roman"/>
          <w:sz w:val="24"/>
          <w:szCs w:val="24"/>
          <w:lang w:val="fr-CM"/>
        </w:rPr>
        <w:t xml:space="preserve"> via le lien </w:t>
      </w:r>
      <w:r w:rsidR="0020613E">
        <w:fldChar w:fldCharType="begin"/>
      </w:r>
      <w:r w:rsidR="0020613E" w:rsidRPr="0020613E">
        <w:rPr>
          <w:lang w:val="fr-CM"/>
        </w:rPr>
        <w:instrText xml:space="preserve"> HYPERLINK "https://github.</w:instrText>
      </w:r>
      <w:r w:rsidR="0020613E" w:rsidRPr="0020613E">
        <w:rPr>
          <w:lang w:val="fr-CM"/>
        </w:rPr>
        <w:instrText xml:space="preserve">com/Kayela2/Prediction-d-avoir-des-enfants/tree/main/EDS-Cameroon" </w:instrText>
      </w:r>
      <w:r w:rsidR="0020613E">
        <w:fldChar w:fldCharType="separate"/>
      </w:r>
      <w:r w:rsidR="00CF3BC3" w:rsidRPr="00CF3BC3">
        <w:rPr>
          <w:rStyle w:val="Hyperlink"/>
          <w:rFonts w:ascii="Times New Roman" w:eastAsia="Arial" w:hAnsi="Times New Roman" w:cs="Times New Roman"/>
          <w:sz w:val="24"/>
          <w:szCs w:val="24"/>
          <w:lang w:val="fr-CM"/>
        </w:rPr>
        <w:t>https://github.com/Kayela2/Prediction-d-avoir-des-enfants/tree/main/EDS-Cameroon</w:t>
      </w:r>
      <w:r w:rsidR="0020613E">
        <w:rPr>
          <w:rStyle w:val="Hyperlink"/>
          <w:rFonts w:ascii="Times New Roman" w:eastAsia="Arial" w:hAnsi="Times New Roman" w:cs="Times New Roman"/>
          <w:sz w:val="24"/>
          <w:szCs w:val="24"/>
          <w:lang w:val="fr-CM"/>
        </w:rPr>
        <w:fldChar w:fldCharType="end"/>
      </w:r>
    </w:p>
    <w:p w14:paraId="530C2B16" w14:textId="77777777" w:rsidR="005211A7" w:rsidRPr="00CF3BC3" w:rsidRDefault="00AA74D8">
      <w:pPr>
        <w:rPr>
          <w:rFonts w:ascii="Times New Roman" w:hAnsi="Times New Roman" w:cs="Times New Roman"/>
          <w:lang w:val="fr-CM"/>
        </w:rPr>
      </w:pPr>
      <w:r w:rsidRPr="00CF3BC3">
        <w:rPr>
          <w:rFonts w:ascii="Times New Roman" w:hAnsi="Times New Roman" w:cs="Times New Roman"/>
          <w:b/>
          <w:color w:val="1F3A5F"/>
          <w:lang w:val="fr-CM"/>
        </w:rPr>
        <w:t xml:space="preserve">Discussion. </w:t>
      </w:r>
      <w:r w:rsidRPr="00CF3BC3">
        <w:rPr>
          <w:rFonts w:ascii="Times New Roman" w:hAnsi="Times New Roman" w:cs="Times New Roman"/>
          <w:lang w:val="fr-CM"/>
        </w:rPr>
        <w:t>Dans un contexte de désir quasi universel, l'âge et le milieu de résidence structurent l'essentiel de la variabilité. Ces modèles éclairent les profils de risque populationnels et fondent des recommandations ciblées de santé reproductive. Le modèle est opérationnalisé dans l'application web HEARTH.</w:t>
      </w:r>
    </w:p>
    <w:p w14:paraId="14DDDFF5" w14:textId="77777777" w:rsidR="005211A7" w:rsidRPr="00CF3BC3" w:rsidRDefault="00AA74D8">
      <w:pPr>
        <w:rPr>
          <w:rFonts w:ascii="Times New Roman" w:hAnsi="Times New Roman" w:cs="Times New Roman"/>
          <w:lang w:val="fr-CM"/>
        </w:rPr>
      </w:pPr>
      <w:r w:rsidRPr="00CF3BC3">
        <w:rPr>
          <w:rFonts w:ascii="Times New Roman" w:hAnsi="Times New Roman" w:cs="Times New Roman"/>
          <w:b/>
          <w:lang w:val="fr-CM"/>
        </w:rPr>
        <w:t xml:space="preserve">Mots-clés : fécondité ; désir d'enfant ; EDSC-V 2018 ; Cameroun ; régression logistique ; </w:t>
      </w:r>
      <w:proofErr w:type="spellStart"/>
      <w:r w:rsidRPr="00CF3BC3">
        <w:rPr>
          <w:rFonts w:ascii="Times New Roman" w:hAnsi="Times New Roman" w:cs="Times New Roman"/>
          <w:b/>
          <w:lang w:val="fr-CM"/>
        </w:rPr>
        <w:t>Odds</w:t>
      </w:r>
      <w:proofErr w:type="spellEnd"/>
      <w:r w:rsidRPr="00CF3BC3">
        <w:rPr>
          <w:rFonts w:ascii="Times New Roman" w:hAnsi="Times New Roman" w:cs="Times New Roman"/>
          <w:b/>
          <w:lang w:val="fr-CM"/>
        </w:rPr>
        <w:t xml:space="preserve"> Ratio ; Machine Learning ; SMOTE ; SVM ; SHAP ; santé reproductive.</w:t>
      </w:r>
    </w:p>
    <w:bookmarkEnd w:id="1"/>
    <w:p w14:paraId="1EE5823D"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br w:type="page"/>
      </w:r>
    </w:p>
    <w:p w14:paraId="65C21588" w14:textId="77777777" w:rsidR="005211A7" w:rsidRPr="00CF3BC3" w:rsidRDefault="00AA74D8">
      <w:pPr>
        <w:pStyle w:val="Heading1"/>
        <w:rPr>
          <w:rFonts w:ascii="Times New Roman" w:hAnsi="Times New Roman" w:cs="Times New Roman"/>
        </w:rPr>
      </w:pPr>
      <w:bookmarkStart w:id="2" w:name="_Toc233197705"/>
      <w:r w:rsidRPr="00CF3BC3">
        <w:rPr>
          <w:rFonts w:ascii="Times New Roman" w:hAnsi="Times New Roman" w:cs="Times New Roman"/>
        </w:rPr>
        <w:lastRenderedPageBreak/>
        <w:t>Table des matières</w:t>
      </w:r>
      <w:bookmarkEnd w:id="2"/>
    </w:p>
    <w:p w14:paraId="61C0E529" w14:textId="151334FB" w:rsidR="00CF3BC3" w:rsidRPr="00CF3BC3" w:rsidRDefault="00AA74D8">
      <w:pPr>
        <w:pStyle w:val="TOC1"/>
        <w:tabs>
          <w:tab w:val="right" w:leader="dot" w:pos="8630"/>
        </w:tabs>
        <w:rPr>
          <w:rFonts w:ascii="Times New Roman" w:hAnsi="Times New Roman" w:cs="Times New Roman"/>
          <w:noProof/>
        </w:rPr>
      </w:pPr>
      <w:r w:rsidRPr="00CF3BC3">
        <w:rPr>
          <w:rFonts w:ascii="Times New Roman" w:hAnsi="Times New Roman" w:cs="Times New Roman"/>
        </w:rPr>
        <w:fldChar w:fldCharType="begin"/>
      </w:r>
      <w:r w:rsidRPr="00CF3BC3">
        <w:rPr>
          <w:rFonts w:ascii="Times New Roman" w:hAnsi="Times New Roman" w:cs="Times New Roman"/>
        </w:rPr>
        <w:instrText>TOC \o "1-3" \h \z \u</w:instrText>
      </w:r>
      <w:r w:rsidRPr="00CF3BC3">
        <w:rPr>
          <w:rFonts w:ascii="Times New Roman" w:hAnsi="Times New Roman" w:cs="Times New Roman"/>
        </w:rPr>
        <w:fldChar w:fldCharType="separate"/>
      </w:r>
      <w:hyperlink w:anchor="_Toc233197704" w:history="1">
        <w:r w:rsidR="00CF3BC3" w:rsidRPr="00CF3BC3">
          <w:rPr>
            <w:rStyle w:val="Hyperlink"/>
            <w:rFonts w:ascii="Times New Roman" w:hAnsi="Times New Roman" w:cs="Times New Roman"/>
            <w:noProof/>
          </w:rPr>
          <w:t>Résumé</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_Toc233197704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sidR="0020613E">
          <w:rPr>
            <w:rFonts w:ascii="Times New Roman" w:hAnsi="Times New Roman" w:cs="Times New Roman"/>
            <w:noProof/>
            <w:webHidden/>
          </w:rPr>
          <w:t>3</w:t>
        </w:r>
        <w:r w:rsidR="00CF3BC3" w:rsidRPr="00CF3BC3">
          <w:rPr>
            <w:rFonts w:ascii="Times New Roman" w:hAnsi="Times New Roman" w:cs="Times New Roman"/>
            <w:noProof/>
            <w:webHidden/>
          </w:rPr>
          <w:fldChar w:fldCharType="end"/>
        </w:r>
      </w:hyperlink>
    </w:p>
    <w:p w14:paraId="40243F2B" w14:textId="5228F521" w:rsidR="00CF3BC3" w:rsidRPr="00CF3BC3" w:rsidRDefault="0020613E">
      <w:pPr>
        <w:pStyle w:val="TOC1"/>
        <w:tabs>
          <w:tab w:val="right" w:leader="dot" w:pos="8630"/>
        </w:tabs>
        <w:rPr>
          <w:rFonts w:ascii="Times New Roman" w:hAnsi="Times New Roman" w:cs="Times New Roman"/>
          <w:noProof/>
        </w:rPr>
      </w:pPr>
      <w:hyperlink w:anchor="_Toc233197705" w:history="1">
        <w:r w:rsidR="00CF3BC3" w:rsidRPr="00CF3BC3">
          <w:rPr>
            <w:rStyle w:val="Hyperlink"/>
            <w:rFonts w:ascii="Times New Roman" w:hAnsi="Times New Roman" w:cs="Times New Roman"/>
            <w:noProof/>
          </w:rPr>
          <w:t>Table des matières</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_Toc233197705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4</w:t>
        </w:r>
        <w:r w:rsidR="00CF3BC3" w:rsidRPr="00CF3BC3">
          <w:rPr>
            <w:rFonts w:ascii="Times New Roman" w:hAnsi="Times New Roman" w:cs="Times New Roman"/>
            <w:noProof/>
            <w:webHidden/>
          </w:rPr>
          <w:fldChar w:fldCharType="end"/>
        </w:r>
      </w:hyperlink>
    </w:p>
    <w:p w14:paraId="49983654" w14:textId="225829F4" w:rsidR="00CF3BC3" w:rsidRPr="00CF3BC3" w:rsidRDefault="0020613E">
      <w:pPr>
        <w:pStyle w:val="TOC1"/>
        <w:tabs>
          <w:tab w:val="right" w:leader="dot" w:pos="8630"/>
        </w:tabs>
        <w:rPr>
          <w:rFonts w:ascii="Times New Roman" w:hAnsi="Times New Roman" w:cs="Times New Roman"/>
          <w:noProof/>
        </w:rPr>
      </w:pPr>
      <w:hyperlink w:anchor="_Toc233197706" w:history="1">
        <w:r w:rsidR="00CF3BC3" w:rsidRPr="00CF3BC3">
          <w:rPr>
            <w:rStyle w:val="Hyperlink"/>
            <w:rFonts w:ascii="Times New Roman" w:hAnsi="Times New Roman" w:cs="Times New Roman"/>
            <w:noProof/>
          </w:rPr>
          <w:t>Introduction</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_Toc233197706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6</w:t>
        </w:r>
        <w:r w:rsidR="00CF3BC3" w:rsidRPr="00CF3BC3">
          <w:rPr>
            <w:rFonts w:ascii="Times New Roman" w:hAnsi="Times New Roman" w:cs="Times New Roman"/>
            <w:noProof/>
            <w:webHidden/>
          </w:rPr>
          <w:fldChar w:fldCharType="end"/>
        </w:r>
      </w:hyperlink>
    </w:p>
    <w:p w14:paraId="6F6908F5" w14:textId="71698B9C" w:rsidR="00CF3BC3" w:rsidRPr="00CF3BC3" w:rsidRDefault="0020613E">
      <w:pPr>
        <w:pStyle w:val="TOC1"/>
        <w:tabs>
          <w:tab w:val="right" w:leader="dot" w:pos="8630"/>
        </w:tabs>
        <w:rPr>
          <w:rFonts w:ascii="Times New Roman" w:hAnsi="Times New Roman" w:cs="Times New Roman"/>
          <w:noProof/>
        </w:rPr>
      </w:pPr>
      <w:hyperlink w:anchor="_Toc233197707" w:history="1">
        <w:r w:rsidR="00CF3BC3" w:rsidRPr="00CF3BC3">
          <w:rPr>
            <w:rStyle w:val="Hyperlink"/>
            <w:rFonts w:ascii="Times New Roman" w:hAnsi="Times New Roman" w:cs="Times New Roman"/>
            <w:noProof/>
          </w:rPr>
          <w:t>I. Étude de l'existant et problématique</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_Toc233197707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6</w:t>
        </w:r>
        <w:r w:rsidR="00CF3BC3" w:rsidRPr="00CF3BC3">
          <w:rPr>
            <w:rFonts w:ascii="Times New Roman" w:hAnsi="Times New Roman" w:cs="Times New Roman"/>
            <w:noProof/>
            <w:webHidden/>
          </w:rPr>
          <w:fldChar w:fldCharType="end"/>
        </w:r>
      </w:hyperlink>
    </w:p>
    <w:p w14:paraId="2B89940B" w14:textId="088198F4" w:rsidR="00CF3BC3" w:rsidRPr="00CF3BC3" w:rsidRDefault="0020613E">
      <w:pPr>
        <w:pStyle w:val="TOC2"/>
        <w:tabs>
          <w:tab w:val="right" w:leader="dot" w:pos="8630"/>
        </w:tabs>
        <w:rPr>
          <w:rFonts w:ascii="Times New Roman" w:hAnsi="Times New Roman" w:cs="Times New Roman"/>
          <w:noProof/>
        </w:rPr>
      </w:pPr>
      <w:hyperlink w:anchor="_Toc233197708" w:history="1">
        <w:r w:rsidR="00CF3BC3" w:rsidRPr="00CF3BC3">
          <w:rPr>
            <w:rStyle w:val="Hyperlink"/>
            <w:rFonts w:ascii="Times New Roman" w:hAnsi="Times New Roman" w:cs="Times New Roman"/>
            <w:noProof/>
          </w:rPr>
          <w:t>1.1 Présentation du thème (Chapitre 6 – EDSC-V)</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_Toc233197708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6</w:t>
        </w:r>
        <w:r w:rsidR="00CF3BC3" w:rsidRPr="00CF3BC3">
          <w:rPr>
            <w:rFonts w:ascii="Times New Roman" w:hAnsi="Times New Roman" w:cs="Times New Roman"/>
            <w:noProof/>
            <w:webHidden/>
          </w:rPr>
          <w:fldChar w:fldCharType="end"/>
        </w:r>
      </w:hyperlink>
    </w:p>
    <w:p w14:paraId="58013958" w14:textId="0E9FE13B" w:rsidR="00CF3BC3" w:rsidRPr="00CF3BC3" w:rsidRDefault="0020613E">
      <w:pPr>
        <w:pStyle w:val="TOC2"/>
        <w:tabs>
          <w:tab w:val="right" w:leader="dot" w:pos="8630"/>
        </w:tabs>
        <w:rPr>
          <w:rFonts w:ascii="Times New Roman" w:hAnsi="Times New Roman" w:cs="Times New Roman"/>
          <w:noProof/>
        </w:rPr>
      </w:pPr>
      <w:hyperlink w:anchor="_Toc233197709" w:history="1">
        <w:r w:rsidR="00CF3BC3" w:rsidRPr="00CF3BC3">
          <w:rPr>
            <w:rStyle w:val="Hyperlink"/>
            <w:rFonts w:ascii="Times New Roman" w:hAnsi="Times New Roman" w:cs="Times New Roman"/>
            <w:noProof/>
          </w:rPr>
          <w:t>1.2 Revue de littérature et critique de l'existant</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_Toc233197709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6</w:t>
        </w:r>
        <w:r w:rsidR="00CF3BC3" w:rsidRPr="00CF3BC3">
          <w:rPr>
            <w:rFonts w:ascii="Times New Roman" w:hAnsi="Times New Roman" w:cs="Times New Roman"/>
            <w:noProof/>
            <w:webHidden/>
          </w:rPr>
          <w:fldChar w:fldCharType="end"/>
        </w:r>
      </w:hyperlink>
    </w:p>
    <w:p w14:paraId="4201CC85" w14:textId="075490A2" w:rsidR="00CF3BC3" w:rsidRPr="00CF3BC3" w:rsidRDefault="0020613E" w:rsidP="00CF3BC3">
      <w:pPr>
        <w:pStyle w:val="TOC3"/>
        <w:rPr>
          <w:noProof/>
        </w:rPr>
      </w:pPr>
      <w:hyperlink w:anchor="_Toc233197710" w:history="1">
        <w:r w:rsidR="00CF3BC3" w:rsidRPr="00CF3BC3">
          <w:rPr>
            <w:rStyle w:val="Hyperlink"/>
            <w:rFonts w:ascii="Times New Roman" w:hAnsi="Times New Roman" w:cs="Times New Roman"/>
            <w:noProof/>
          </w:rPr>
          <w:t>Revue de littérature</w:t>
        </w:r>
        <w:r w:rsidR="00CF3BC3" w:rsidRPr="00CF3BC3">
          <w:rPr>
            <w:noProof/>
            <w:webHidden/>
          </w:rPr>
          <w:tab/>
        </w:r>
        <w:r w:rsidR="00CF3BC3" w:rsidRPr="00CF3BC3">
          <w:rPr>
            <w:noProof/>
            <w:webHidden/>
          </w:rPr>
          <w:fldChar w:fldCharType="begin"/>
        </w:r>
        <w:r w:rsidR="00CF3BC3" w:rsidRPr="00CF3BC3">
          <w:rPr>
            <w:noProof/>
            <w:webHidden/>
          </w:rPr>
          <w:instrText xml:space="preserve"> PAGEREF _Toc233197710 \h </w:instrText>
        </w:r>
        <w:r w:rsidR="00CF3BC3" w:rsidRPr="00CF3BC3">
          <w:rPr>
            <w:noProof/>
            <w:webHidden/>
          </w:rPr>
        </w:r>
        <w:r w:rsidR="00CF3BC3" w:rsidRPr="00CF3BC3">
          <w:rPr>
            <w:noProof/>
            <w:webHidden/>
          </w:rPr>
          <w:fldChar w:fldCharType="separate"/>
        </w:r>
        <w:r>
          <w:rPr>
            <w:noProof/>
            <w:webHidden/>
          </w:rPr>
          <w:t>6</w:t>
        </w:r>
        <w:r w:rsidR="00CF3BC3" w:rsidRPr="00CF3BC3">
          <w:rPr>
            <w:noProof/>
            <w:webHidden/>
          </w:rPr>
          <w:fldChar w:fldCharType="end"/>
        </w:r>
      </w:hyperlink>
    </w:p>
    <w:p w14:paraId="5A0FE534" w14:textId="12C11C8E" w:rsidR="00CF3BC3" w:rsidRPr="00CF3BC3" w:rsidRDefault="0020613E" w:rsidP="00CF3BC3">
      <w:pPr>
        <w:pStyle w:val="TOC3"/>
        <w:rPr>
          <w:noProof/>
        </w:rPr>
      </w:pPr>
      <w:hyperlink w:anchor="_Toc233197711" w:history="1">
        <w:r w:rsidR="00CF3BC3" w:rsidRPr="00CF3BC3">
          <w:rPr>
            <w:rStyle w:val="Hyperlink"/>
            <w:rFonts w:ascii="Times New Roman" w:hAnsi="Times New Roman" w:cs="Times New Roman"/>
            <w:noProof/>
          </w:rPr>
          <w:t>Critique de l'existant</w:t>
        </w:r>
        <w:r w:rsidR="00CF3BC3" w:rsidRPr="00CF3BC3">
          <w:rPr>
            <w:noProof/>
            <w:webHidden/>
          </w:rPr>
          <w:tab/>
        </w:r>
        <w:r w:rsidR="00CF3BC3" w:rsidRPr="00CF3BC3">
          <w:rPr>
            <w:noProof/>
            <w:webHidden/>
          </w:rPr>
          <w:fldChar w:fldCharType="begin"/>
        </w:r>
        <w:r w:rsidR="00CF3BC3" w:rsidRPr="00CF3BC3">
          <w:rPr>
            <w:noProof/>
            <w:webHidden/>
          </w:rPr>
          <w:instrText xml:space="preserve"> PAGEREF _Toc233197711 \h </w:instrText>
        </w:r>
        <w:r w:rsidR="00CF3BC3" w:rsidRPr="00CF3BC3">
          <w:rPr>
            <w:noProof/>
            <w:webHidden/>
          </w:rPr>
        </w:r>
        <w:r w:rsidR="00CF3BC3" w:rsidRPr="00CF3BC3">
          <w:rPr>
            <w:noProof/>
            <w:webHidden/>
          </w:rPr>
          <w:fldChar w:fldCharType="separate"/>
        </w:r>
        <w:r>
          <w:rPr>
            <w:noProof/>
            <w:webHidden/>
          </w:rPr>
          <w:t>6</w:t>
        </w:r>
        <w:r w:rsidR="00CF3BC3" w:rsidRPr="00CF3BC3">
          <w:rPr>
            <w:noProof/>
            <w:webHidden/>
          </w:rPr>
          <w:fldChar w:fldCharType="end"/>
        </w:r>
      </w:hyperlink>
    </w:p>
    <w:p w14:paraId="2ED8E265" w14:textId="3258D273" w:rsidR="00CF3BC3" w:rsidRPr="00CF3BC3" w:rsidRDefault="0020613E">
      <w:pPr>
        <w:pStyle w:val="TOC2"/>
        <w:tabs>
          <w:tab w:val="right" w:leader="dot" w:pos="8630"/>
        </w:tabs>
        <w:rPr>
          <w:rFonts w:ascii="Times New Roman" w:hAnsi="Times New Roman" w:cs="Times New Roman"/>
          <w:noProof/>
        </w:rPr>
      </w:pPr>
      <w:hyperlink w:anchor="_Toc233197712" w:history="1">
        <w:r w:rsidR="00CF3BC3" w:rsidRPr="00CF3BC3">
          <w:rPr>
            <w:rStyle w:val="Hyperlink"/>
            <w:rFonts w:ascii="Times New Roman" w:hAnsi="Times New Roman" w:cs="Times New Roman"/>
            <w:noProof/>
          </w:rPr>
          <w:t>1.3 Problématique</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_Toc233197712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7</w:t>
        </w:r>
        <w:r w:rsidR="00CF3BC3" w:rsidRPr="00CF3BC3">
          <w:rPr>
            <w:rFonts w:ascii="Times New Roman" w:hAnsi="Times New Roman" w:cs="Times New Roman"/>
            <w:noProof/>
            <w:webHidden/>
          </w:rPr>
          <w:fldChar w:fldCharType="end"/>
        </w:r>
      </w:hyperlink>
    </w:p>
    <w:p w14:paraId="517202C0" w14:textId="330E580F" w:rsidR="00CF3BC3" w:rsidRPr="00CF3BC3" w:rsidRDefault="0020613E">
      <w:pPr>
        <w:pStyle w:val="TOC2"/>
        <w:tabs>
          <w:tab w:val="right" w:leader="dot" w:pos="8630"/>
        </w:tabs>
        <w:rPr>
          <w:rFonts w:ascii="Times New Roman" w:hAnsi="Times New Roman" w:cs="Times New Roman"/>
          <w:noProof/>
        </w:rPr>
      </w:pPr>
      <w:hyperlink w:anchor="_Toc233197713" w:history="1">
        <w:r w:rsidR="00CF3BC3" w:rsidRPr="00CF3BC3">
          <w:rPr>
            <w:rStyle w:val="Hyperlink"/>
            <w:rFonts w:ascii="Times New Roman" w:hAnsi="Times New Roman" w:cs="Times New Roman"/>
            <w:noProof/>
          </w:rPr>
          <w:t>1.4 Hypothèses de recherche</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_Toc233197713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7</w:t>
        </w:r>
        <w:r w:rsidR="00CF3BC3" w:rsidRPr="00CF3BC3">
          <w:rPr>
            <w:rFonts w:ascii="Times New Roman" w:hAnsi="Times New Roman" w:cs="Times New Roman"/>
            <w:noProof/>
            <w:webHidden/>
          </w:rPr>
          <w:fldChar w:fldCharType="end"/>
        </w:r>
      </w:hyperlink>
    </w:p>
    <w:p w14:paraId="1DE05339" w14:textId="7E354736" w:rsidR="00CF3BC3" w:rsidRPr="00CF3BC3" w:rsidRDefault="0020613E">
      <w:pPr>
        <w:pStyle w:val="TOC1"/>
        <w:tabs>
          <w:tab w:val="right" w:leader="dot" w:pos="8630"/>
        </w:tabs>
        <w:rPr>
          <w:rFonts w:ascii="Times New Roman" w:hAnsi="Times New Roman" w:cs="Times New Roman"/>
          <w:noProof/>
        </w:rPr>
      </w:pPr>
      <w:hyperlink w:anchor="_Toc233197714" w:history="1">
        <w:r w:rsidR="00CF3BC3" w:rsidRPr="00CF3BC3">
          <w:rPr>
            <w:rStyle w:val="Hyperlink"/>
            <w:rFonts w:ascii="Times New Roman" w:hAnsi="Times New Roman" w:cs="Times New Roman"/>
            <w:noProof/>
          </w:rPr>
          <w:t>II. Objectifs de l'étude</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_Toc233197714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7</w:t>
        </w:r>
        <w:r w:rsidR="00CF3BC3" w:rsidRPr="00CF3BC3">
          <w:rPr>
            <w:rFonts w:ascii="Times New Roman" w:hAnsi="Times New Roman" w:cs="Times New Roman"/>
            <w:noProof/>
            <w:webHidden/>
          </w:rPr>
          <w:fldChar w:fldCharType="end"/>
        </w:r>
      </w:hyperlink>
    </w:p>
    <w:p w14:paraId="41E57285" w14:textId="7ADE1441" w:rsidR="00CF3BC3" w:rsidRPr="00CF3BC3" w:rsidRDefault="0020613E">
      <w:pPr>
        <w:pStyle w:val="TOC2"/>
        <w:tabs>
          <w:tab w:val="right" w:leader="dot" w:pos="8630"/>
        </w:tabs>
        <w:rPr>
          <w:rFonts w:ascii="Times New Roman" w:hAnsi="Times New Roman" w:cs="Times New Roman"/>
          <w:noProof/>
        </w:rPr>
      </w:pPr>
      <w:hyperlink w:anchor="_Toc233197715" w:history="1">
        <w:r w:rsidR="00CF3BC3" w:rsidRPr="00CF3BC3">
          <w:rPr>
            <w:rStyle w:val="Hyperlink"/>
            <w:rFonts w:ascii="Times New Roman" w:hAnsi="Times New Roman" w:cs="Times New Roman"/>
            <w:noProof/>
          </w:rPr>
          <w:t>2.1 Objectif général</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_Toc233197715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7</w:t>
        </w:r>
        <w:r w:rsidR="00CF3BC3" w:rsidRPr="00CF3BC3">
          <w:rPr>
            <w:rFonts w:ascii="Times New Roman" w:hAnsi="Times New Roman" w:cs="Times New Roman"/>
            <w:noProof/>
            <w:webHidden/>
          </w:rPr>
          <w:fldChar w:fldCharType="end"/>
        </w:r>
      </w:hyperlink>
    </w:p>
    <w:p w14:paraId="1A6736BB" w14:textId="2BFD5C55" w:rsidR="00CF3BC3" w:rsidRPr="00CF3BC3" w:rsidRDefault="0020613E">
      <w:pPr>
        <w:pStyle w:val="TOC2"/>
        <w:tabs>
          <w:tab w:val="right" w:leader="dot" w:pos="8630"/>
        </w:tabs>
        <w:rPr>
          <w:rFonts w:ascii="Times New Roman" w:hAnsi="Times New Roman" w:cs="Times New Roman"/>
          <w:noProof/>
        </w:rPr>
      </w:pPr>
      <w:hyperlink w:anchor="_Toc233197716" w:history="1">
        <w:r w:rsidR="00CF3BC3" w:rsidRPr="00CF3BC3">
          <w:rPr>
            <w:rStyle w:val="Hyperlink"/>
            <w:rFonts w:ascii="Times New Roman" w:hAnsi="Times New Roman" w:cs="Times New Roman"/>
            <w:noProof/>
          </w:rPr>
          <w:t>2.2 Objectifs spécifiques</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_Toc233197716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7</w:t>
        </w:r>
        <w:r w:rsidR="00CF3BC3" w:rsidRPr="00CF3BC3">
          <w:rPr>
            <w:rFonts w:ascii="Times New Roman" w:hAnsi="Times New Roman" w:cs="Times New Roman"/>
            <w:noProof/>
            <w:webHidden/>
          </w:rPr>
          <w:fldChar w:fldCharType="end"/>
        </w:r>
      </w:hyperlink>
    </w:p>
    <w:p w14:paraId="04AB5251" w14:textId="775DE35F" w:rsidR="00CF3BC3" w:rsidRPr="00CF3BC3" w:rsidRDefault="0020613E">
      <w:pPr>
        <w:pStyle w:val="TOC1"/>
        <w:tabs>
          <w:tab w:val="right" w:leader="dot" w:pos="8630"/>
        </w:tabs>
        <w:rPr>
          <w:rFonts w:ascii="Times New Roman" w:hAnsi="Times New Roman" w:cs="Times New Roman"/>
          <w:noProof/>
        </w:rPr>
      </w:pPr>
      <w:hyperlink w:anchor="_Toc233197717" w:history="1">
        <w:r w:rsidR="00CF3BC3" w:rsidRPr="00CF3BC3">
          <w:rPr>
            <w:rStyle w:val="Hyperlink"/>
            <w:rFonts w:ascii="Times New Roman" w:hAnsi="Times New Roman" w:cs="Times New Roman"/>
            <w:noProof/>
          </w:rPr>
          <w:t>III. Matériaux et Méthodes</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_Toc233197717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8</w:t>
        </w:r>
        <w:r w:rsidR="00CF3BC3" w:rsidRPr="00CF3BC3">
          <w:rPr>
            <w:rFonts w:ascii="Times New Roman" w:hAnsi="Times New Roman" w:cs="Times New Roman"/>
            <w:noProof/>
            <w:webHidden/>
          </w:rPr>
          <w:fldChar w:fldCharType="end"/>
        </w:r>
      </w:hyperlink>
    </w:p>
    <w:p w14:paraId="3B81B19C" w14:textId="62FBBF67" w:rsidR="00CF3BC3" w:rsidRPr="00CF3BC3" w:rsidRDefault="0020613E">
      <w:pPr>
        <w:pStyle w:val="TOC2"/>
        <w:tabs>
          <w:tab w:val="right" w:leader="dot" w:pos="8630"/>
        </w:tabs>
        <w:rPr>
          <w:rFonts w:ascii="Times New Roman" w:hAnsi="Times New Roman" w:cs="Times New Roman"/>
          <w:noProof/>
        </w:rPr>
      </w:pPr>
      <w:hyperlink w:anchor="_Toc233197718" w:history="1">
        <w:r w:rsidR="00CF3BC3" w:rsidRPr="00CF3BC3">
          <w:rPr>
            <w:rStyle w:val="Hyperlink"/>
            <w:rFonts w:ascii="Times New Roman" w:hAnsi="Times New Roman" w:cs="Times New Roman"/>
            <w:noProof/>
          </w:rPr>
          <w:t>3.1 Source et description des données</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_Toc233197718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8</w:t>
        </w:r>
        <w:r w:rsidR="00CF3BC3" w:rsidRPr="00CF3BC3">
          <w:rPr>
            <w:rFonts w:ascii="Times New Roman" w:hAnsi="Times New Roman" w:cs="Times New Roman"/>
            <w:noProof/>
            <w:webHidden/>
          </w:rPr>
          <w:fldChar w:fldCharType="end"/>
        </w:r>
      </w:hyperlink>
    </w:p>
    <w:p w14:paraId="798792BF" w14:textId="40711D03" w:rsidR="00CF3BC3" w:rsidRPr="00CF3BC3" w:rsidRDefault="0020613E">
      <w:pPr>
        <w:pStyle w:val="TOC2"/>
        <w:tabs>
          <w:tab w:val="right" w:leader="dot" w:pos="8630"/>
        </w:tabs>
        <w:rPr>
          <w:rFonts w:ascii="Times New Roman" w:hAnsi="Times New Roman" w:cs="Times New Roman"/>
          <w:noProof/>
        </w:rPr>
      </w:pPr>
      <w:hyperlink w:anchor="_Toc233197719" w:history="1">
        <w:r w:rsidR="00CF3BC3" w:rsidRPr="00CF3BC3">
          <w:rPr>
            <w:rStyle w:val="Hyperlink"/>
            <w:rFonts w:ascii="Times New Roman" w:hAnsi="Times New Roman" w:cs="Times New Roman"/>
            <w:noProof/>
          </w:rPr>
          <w:t>3.2 Population cible et critères d'inclusion/exclusion</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_Toc233197719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8</w:t>
        </w:r>
        <w:r w:rsidR="00CF3BC3" w:rsidRPr="00CF3BC3">
          <w:rPr>
            <w:rFonts w:ascii="Times New Roman" w:hAnsi="Times New Roman" w:cs="Times New Roman"/>
            <w:noProof/>
            <w:webHidden/>
          </w:rPr>
          <w:fldChar w:fldCharType="end"/>
        </w:r>
      </w:hyperlink>
    </w:p>
    <w:p w14:paraId="6115AADC" w14:textId="28128B4A" w:rsidR="00CF3BC3" w:rsidRPr="00CF3BC3" w:rsidRDefault="0020613E">
      <w:pPr>
        <w:pStyle w:val="TOC2"/>
        <w:tabs>
          <w:tab w:val="right" w:leader="dot" w:pos="8630"/>
        </w:tabs>
        <w:rPr>
          <w:rFonts w:ascii="Times New Roman" w:hAnsi="Times New Roman" w:cs="Times New Roman"/>
          <w:noProof/>
        </w:rPr>
      </w:pPr>
      <w:hyperlink w:anchor="_Toc233197720" w:history="1">
        <w:r w:rsidR="00CF3BC3" w:rsidRPr="00CF3BC3">
          <w:rPr>
            <w:rStyle w:val="Hyperlink"/>
            <w:rFonts w:ascii="Times New Roman" w:hAnsi="Times New Roman" w:cs="Times New Roman"/>
            <w:noProof/>
          </w:rPr>
          <w:t>3.3 Opérationnalisation des variables</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_Toc233197720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8</w:t>
        </w:r>
        <w:r w:rsidR="00CF3BC3" w:rsidRPr="00CF3BC3">
          <w:rPr>
            <w:rFonts w:ascii="Times New Roman" w:hAnsi="Times New Roman" w:cs="Times New Roman"/>
            <w:noProof/>
            <w:webHidden/>
          </w:rPr>
          <w:fldChar w:fldCharType="end"/>
        </w:r>
      </w:hyperlink>
    </w:p>
    <w:p w14:paraId="1748B555" w14:textId="57DA953B" w:rsidR="00CF3BC3" w:rsidRPr="00CF3BC3" w:rsidRDefault="0020613E" w:rsidP="00CF3BC3">
      <w:pPr>
        <w:pStyle w:val="TOC3"/>
        <w:rPr>
          <w:noProof/>
        </w:rPr>
      </w:pPr>
      <w:hyperlink w:anchor="_Toc233197721" w:history="1">
        <w:r w:rsidR="00CF3BC3" w:rsidRPr="00CF3BC3">
          <w:rPr>
            <w:rStyle w:val="Hyperlink"/>
            <w:rFonts w:ascii="Times New Roman" w:hAnsi="Times New Roman" w:cs="Times New Roman"/>
            <w:noProof/>
          </w:rPr>
          <w:t>Variable dépendante</w:t>
        </w:r>
        <w:r w:rsidR="00CF3BC3" w:rsidRPr="00CF3BC3">
          <w:rPr>
            <w:noProof/>
            <w:webHidden/>
          </w:rPr>
          <w:tab/>
        </w:r>
        <w:r w:rsidR="00CF3BC3" w:rsidRPr="00CF3BC3">
          <w:rPr>
            <w:noProof/>
            <w:webHidden/>
          </w:rPr>
          <w:fldChar w:fldCharType="begin"/>
        </w:r>
        <w:r w:rsidR="00CF3BC3" w:rsidRPr="00CF3BC3">
          <w:rPr>
            <w:noProof/>
            <w:webHidden/>
          </w:rPr>
          <w:instrText xml:space="preserve"> PAGEREF _Toc233197721 \h </w:instrText>
        </w:r>
        <w:r w:rsidR="00CF3BC3" w:rsidRPr="00CF3BC3">
          <w:rPr>
            <w:noProof/>
            <w:webHidden/>
          </w:rPr>
        </w:r>
        <w:r w:rsidR="00CF3BC3" w:rsidRPr="00CF3BC3">
          <w:rPr>
            <w:noProof/>
            <w:webHidden/>
          </w:rPr>
          <w:fldChar w:fldCharType="separate"/>
        </w:r>
        <w:r>
          <w:rPr>
            <w:noProof/>
            <w:webHidden/>
          </w:rPr>
          <w:t>8</w:t>
        </w:r>
        <w:r w:rsidR="00CF3BC3" w:rsidRPr="00CF3BC3">
          <w:rPr>
            <w:noProof/>
            <w:webHidden/>
          </w:rPr>
          <w:fldChar w:fldCharType="end"/>
        </w:r>
      </w:hyperlink>
    </w:p>
    <w:p w14:paraId="5B613793" w14:textId="2FAADB6E" w:rsidR="00CF3BC3" w:rsidRPr="00CF3BC3" w:rsidRDefault="0020613E" w:rsidP="00CF3BC3">
      <w:pPr>
        <w:pStyle w:val="TOC3"/>
        <w:rPr>
          <w:noProof/>
        </w:rPr>
      </w:pPr>
      <w:hyperlink w:anchor="_Toc233197722" w:history="1">
        <w:r w:rsidR="00CF3BC3" w:rsidRPr="00CF3BC3">
          <w:rPr>
            <w:rStyle w:val="Hyperlink"/>
            <w:rFonts w:ascii="Times New Roman" w:hAnsi="Times New Roman" w:cs="Times New Roman"/>
            <w:noProof/>
          </w:rPr>
          <w:t>Variables explicatives — encodage corrigé (19 variables)</w:t>
        </w:r>
        <w:r w:rsidR="00CF3BC3" w:rsidRPr="00CF3BC3">
          <w:rPr>
            <w:noProof/>
            <w:webHidden/>
          </w:rPr>
          <w:tab/>
        </w:r>
        <w:r w:rsidR="00CF3BC3" w:rsidRPr="00CF3BC3">
          <w:rPr>
            <w:noProof/>
            <w:webHidden/>
          </w:rPr>
          <w:fldChar w:fldCharType="begin"/>
        </w:r>
        <w:r w:rsidR="00CF3BC3" w:rsidRPr="00CF3BC3">
          <w:rPr>
            <w:noProof/>
            <w:webHidden/>
          </w:rPr>
          <w:instrText xml:space="preserve"> PAGEREF _Toc233197722 \h </w:instrText>
        </w:r>
        <w:r w:rsidR="00CF3BC3" w:rsidRPr="00CF3BC3">
          <w:rPr>
            <w:noProof/>
            <w:webHidden/>
          </w:rPr>
        </w:r>
        <w:r w:rsidR="00CF3BC3" w:rsidRPr="00CF3BC3">
          <w:rPr>
            <w:noProof/>
            <w:webHidden/>
          </w:rPr>
          <w:fldChar w:fldCharType="separate"/>
        </w:r>
        <w:r>
          <w:rPr>
            <w:noProof/>
            <w:webHidden/>
          </w:rPr>
          <w:t>8</w:t>
        </w:r>
        <w:r w:rsidR="00CF3BC3" w:rsidRPr="00CF3BC3">
          <w:rPr>
            <w:noProof/>
            <w:webHidden/>
          </w:rPr>
          <w:fldChar w:fldCharType="end"/>
        </w:r>
      </w:hyperlink>
    </w:p>
    <w:p w14:paraId="3B9DD6FF" w14:textId="44D36351" w:rsidR="00CF3BC3" w:rsidRPr="00CF3BC3" w:rsidRDefault="0020613E">
      <w:pPr>
        <w:pStyle w:val="TOC2"/>
        <w:tabs>
          <w:tab w:val="right" w:leader="dot" w:pos="8630"/>
        </w:tabs>
        <w:rPr>
          <w:rFonts w:ascii="Times New Roman" w:hAnsi="Times New Roman" w:cs="Times New Roman"/>
          <w:noProof/>
        </w:rPr>
      </w:pPr>
      <w:hyperlink w:anchor="_Toc233197723" w:history="1">
        <w:r w:rsidR="00CF3BC3" w:rsidRPr="00CF3BC3">
          <w:rPr>
            <w:rStyle w:val="Hyperlink"/>
            <w:rFonts w:ascii="Times New Roman" w:hAnsi="Times New Roman" w:cs="Times New Roman"/>
            <w:noProof/>
          </w:rPr>
          <w:t>3.4 Méthodes d'analyse</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_Toc233197723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9</w:t>
        </w:r>
        <w:r w:rsidR="00CF3BC3" w:rsidRPr="00CF3BC3">
          <w:rPr>
            <w:rFonts w:ascii="Times New Roman" w:hAnsi="Times New Roman" w:cs="Times New Roman"/>
            <w:noProof/>
            <w:webHidden/>
          </w:rPr>
          <w:fldChar w:fldCharType="end"/>
        </w:r>
      </w:hyperlink>
    </w:p>
    <w:p w14:paraId="314DD140" w14:textId="216C537F" w:rsidR="00CF3BC3" w:rsidRPr="00CF3BC3" w:rsidRDefault="0020613E" w:rsidP="00CF3BC3">
      <w:pPr>
        <w:pStyle w:val="TOC3"/>
        <w:rPr>
          <w:noProof/>
        </w:rPr>
      </w:pPr>
      <w:hyperlink w:anchor="_Toc233197724" w:history="1">
        <w:r w:rsidR="00CF3BC3" w:rsidRPr="00CF3BC3">
          <w:rPr>
            <w:rStyle w:val="Hyperlink"/>
            <w:rFonts w:ascii="Times New Roman" w:hAnsi="Times New Roman" w:cs="Times New Roman"/>
            <w:noProof/>
          </w:rPr>
          <w:t>Partie A — Analyse statistique classique</w:t>
        </w:r>
        <w:r w:rsidR="00CF3BC3" w:rsidRPr="00CF3BC3">
          <w:rPr>
            <w:noProof/>
            <w:webHidden/>
          </w:rPr>
          <w:tab/>
        </w:r>
        <w:r w:rsidR="00CF3BC3" w:rsidRPr="00CF3BC3">
          <w:rPr>
            <w:noProof/>
            <w:webHidden/>
          </w:rPr>
          <w:fldChar w:fldCharType="begin"/>
        </w:r>
        <w:r w:rsidR="00CF3BC3" w:rsidRPr="00CF3BC3">
          <w:rPr>
            <w:noProof/>
            <w:webHidden/>
          </w:rPr>
          <w:instrText xml:space="preserve"> PAGEREF _Toc233197724 \h </w:instrText>
        </w:r>
        <w:r w:rsidR="00CF3BC3" w:rsidRPr="00CF3BC3">
          <w:rPr>
            <w:noProof/>
            <w:webHidden/>
          </w:rPr>
        </w:r>
        <w:r w:rsidR="00CF3BC3" w:rsidRPr="00CF3BC3">
          <w:rPr>
            <w:noProof/>
            <w:webHidden/>
          </w:rPr>
          <w:fldChar w:fldCharType="separate"/>
        </w:r>
        <w:r>
          <w:rPr>
            <w:noProof/>
            <w:webHidden/>
          </w:rPr>
          <w:t>9</w:t>
        </w:r>
        <w:r w:rsidR="00CF3BC3" w:rsidRPr="00CF3BC3">
          <w:rPr>
            <w:noProof/>
            <w:webHidden/>
          </w:rPr>
          <w:fldChar w:fldCharType="end"/>
        </w:r>
      </w:hyperlink>
    </w:p>
    <w:p w14:paraId="11614B36" w14:textId="5181DE88" w:rsidR="00CF3BC3" w:rsidRPr="00CF3BC3" w:rsidRDefault="0020613E" w:rsidP="00CF3BC3">
      <w:pPr>
        <w:pStyle w:val="TOC3"/>
        <w:rPr>
          <w:noProof/>
        </w:rPr>
      </w:pPr>
      <w:hyperlink w:anchor="_Toc233197725" w:history="1">
        <w:r w:rsidR="00CF3BC3" w:rsidRPr="00CF3BC3">
          <w:rPr>
            <w:rStyle w:val="Hyperlink"/>
            <w:rFonts w:ascii="Times New Roman" w:hAnsi="Times New Roman" w:cs="Times New Roman"/>
            <w:noProof/>
          </w:rPr>
          <w:t>Partie B — Machine Learning</w:t>
        </w:r>
        <w:r w:rsidR="00CF3BC3" w:rsidRPr="00CF3BC3">
          <w:rPr>
            <w:noProof/>
            <w:webHidden/>
          </w:rPr>
          <w:tab/>
        </w:r>
        <w:r w:rsidR="00CF3BC3" w:rsidRPr="00CF3BC3">
          <w:rPr>
            <w:noProof/>
            <w:webHidden/>
          </w:rPr>
          <w:fldChar w:fldCharType="begin"/>
        </w:r>
        <w:r w:rsidR="00CF3BC3" w:rsidRPr="00CF3BC3">
          <w:rPr>
            <w:noProof/>
            <w:webHidden/>
          </w:rPr>
          <w:instrText xml:space="preserve"> PAGEREF _Toc233197725 \h </w:instrText>
        </w:r>
        <w:r w:rsidR="00CF3BC3" w:rsidRPr="00CF3BC3">
          <w:rPr>
            <w:noProof/>
            <w:webHidden/>
          </w:rPr>
        </w:r>
        <w:r w:rsidR="00CF3BC3" w:rsidRPr="00CF3BC3">
          <w:rPr>
            <w:noProof/>
            <w:webHidden/>
          </w:rPr>
          <w:fldChar w:fldCharType="separate"/>
        </w:r>
        <w:r>
          <w:rPr>
            <w:noProof/>
            <w:webHidden/>
          </w:rPr>
          <w:t>9</w:t>
        </w:r>
        <w:r w:rsidR="00CF3BC3" w:rsidRPr="00CF3BC3">
          <w:rPr>
            <w:noProof/>
            <w:webHidden/>
          </w:rPr>
          <w:fldChar w:fldCharType="end"/>
        </w:r>
      </w:hyperlink>
    </w:p>
    <w:p w14:paraId="5C8F0A9E" w14:textId="681B304C" w:rsidR="00CF3BC3" w:rsidRPr="00CF3BC3" w:rsidRDefault="0020613E">
      <w:pPr>
        <w:pStyle w:val="TOC1"/>
        <w:tabs>
          <w:tab w:val="right" w:leader="dot" w:pos="8630"/>
        </w:tabs>
        <w:rPr>
          <w:rFonts w:ascii="Times New Roman" w:hAnsi="Times New Roman" w:cs="Times New Roman"/>
          <w:noProof/>
        </w:rPr>
      </w:pPr>
      <w:hyperlink w:anchor="_Toc233197726" w:history="1">
        <w:r w:rsidR="00CF3BC3" w:rsidRPr="00CF3BC3">
          <w:rPr>
            <w:rStyle w:val="Hyperlink"/>
            <w:rFonts w:ascii="Times New Roman" w:hAnsi="Times New Roman" w:cs="Times New Roman"/>
            <w:noProof/>
          </w:rPr>
          <w:t>IV. Présentation et analyse des résultats</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_Toc233197726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10</w:t>
        </w:r>
        <w:r w:rsidR="00CF3BC3" w:rsidRPr="00CF3BC3">
          <w:rPr>
            <w:rFonts w:ascii="Times New Roman" w:hAnsi="Times New Roman" w:cs="Times New Roman"/>
            <w:noProof/>
            <w:webHidden/>
          </w:rPr>
          <w:fldChar w:fldCharType="end"/>
        </w:r>
      </w:hyperlink>
    </w:p>
    <w:p w14:paraId="76972B7B" w14:textId="2D8ED1C2" w:rsidR="00CF3BC3" w:rsidRPr="00CF3BC3" w:rsidRDefault="0020613E">
      <w:pPr>
        <w:pStyle w:val="TOC2"/>
        <w:tabs>
          <w:tab w:val="right" w:leader="dot" w:pos="8630"/>
        </w:tabs>
        <w:rPr>
          <w:rFonts w:ascii="Times New Roman" w:hAnsi="Times New Roman" w:cs="Times New Roman"/>
          <w:noProof/>
        </w:rPr>
      </w:pPr>
      <w:hyperlink w:anchor="_Toc233197727" w:history="1">
        <w:r w:rsidR="00CF3BC3" w:rsidRPr="00CF3BC3">
          <w:rPr>
            <w:rStyle w:val="Hyperlink"/>
            <w:rFonts w:ascii="Times New Roman" w:hAnsi="Times New Roman" w:cs="Times New Roman"/>
            <w:noProof/>
          </w:rPr>
          <w:t>4.1 Statistiques descriptives</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_Toc233197727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10</w:t>
        </w:r>
        <w:r w:rsidR="00CF3BC3" w:rsidRPr="00CF3BC3">
          <w:rPr>
            <w:rFonts w:ascii="Times New Roman" w:hAnsi="Times New Roman" w:cs="Times New Roman"/>
            <w:noProof/>
            <w:webHidden/>
          </w:rPr>
          <w:fldChar w:fldCharType="end"/>
        </w:r>
      </w:hyperlink>
    </w:p>
    <w:p w14:paraId="206C16F4" w14:textId="55AB5707" w:rsidR="00CF3BC3" w:rsidRPr="00CF3BC3" w:rsidRDefault="0020613E">
      <w:pPr>
        <w:pStyle w:val="TOC2"/>
        <w:tabs>
          <w:tab w:val="right" w:leader="dot" w:pos="8630"/>
        </w:tabs>
        <w:rPr>
          <w:rFonts w:ascii="Times New Roman" w:hAnsi="Times New Roman" w:cs="Times New Roman"/>
          <w:noProof/>
        </w:rPr>
      </w:pPr>
      <w:hyperlink w:anchor="_Toc233197728" w:history="1">
        <w:r w:rsidR="00CF3BC3" w:rsidRPr="00CF3BC3">
          <w:rPr>
            <w:rStyle w:val="Hyperlink"/>
            <w:rFonts w:ascii="Times New Roman" w:hAnsi="Times New Roman" w:cs="Times New Roman"/>
            <w:noProof/>
          </w:rPr>
          <w:t>4.2 Tests d'association bivariée — Chi² et Mann-Whitney</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_Toc233197728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13</w:t>
        </w:r>
        <w:r w:rsidR="00CF3BC3" w:rsidRPr="00CF3BC3">
          <w:rPr>
            <w:rFonts w:ascii="Times New Roman" w:hAnsi="Times New Roman" w:cs="Times New Roman"/>
            <w:noProof/>
            <w:webHidden/>
          </w:rPr>
          <w:fldChar w:fldCharType="end"/>
        </w:r>
      </w:hyperlink>
    </w:p>
    <w:p w14:paraId="6DB95F7C" w14:textId="2F416DE8" w:rsidR="00CF3BC3" w:rsidRPr="00CF3BC3" w:rsidRDefault="0020613E">
      <w:pPr>
        <w:pStyle w:val="TOC2"/>
        <w:tabs>
          <w:tab w:val="right" w:leader="dot" w:pos="8630"/>
        </w:tabs>
        <w:rPr>
          <w:rFonts w:ascii="Times New Roman" w:hAnsi="Times New Roman" w:cs="Times New Roman"/>
          <w:noProof/>
        </w:rPr>
      </w:pPr>
      <w:hyperlink w:anchor="_Toc233197729" w:history="1">
        <w:r w:rsidR="00CF3BC3" w:rsidRPr="00CF3BC3">
          <w:rPr>
            <w:rStyle w:val="Hyperlink"/>
            <w:rFonts w:ascii="Times New Roman" w:hAnsi="Times New Roman" w:cs="Times New Roman"/>
            <w:noProof/>
          </w:rPr>
          <w:t>4.3 Régression logistique binaire — résultats et interprétation</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_Toc233197729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15</w:t>
        </w:r>
        <w:r w:rsidR="00CF3BC3" w:rsidRPr="00CF3BC3">
          <w:rPr>
            <w:rFonts w:ascii="Times New Roman" w:hAnsi="Times New Roman" w:cs="Times New Roman"/>
            <w:noProof/>
            <w:webHidden/>
          </w:rPr>
          <w:fldChar w:fldCharType="end"/>
        </w:r>
      </w:hyperlink>
    </w:p>
    <w:p w14:paraId="7B9117DF" w14:textId="46957E59" w:rsidR="00CF3BC3" w:rsidRPr="00CF3BC3" w:rsidRDefault="0020613E" w:rsidP="00CF3BC3">
      <w:pPr>
        <w:pStyle w:val="TOC3"/>
        <w:rPr>
          <w:noProof/>
        </w:rPr>
      </w:pPr>
      <w:hyperlink w:anchor="_Toc233197730" w:history="1">
        <w:r w:rsidR="00CF3BC3" w:rsidRPr="00CF3BC3">
          <w:rPr>
            <w:rStyle w:val="Hyperlink"/>
            <w:rFonts w:ascii="Times New Roman" w:hAnsi="Times New Roman" w:cs="Times New Roman"/>
            <w:noProof/>
          </w:rPr>
          <w:t>4.3.1 Résultats du modèle (19 variables)</w:t>
        </w:r>
        <w:r w:rsidR="00CF3BC3" w:rsidRPr="00CF3BC3">
          <w:rPr>
            <w:noProof/>
            <w:webHidden/>
          </w:rPr>
          <w:tab/>
        </w:r>
        <w:r w:rsidR="00CF3BC3" w:rsidRPr="00CF3BC3">
          <w:rPr>
            <w:noProof/>
            <w:webHidden/>
          </w:rPr>
          <w:fldChar w:fldCharType="begin"/>
        </w:r>
        <w:r w:rsidR="00CF3BC3" w:rsidRPr="00CF3BC3">
          <w:rPr>
            <w:noProof/>
            <w:webHidden/>
          </w:rPr>
          <w:instrText xml:space="preserve"> PAGEREF _Toc233197730 \h </w:instrText>
        </w:r>
        <w:r w:rsidR="00CF3BC3" w:rsidRPr="00CF3BC3">
          <w:rPr>
            <w:noProof/>
            <w:webHidden/>
          </w:rPr>
        </w:r>
        <w:r w:rsidR="00CF3BC3" w:rsidRPr="00CF3BC3">
          <w:rPr>
            <w:noProof/>
            <w:webHidden/>
          </w:rPr>
          <w:fldChar w:fldCharType="separate"/>
        </w:r>
        <w:r>
          <w:rPr>
            <w:noProof/>
            <w:webHidden/>
          </w:rPr>
          <w:t>15</w:t>
        </w:r>
        <w:r w:rsidR="00CF3BC3" w:rsidRPr="00CF3BC3">
          <w:rPr>
            <w:noProof/>
            <w:webHidden/>
          </w:rPr>
          <w:fldChar w:fldCharType="end"/>
        </w:r>
      </w:hyperlink>
    </w:p>
    <w:p w14:paraId="084DC1B9" w14:textId="23DD337C" w:rsidR="00CF3BC3" w:rsidRPr="00CF3BC3" w:rsidRDefault="0020613E" w:rsidP="00CF3BC3">
      <w:pPr>
        <w:pStyle w:val="TOC3"/>
        <w:rPr>
          <w:noProof/>
        </w:rPr>
      </w:pPr>
      <w:hyperlink w:anchor="_Toc233197731" w:history="1">
        <w:r w:rsidR="00CF3BC3" w:rsidRPr="00CF3BC3">
          <w:rPr>
            <w:rStyle w:val="Hyperlink"/>
            <w:rFonts w:ascii="Times New Roman" w:hAnsi="Times New Roman" w:cs="Times New Roman"/>
            <w:noProof/>
          </w:rPr>
          <w:t>4.3.2 Interprétation des Odds Ratios et test des hypothèses</w:t>
        </w:r>
        <w:r w:rsidR="00CF3BC3" w:rsidRPr="00CF3BC3">
          <w:rPr>
            <w:noProof/>
            <w:webHidden/>
          </w:rPr>
          <w:tab/>
        </w:r>
        <w:r w:rsidR="00CF3BC3" w:rsidRPr="00CF3BC3">
          <w:rPr>
            <w:noProof/>
            <w:webHidden/>
          </w:rPr>
          <w:fldChar w:fldCharType="begin"/>
        </w:r>
        <w:r w:rsidR="00CF3BC3" w:rsidRPr="00CF3BC3">
          <w:rPr>
            <w:noProof/>
            <w:webHidden/>
          </w:rPr>
          <w:instrText xml:space="preserve"> PAGEREF _Toc233197731 \h </w:instrText>
        </w:r>
        <w:r w:rsidR="00CF3BC3" w:rsidRPr="00CF3BC3">
          <w:rPr>
            <w:noProof/>
            <w:webHidden/>
          </w:rPr>
        </w:r>
        <w:r w:rsidR="00CF3BC3" w:rsidRPr="00CF3BC3">
          <w:rPr>
            <w:noProof/>
            <w:webHidden/>
          </w:rPr>
          <w:fldChar w:fldCharType="separate"/>
        </w:r>
        <w:r>
          <w:rPr>
            <w:noProof/>
            <w:webHidden/>
          </w:rPr>
          <w:t>18</w:t>
        </w:r>
        <w:r w:rsidR="00CF3BC3" w:rsidRPr="00CF3BC3">
          <w:rPr>
            <w:noProof/>
            <w:webHidden/>
          </w:rPr>
          <w:fldChar w:fldCharType="end"/>
        </w:r>
      </w:hyperlink>
    </w:p>
    <w:p w14:paraId="2A0D857D" w14:textId="1FDB09D6" w:rsidR="00CF3BC3" w:rsidRPr="00CF3BC3" w:rsidRDefault="0020613E">
      <w:pPr>
        <w:pStyle w:val="TOC2"/>
        <w:tabs>
          <w:tab w:val="right" w:leader="dot" w:pos="8630"/>
        </w:tabs>
        <w:rPr>
          <w:rFonts w:ascii="Times New Roman" w:hAnsi="Times New Roman" w:cs="Times New Roman"/>
          <w:noProof/>
        </w:rPr>
      </w:pPr>
      <w:hyperlink w:anchor="_Toc233197732" w:history="1">
        <w:r w:rsidR="00CF3BC3" w:rsidRPr="00CF3BC3">
          <w:rPr>
            <w:rStyle w:val="Hyperlink"/>
            <w:rFonts w:ascii="Times New Roman" w:hAnsi="Times New Roman" w:cs="Times New Roman"/>
            <w:noProof/>
          </w:rPr>
          <w:t>4.4 Résultats du Machine Learning — six modèles avec SMOTE</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_Toc233197732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19</w:t>
        </w:r>
        <w:r w:rsidR="00CF3BC3" w:rsidRPr="00CF3BC3">
          <w:rPr>
            <w:rFonts w:ascii="Times New Roman" w:hAnsi="Times New Roman" w:cs="Times New Roman"/>
            <w:noProof/>
            <w:webHidden/>
          </w:rPr>
          <w:fldChar w:fldCharType="end"/>
        </w:r>
      </w:hyperlink>
    </w:p>
    <w:p w14:paraId="63C6D77D" w14:textId="0FCB514B" w:rsidR="00CF3BC3" w:rsidRPr="00CF3BC3" w:rsidRDefault="0020613E" w:rsidP="00CF3BC3">
      <w:pPr>
        <w:pStyle w:val="TOC3"/>
        <w:rPr>
          <w:noProof/>
        </w:rPr>
      </w:pPr>
      <w:hyperlink w:anchor="_Toc233197733" w:history="1">
        <w:r w:rsidR="00CF3BC3" w:rsidRPr="00CF3BC3">
          <w:rPr>
            <w:rStyle w:val="Hyperlink"/>
            <w:rFonts w:ascii="Times New Roman" w:hAnsi="Times New Roman" w:cs="Times New Roman"/>
            <w:noProof/>
          </w:rPr>
          <w:t>4.4.1 Traitement du déséquilibre des classes (SMOTE)</w:t>
        </w:r>
        <w:r w:rsidR="00CF3BC3" w:rsidRPr="00CF3BC3">
          <w:rPr>
            <w:noProof/>
            <w:webHidden/>
          </w:rPr>
          <w:tab/>
        </w:r>
        <w:r w:rsidR="00CF3BC3" w:rsidRPr="00CF3BC3">
          <w:rPr>
            <w:noProof/>
            <w:webHidden/>
          </w:rPr>
          <w:fldChar w:fldCharType="begin"/>
        </w:r>
        <w:r w:rsidR="00CF3BC3" w:rsidRPr="00CF3BC3">
          <w:rPr>
            <w:noProof/>
            <w:webHidden/>
          </w:rPr>
          <w:instrText xml:space="preserve"> PAGEREF _Toc233197733 \h </w:instrText>
        </w:r>
        <w:r w:rsidR="00CF3BC3" w:rsidRPr="00CF3BC3">
          <w:rPr>
            <w:noProof/>
            <w:webHidden/>
          </w:rPr>
        </w:r>
        <w:r w:rsidR="00CF3BC3" w:rsidRPr="00CF3BC3">
          <w:rPr>
            <w:noProof/>
            <w:webHidden/>
          </w:rPr>
          <w:fldChar w:fldCharType="separate"/>
        </w:r>
        <w:r>
          <w:rPr>
            <w:noProof/>
            <w:webHidden/>
          </w:rPr>
          <w:t>19</w:t>
        </w:r>
        <w:r w:rsidR="00CF3BC3" w:rsidRPr="00CF3BC3">
          <w:rPr>
            <w:noProof/>
            <w:webHidden/>
          </w:rPr>
          <w:fldChar w:fldCharType="end"/>
        </w:r>
      </w:hyperlink>
    </w:p>
    <w:p w14:paraId="5E45B066" w14:textId="733A793C" w:rsidR="00CF3BC3" w:rsidRPr="00CF3BC3" w:rsidRDefault="0020613E" w:rsidP="00CF3BC3">
      <w:pPr>
        <w:pStyle w:val="TOC3"/>
        <w:rPr>
          <w:noProof/>
        </w:rPr>
      </w:pPr>
      <w:hyperlink w:anchor="_Toc233197734" w:history="1">
        <w:r w:rsidR="00CF3BC3" w:rsidRPr="00CF3BC3">
          <w:rPr>
            <w:rStyle w:val="Hyperlink"/>
            <w:rFonts w:ascii="Times New Roman" w:hAnsi="Times New Roman" w:cs="Times New Roman"/>
            <w:noProof/>
          </w:rPr>
          <w:t>4.4.2 Comparaison des six modèles</w:t>
        </w:r>
        <w:r w:rsidR="00CF3BC3" w:rsidRPr="00CF3BC3">
          <w:rPr>
            <w:noProof/>
            <w:webHidden/>
          </w:rPr>
          <w:tab/>
        </w:r>
        <w:r w:rsidR="00CF3BC3" w:rsidRPr="00CF3BC3">
          <w:rPr>
            <w:noProof/>
            <w:webHidden/>
          </w:rPr>
          <w:fldChar w:fldCharType="begin"/>
        </w:r>
        <w:r w:rsidR="00CF3BC3" w:rsidRPr="00CF3BC3">
          <w:rPr>
            <w:noProof/>
            <w:webHidden/>
          </w:rPr>
          <w:instrText xml:space="preserve"> PAGEREF _Toc233197734 \h </w:instrText>
        </w:r>
        <w:r w:rsidR="00CF3BC3" w:rsidRPr="00CF3BC3">
          <w:rPr>
            <w:noProof/>
            <w:webHidden/>
          </w:rPr>
        </w:r>
        <w:r w:rsidR="00CF3BC3" w:rsidRPr="00CF3BC3">
          <w:rPr>
            <w:noProof/>
            <w:webHidden/>
          </w:rPr>
          <w:fldChar w:fldCharType="separate"/>
        </w:r>
        <w:r>
          <w:rPr>
            <w:noProof/>
            <w:webHidden/>
          </w:rPr>
          <w:t>20</w:t>
        </w:r>
        <w:r w:rsidR="00CF3BC3" w:rsidRPr="00CF3BC3">
          <w:rPr>
            <w:noProof/>
            <w:webHidden/>
          </w:rPr>
          <w:fldChar w:fldCharType="end"/>
        </w:r>
      </w:hyperlink>
    </w:p>
    <w:p w14:paraId="328D18AA" w14:textId="202D220F" w:rsidR="00CF3BC3" w:rsidRPr="00CF3BC3" w:rsidRDefault="0020613E" w:rsidP="00CF3BC3">
      <w:pPr>
        <w:pStyle w:val="TOC3"/>
        <w:rPr>
          <w:noProof/>
        </w:rPr>
      </w:pPr>
      <w:hyperlink w:anchor="_Toc233197735" w:history="1">
        <w:r w:rsidR="00CF3BC3" w:rsidRPr="00CF3BC3">
          <w:rPr>
            <w:rStyle w:val="Hyperlink"/>
            <w:rFonts w:ascii="Times New Roman" w:hAnsi="Times New Roman" w:cs="Times New Roman"/>
            <w:noProof/>
          </w:rPr>
          <w:t>4.4.3 Analyse du surapprentissage et courbes d'apprentissage</w:t>
        </w:r>
        <w:r w:rsidR="00CF3BC3" w:rsidRPr="00CF3BC3">
          <w:rPr>
            <w:noProof/>
            <w:webHidden/>
          </w:rPr>
          <w:tab/>
        </w:r>
        <w:r w:rsidR="00CF3BC3" w:rsidRPr="00CF3BC3">
          <w:rPr>
            <w:noProof/>
            <w:webHidden/>
          </w:rPr>
          <w:fldChar w:fldCharType="begin"/>
        </w:r>
        <w:r w:rsidR="00CF3BC3" w:rsidRPr="00CF3BC3">
          <w:rPr>
            <w:noProof/>
            <w:webHidden/>
          </w:rPr>
          <w:instrText xml:space="preserve"> PAGEREF _Toc233197735 \h </w:instrText>
        </w:r>
        <w:r w:rsidR="00CF3BC3" w:rsidRPr="00CF3BC3">
          <w:rPr>
            <w:noProof/>
            <w:webHidden/>
          </w:rPr>
        </w:r>
        <w:r w:rsidR="00CF3BC3" w:rsidRPr="00CF3BC3">
          <w:rPr>
            <w:noProof/>
            <w:webHidden/>
          </w:rPr>
          <w:fldChar w:fldCharType="separate"/>
        </w:r>
        <w:r>
          <w:rPr>
            <w:noProof/>
            <w:webHidden/>
          </w:rPr>
          <w:t>20</w:t>
        </w:r>
        <w:r w:rsidR="00CF3BC3" w:rsidRPr="00CF3BC3">
          <w:rPr>
            <w:noProof/>
            <w:webHidden/>
          </w:rPr>
          <w:fldChar w:fldCharType="end"/>
        </w:r>
      </w:hyperlink>
    </w:p>
    <w:p w14:paraId="69F802E7" w14:textId="2046D5E5" w:rsidR="00CF3BC3" w:rsidRPr="00CF3BC3" w:rsidRDefault="0020613E" w:rsidP="00CF3BC3">
      <w:pPr>
        <w:pStyle w:val="TOC3"/>
        <w:rPr>
          <w:noProof/>
        </w:rPr>
      </w:pPr>
      <w:hyperlink w:anchor="_Toc233197736" w:history="1">
        <w:r w:rsidR="00CF3BC3" w:rsidRPr="00CF3BC3">
          <w:rPr>
            <w:rStyle w:val="Hyperlink"/>
            <w:rFonts w:ascii="Times New Roman" w:hAnsi="Times New Roman" w:cs="Times New Roman"/>
            <w:noProof/>
          </w:rPr>
          <w:t>4.4.4 Stabilité et calibration</w:t>
        </w:r>
        <w:r w:rsidR="00CF3BC3" w:rsidRPr="00CF3BC3">
          <w:rPr>
            <w:noProof/>
            <w:webHidden/>
          </w:rPr>
          <w:tab/>
        </w:r>
        <w:r w:rsidR="00CF3BC3" w:rsidRPr="00CF3BC3">
          <w:rPr>
            <w:noProof/>
            <w:webHidden/>
          </w:rPr>
          <w:fldChar w:fldCharType="begin"/>
        </w:r>
        <w:r w:rsidR="00CF3BC3" w:rsidRPr="00CF3BC3">
          <w:rPr>
            <w:noProof/>
            <w:webHidden/>
          </w:rPr>
          <w:instrText xml:space="preserve"> PAGEREF _Toc233197736 \h </w:instrText>
        </w:r>
        <w:r w:rsidR="00CF3BC3" w:rsidRPr="00CF3BC3">
          <w:rPr>
            <w:noProof/>
            <w:webHidden/>
          </w:rPr>
        </w:r>
        <w:r w:rsidR="00CF3BC3" w:rsidRPr="00CF3BC3">
          <w:rPr>
            <w:noProof/>
            <w:webHidden/>
          </w:rPr>
          <w:fldChar w:fldCharType="separate"/>
        </w:r>
        <w:r>
          <w:rPr>
            <w:noProof/>
            <w:webHidden/>
          </w:rPr>
          <w:t>21</w:t>
        </w:r>
        <w:r w:rsidR="00CF3BC3" w:rsidRPr="00CF3BC3">
          <w:rPr>
            <w:noProof/>
            <w:webHidden/>
          </w:rPr>
          <w:fldChar w:fldCharType="end"/>
        </w:r>
      </w:hyperlink>
    </w:p>
    <w:p w14:paraId="6A944D41" w14:textId="0526D1FC" w:rsidR="00CF3BC3" w:rsidRPr="00CF3BC3" w:rsidRDefault="0020613E" w:rsidP="00CF3BC3">
      <w:pPr>
        <w:pStyle w:val="TOC3"/>
        <w:rPr>
          <w:noProof/>
        </w:rPr>
      </w:pPr>
      <w:hyperlink w:anchor="_Toc233197737" w:history="1">
        <w:r w:rsidR="00CF3BC3" w:rsidRPr="00CF3BC3">
          <w:rPr>
            <w:rStyle w:val="Hyperlink"/>
            <w:rFonts w:ascii="Times New Roman" w:hAnsi="Times New Roman" w:cs="Times New Roman"/>
            <w:noProof/>
          </w:rPr>
          <w:t>4.4.5 Sélection et justification du meilleur modèle</w:t>
        </w:r>
        <w:r w:rsidR="00CF3BC3" w:rsidRPr="00CF3BC3">
          <w:rPr>
            <w:noProof/>
            <w:webHidden/>
          </w:rPr>
          <w:tab/>
        </w:r>
        <w:r w:rsidR="00CF3BC3" w:rsidRPr="00CF3BC3">
          <w:rPr>
            <w:noProof/>
            <w:webHidden/>
          </w:rPr>
          <w:fldChar w:fldCharType="begin"/>
        </w:r>
        <w:r w:rsidR="00CF3BC3" w:rsidRPr="00CF3BC3">
          <w:rPr>
            <w:noProof/>
            <w:webHidden/>
          </w:rPr>
          <w:instrText xml:space="preserve"> PAGEREF _Toc233197737 \h </w:instrText>
        </w:r>
        <w:r w:rsidR="00CF3BC3" w:rsidRPr="00CF3BC3">
          <w:rPr>
            <w:noProof/>
            <w:webHidden/>
          </w:rPr>
        </w:r>
        <w:r w:rsidR="00CF3BC3" w:rsidRPr="00CF3BC3">
          <w:rPr>
            <w:noProof/>
            <w:webHidden/>
          </w:rPr>
          <w:fldChar w:fldCharType="separate"/>
        </w:r>
        <w:r>
          <w:rPr>
            <w:noProof/>
            <w:webHidden/>
          </w:rPr>
          <w:t>23</w:t>
        </w:r>
        <w:r w:rsidR="00CF3BC3" w:rsidRPr="00CF3BC3">
          <w:rPr>
            <w:noProof/>
            <w:webHidden/>
          </w:rPr>
          <w:fldChar w:fldCharType="end"/>
        </w:r>
      </w:hyperlink>
    </w:p>
    <w:p w14:paraId="5664A1AF" w14:textId="1CF68A4D" w:rsidR="00CF3BC3" w:rsidRPr="00CF3BC3" w:rsidRDefault="0020613E">
      <w:pPr>
        <w:pStyle w:val="TOC2"/>
        <w:tabs>
          <w:tab w:val="right" w:leader="dot" w:pos="8630"/>
        </w:tabs>
        <w:rPr>
          <w:rFonts w:ascii="Times New Roman" w:hAnsi="Times New Roman" w:cs="Times New Roman"/>
          <w:noProof/>
        </w:rPr>
      </w:pPr>
      <w:hyperlink w:anchor="_Toc233197738" w:history="1">
        <w:r w:rsidR="00CF3BC3" w:rsidRPr="00CF3BC3">
          <w:rPr>
            <w:rStyle w:val="Hyperlink"/>
            <w:rFonts w:ascii="Times New Roman" w:hAnsi="Times New Roman" w:cs="Times New Roman"/>
            <w:noProof/>
          </w:rPr>
          <w:t>4.5 Interprétabilité des modèles — SHAP et importance par permutation</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_Toc233197738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24</w:t>
        </w:r>
        <w:r w:rsidR="00CF3BC3" w:rsidRPr="00CF3BC3">
          <w:rPr>
            <w:rFonts w:ascii="Times New Roman" w:hAnsi="Times New Roman" w:cs="Times New Roman"/>
            <w:noProof/>
            <w:webHidden/>
          </w:rPr>
          <w:fldChar w:fldCharType="end"/>
        </w:r>
      </w:hyperlink>
    </w:p>
    <w:p w14:paraId="6D9BA611" w14:textId="4773A227" w:rsidR="00CF3BC3" w:rsidRPr="00CF3BC3" w:rsidRDefault="0020613E">
      <w:pPr>
        <w:pStyle w:val="TOC1"/>
        <w:tabs>
          <w:tab w:val="right" w:leader="dot" w:pos="8630"/>
        </w:tabs>
        <w:rPr>
          <w:rFonts w:ascii="Times New Roman" w:hAnsi="Times New Roman" w:cs="Times New Roman"/>
          <w:noProof/>
        </w:rPr>
      </w:pPr>
      <w:hyperlink w:anchor="_Toc233197739" w:history="1">
        <w:r w:rsidR="00CF3BC3" w:rsidRPr="00CF3BC3">
          <w:rPr>
            <w:rStyle w:val="Hyperlink"/>
            <w:rFonts w:ascii="Times New Roman" w:hAnsi="Times New Roman" w:cs="Times New Roman"/>
            <w:noProof/>
          </w:rPr>
          <w:t>V. Discussion</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_Toc233197739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27</w:t>
        </w:r>
        <w:r w:rsidR="00CF3BC3" w:rsidRPr="00CF3BC3">
          <w:rPr>
            <w:rFonts w:ascii="Times New Roman" w:hAnsi="Times New Roman" w:cs="Times New Roman"/>
            <w:noProof/>
            <w:webHidden/>
          </w:rPr>
          <w:fldChar w:fldCharType="end"/>
        </w:r>
      </w:hyperlink>
    </w:p>
    <w:p w14:paraId="073EBECF" w14:textId="0AF61971" w:rsidR="00CF3BC3" w:rsidRPr="00CF3BC3" w:rsidRDefault="0020613E">
      <w:pPr>
        <w:pStyle w:val="TOC2"/>
        <w:tabs>
          <w:tab w:val="right" w:leader="dot" w:pos="8630"/>
        </w:tabs>
        <w:rPr>
          <w:rFonts w:ascii="Times New Roman" w:hAnsi="Times New Roman" w:cs="Times New Roman"/>
          <w:noProof/>
        </w:rPr>
      </w:pPr>
      <w:hyperlink w:anchor="_Toc233197740" w:history="1">
        <w:r w:rsidR="00CF3BC3" w:rsidRPr="00CF3BC3">
          <w:rPr>
            <w:rStyle w:val="Hyperlink"/>
            <w:rFonts w:ascii="Times New Roman" w:hAnsi="Times New Roman" w:cs="Times New Roman"/>
            <w:noProof/>
          </w:rPr>
          <w:t>5.1 Principaux enseignements</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_Toc233197740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27</w:t>
        </w:r>
        <w:r w:rsidR="00CF3BC3" w:rsidRPr="00CF3BC3">
          <w:rPr>
            <w:rFonts w:ascii="Times New Roman" w:hAnsi="Times New Roman" w:cs="Times New Roman"/>
            <w:noProof/>
            <w:webHidden/>
          </w:rPr>
          <w:fldChar w:fldCharType="end"/>
        </w:r>
      </w:hyperlink>
    </w:p>
    <w:p w14:paraId="0D2ABC95" w14:textId="4C4C56FA" w:rsidR="00CF3BC3" w:rsidRPr="00CF3BC3" w:rsidRDefault="0020613E">
      <w:pPr>
        <w:pStyle w:val="TOC2"/>
        <w:tabs>
          <w:tab w:val="right" w:leader="dot" w:pos="8630"/>
        </w:tabs>
        <w:rPr>
          <w:rFonts w:ascii="Times New Roman" w:hAnsi="Times New Roman" w:cs="Times New Roman"/>
          <w:noProof/>
        </w:rPr>
      </w:pPr>
      <w:hyperlink w:anchor="_Toc233197741" w:history="1">
        <w:r w:rsidR="00CF3BC3" w:rsidRPr="00CF3BC3">
          <w:rPr>
            <w:rStyle w:val="Hyperlink"/>
            <w:rFonts w:ascii="Times New Roman" w:hAnsi="Times New Roman" w:cs="Times New Roman"/>
            <w:noProof/>
          </w:rPr>
          <w:t>5.2 Apport du Machine Learning et de SMOTE</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_Toc233197741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27</w:t>
        </w:r>
        <w:r w:rsidR="00CF3BC3" w:rsidRPr="00CF3BC3">
          <w:rPr>
            <w:rFonts w:ascii="Times New Roman" w:hAnsi="Times New Roman" w:cs="Times New Roman"/>
            <w:noProof/>
            <w:webHidden/>
          </w:rPr>
          <w:fldChar w:fldCharType="end"/>
        </w:r>
      </w:hyperlink>
    </w:p>
    <w:p w14:paraId="3B914824" w14:textId="5FCC514F" w:rsidR="00CF3BC3" w:rsidRPr="00CF3BC3" w:rsidRDefault="0020613E">
      <w:pPr>
        <w:pStyle w:val="TOC2"/>
        <w:tabs>
          <w:tab w:val="right" w:leader="dot" w:pos="8630"/>
        </w:tabs>
        <w:rPr>
          <w:rFonts w:ascii="Times New Roman" w:hAnsi="Times New Roman" w:cs="Times New Roman"/>
          <w:noProof/>
        </w:rPr>
      </w:pPr>
      <w:hyperlink w:anchor="_Toc233197742" w:history="1">
        <w:r w:rsidR="00CF3BC3" w:rsidRPr="00CF3BC3">
          <w:rPr>
            <w:rStyle w:val="Hyperlink"/>
            <w:rFonts w:ascii="Times New Roman" w:hAnsi="Times New Roman" w:cs="Times New Roman"/>
            <w:noProof/>
          </w:rPr>
          <w:t>5.3 Contribution originale</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_Toc233197742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28</w:t>
        </w:r>
        <w:r w:rsidR="00CF3BC3" w:rsidRPr="00CF3BC3">
          <w:rPr>
            <w:rFonts w:ascii="Times New Roman" w:hAnsi="Times New Roman" w:cs="Times New Roman"/>
            <w:noProof/>
            <w:webHidden/>
          </w:rPr>
          <w:fldChar w:fldCharType="end"/>
        </w:r>
      </w:hyperlink>
    </w:p>
    <w:p w14:paraId="4F8966C4" w14:textId="1E1E2A07" w:rsidR="00CF3BC3" w:rsidRPr="00CF3BC3" w:rsidRDefault="0020613E">
      <w:pPr>
        <w:pStyle w:val="TOC2"/>
        <w:tabs>
          <w:tab w:val="right" w:leader="dot" w:pos="8630"/>
        </w:tabs>
        <w:rPr>
          <w:rFonts w:ascii="Times New Roman" w:hAnsi="Times New Roman" w:cs="Times New Roman"/>
          <w:noProof/>
        </w:rPr>
      </w:pPr>
      <w:hyperlink w:anchor="_Toc233197743" w:history="1">
        <w:r w:rsidR="00CF3BC3" w:rsidRPr="00CF3BC3">
          <w:rPr>
            <w:rStyle w:val="Hyperlink"/>
            <w:rFonts w:ascii="Times New Roman" w:hAnsi="Times New Roman" w:cs="Times New Roman"/>
            <w:noProof/>
          </w:rPr>
          <w:t>5.4 Limites</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_Toc233197743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28</w:t>
        </w:r>
        <w:r w:rsidR="00CF3BC3" w:rsidRPr="00CF3BC3">
          <w:rPr>
            <w:rFonts w:ascii="Times New Roman" w:hAnsi="Times New Roman" w:cs="Times New Roman"/>
            <w:noProof/>
            <w:webHidden/>
          </w:rPr>
          <w:fldChar w:fldCharType="end"/>
        </w:r>
      </w:hyperlink>
    </w:p>
    <w:p w14:paraId="6538574D" w14:textId="3CAA2F8E" w:rsidR="00CF3BC3" w:rsidRPr="00CF3BC3" w:rsidRDefault="0020613E">
      <w:pPr>
        <w:pStyle w:val="TOC1"/>
        <w:tabs>
          <w:tab w:val="right" w:leader="dot" w:pos="8630"/>
        </w:tabs>
        <w:rPr>
          <w:rFonts w:ascii="Times New Roman" w:hAnsi="Times New Roman" w:cs="Times New Roman"/>
          <w:noProof/>
        </w:rPr>
      </w:pPr>
      <w:hyperlink w:anchor="_Toc233197744" w:history="1">
        <w:r w:rsidR="00CF3BC3" w:rsidRPr="00CF3BC3">
          <w:rPr>
            <w:rStyle w:val="Hyperlink"/>
            <w:rFonts w:ascii="Times New Roman" w:hAnsi="Times New Roman" w:cs="Times New Roman"/>
            <w:noProof/>
          </w:rPr>
          <w:t>VI. Conclusion et recommandations</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_Toc233197744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28</w:t>
        </w:r>
        <w:r w:rsidR="00CF3BC3" w:rsidRPr="00CF3BC3">
          <w:rPr>
            <w:rFonts w:ascii="Times New Roman" w:hAnsi="Times New Roman" w:cs="Times New Roman"/>
            <w:noProof/>
            <w:webHidden/>
          </w:rPr>
          <w:fldChar w:fldCharType="end"/>
        </w:r>
      </w:hyperlink>
    </w:p>
    <w:p w14:paraId="3D7A069B" w14:textId="5D7ED97E" w:rsidR="00CF3BC3" w:rsidRPr="00CF3BC3" w:rsidRDefault="0020613E">
      <w:pPr>
        <w:pStyle w:val="TOC2"/>
        <w:tabs>
          <w:tab w:val="right" w:leader="dot" w:pos="8630"/>
        </w:tabs>
        <w:rPr>
          <w:rFonts w:ascii="Times New Roman" w:hAnsi="Times New Roman" w:cs="Times New Roman"/>
          <w:noProof/>
        </w:rPr>
      </w:pPr>
      <w:hyperlink w:anchor="_Toc233197745" w:history="1">
        <w:r w:rsidR="00CF3BC3" w:rsidRPr="00CF3BC3">
          <w:rPr>
            <w:rStyle w:val="Hyperlink"/>
            <w:rFonts w:ascii="Times New Roman" w:hAnsi="Times New Roman" w:cs="Times New Roman"/>
            <w:noProof/>
          </w:rPr>
          <w:t>6.1 Synthèse</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_Toc233197745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28</w:t>
        </w:r>
        <w:r w:rsidR="00CF3BC3" w:rsidRPr="00CF3BC3">
          <w:rPr>
            <w:rFonts w:ascii="Times New Roman" w:hAnsi="Times New Roman" w:cs="Times New Roman"/>
            <w:noProof/>
            <w:webHidden/>
          </w:rPr>
          <w:fldChar w:fldCharType="end"/>
        </w:r>
      </w:hyperlink>
    </w:p>
    <w:p w14:paraId="0D5C35CA" w14:textId="25DAF36D" w:rsidR="00CF3BC3" w:rsidRPr="00CF3BC3" w:rsidRDefault="0020613E">
      <w:pPr>
        <w:pStyle w:val="TOC2"/>
        <w:tabs>
          <w:tab w:val="right" w:leader="dot" w:pos="8630"/>
        </w:tabs>
        <w:rPr>
          <w:rFonts w:ascii="Times New Roman" w:hAnsi="Times New Roman" w:cs="Times New Roman"/>
          <w:noProof/>
        </w:rPr>
      </w:pPr>
      <w:hyperlink w:anchor="_Toc233197746" w:history="1">
        <w:r w:rsidR="00CF3BC3" w:rsidRPr="00CF3BC3">
          <w:rPr>
            <w:rStyle w:val="Hyperlink"/>
            <w:rFonts w:ascii="Times New Roman" w:hAnsi="Times New Roman" w:cs="Times New Roman"/>
            <w:noProof/>
          </w:rPr>
          <w:t>6.2 Recommandations</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_Toc233197746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28</w:t>
        </w:r>
        <w:r w:rsidR="00CF3BC3" w:rsidRPr="00CF3BC3">
          <w:rPr>
            <w:rFonts w:ascii="Times New Roman" w:hAnsi="Times New Roman" w:cs="Times New Roman"/>
            <w:noProof/>
            <w:webHidden/>
          </w:rPr>
          <w:fldChar w:fldCharType="end"/>
        </w:r>
      </w:hyperlink>
    </w:p>
    <w:p w14:paraId="258832D1" w14:textId="7374CA34" w:rsidR="00CF3BC3" w:rsidRPr="00CF3BC3" w:rsidRDefault="0020613E">
      <w:pPr>
        <w:pStyle w:val="TOC2"/>
        <w:tabs>
          <w:tab w:val="right" w:leader="dot" w:pos="8630"/>
        </w:tabs>
        <w:rPr>
          <w:rFonts w:ascii="Times New Roman" w:hAnsi="Times New Roman" w:cs="Times New Roman"/>
          <w:noProof/>
        </w:rPr>
      </w:pPr>
      <w:hyperlink w:anchor="_Toc233197747" w:history="1">
        <w:r w:rsidR="00CF3BC3" w:rsidRPr="00CF3BC3">
          <w:rPr>
            <w:rStyle w:val="Hyperlink"/>
            <w:rFonts w:ascii="Times New Roman" w:hAnsi="Times New Roman" w:cs="Times New Roman"/>
            <w:noProof/>
          </w:rPr>
          <w:t>6.3 Perspectives</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_Toc233197747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29</w:t>
        </w:r>
        <w:r w:rsidR="00CF3BC3" w:rsidRPr="00CF3BC3">
          <w:rPr>
            <w:rFonts w:ascii="Times New Roman" w:hAnsi="Times New Roman" w:cs="Times New Roman"/>
            <w:noProof/>
            <w:webHidden/>
          </w:rPr>
          <w:fldChar w:fldCharType="end"/>
        </w:r>
      </w:hyperlink>
    </w:p>
    <w:p w14:paraId="75124ABF" w14:textId="1C80CFE2" w:rsidR="00CF3BC3" w:rsidRPr="00CF3BC3" w:rsidRDefault="0020613E">
      <w:pPr>
        <w:pStyle w:val="TOC1"/>
        <w:tabs>
          <w:tab w:val="right" w:leader="dot" w:pos="8630"/>
        </w:tabs>
        <w:rPr>
          <w:rFonts w:ascii="Times New Roman" w:hAnsi="Times New Roman" w:cs="Times New Roman"/>
          <w:noProof/>
        </w:rPr>
      </w:pPr>
      <w:hyperlink w:anchor="_Toc233197748" w:history="1">
        <w:r w:rsidR="00CF3BC3" w:rsidRPr="00CF3BC3">
          <w:rPr>
            <w:rStyle w:val="Hyperlink"/>
            <w:rFonts w:ascii="Times New Roman" w:hAnsi="Times New Roman" w:cs="Times New Roman"/>
            <w:noProof/>
          </w:rPr>
          <w:t>VII. Application HEARTH</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_Toc233197748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29</w:t>
        </w:r>
        <w:r w:rsidR="00CF3BC3" w:rsidRPr="00CF3BC3">
          <w:rPr>
            <w:rFonts w:ascii="Times New Roman" w:hAnsi="Times New Roman" w:cs="Times New Roman"/>
            <w:noProof/>
            <w:webHidden/>
          </w:rPr>
          <w:fldChar w:fldCharType="end"/>
        </w:r>
      </w:hyperlink>
    </w:p>
    <w:p w14:paraId="59CA84E2" w14:textId="524F337E" w:rsidR="00CF3BC3" w:rsidRPr="00CF3BC3" w:rsidRDefault="0020613E">
      <w:pPr>
        <w:pStyle w:val="TOC2"/>
        <w:tabs>
          <w:tab w:val="right" w:leader="dot" w:pos="8630"/>
        </w:tabs>
        <w:rPr>
          <w:rFonts w:ascii="Times New Roman" w:hAnsi="Times New Roman" w:cs="Times New Roman"/>
          <w:noProof/>
        </w:rPr>
      </w:pPr>
      <w:hyperlink w:anchor="_Toc233197749" w:history="1">
        <w:r w:rsidR="00CF3BC3" w:rsidRPr="00CF3BC3">
          <w:rPr>
            <w:rStyle w:val="Hyperlink"/>
            <w:rFonts w:ascii="Times New Roman" w:hAnsi="Times New Roman" w:cs="Times New Roman"/>
            <w:noProof/>
          </w:rPr>
          <w:t>7.1 Présentation</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_Toc233197749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29</w:t>
        </w:r>
        <w:r w:rsidR="00CF3BC3" w:rsidRPr="00CF3BC3">
          <w:rPr>
            <w:rFonts w:ascii="Times New Roman" w:hAnsi="Times New Roman" w:cs="Times New Roman"/>
            <w:noProof/>
            <w:webHidden/>
          </w:rPr>
          <w:fldChar w:fldCharType="end"/>
        </w:r>
      </w:hyperlink>
    </w:p>
    <w:p w14:paraId="4958C9E9" w14:textId="53E11493" w:rsidR="00CF3BC3" w:rsidRPr="00CF3BC3" w:rsidRDefault="0020613E">
      <w:pPr>
        <w:pStyle w:val="TOC2"/>
        <w:tabs>
          <w:tab w:val="right" w:leader="dot" w:pos="8630"/>
        </w:tabs>
        <w:rPr>
          <w:rFonts w:ascii="Times New Roman" w:hAnsi="Times New Roman" w:cs="Times New Roman"/>
          <w:noProof/>
        </w:rPr>
      </w:pPr>
      <w:hyperlink w:anchor="_Toc233197750" w:history="1">
        <w:r w:rsidR="00CF3BC3" w:rsidRPr="00CF3BC3">
          <w:rPr>
            <w:rStyle w:val="Hyperlink"/>
            <w:rFonts w:ascii="Times New Roman" w:hAnsi="Times New Roman" w:cs="Times New Roman"/>
            <w:noProof/>
          </w:rPr>
          <w:t>7.2 Fonctionnement</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_Toc233197750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29</w:t>
        </w:r>
        <w:r w:rsidR="00CF3BC3" w:rsidRPr="00CF3BC3">
          <w:rPr>
            <w:rFonts w:ascii="Times New Roman" w:hAnsi="Times New Roman" w:cs="Times New Roman"/>
            <w:noProof/>
            <w:webHidden/>
          </w:rPr>
          <w:fldChar w:fldCharType="end"/>
        </w:r>
      </w:hyperlink>
    </w:p>
    <w:p w14:paraId="6E46DA7D" w14:textId="17682FEA" w:rsidR="00CF3BC3" w:rsidRPr="00CF3BC3" w:rsidRDefault="0020613E">
      <w:pPr>
        <w:pStyle w:val="TOC1"/>
        <w:tabs>
          <w:tab w:val="right" w:leader="dot" w:pos="8630"/>
        </w:tabs>
        <w:rPr>
          <w:rFonts w:ascii="Times New Roman" w:hAnsi="Times New Roman" w:cs="Times New Roman"/>
          <w:noProof/>
        </w:rPr>
      </w:pPr>
      <w:hyperlink w:anchor="_Toc233197751" w:history="1">
        <w:r w:rsidR="00CF3BC3" w:rsidRPr="00CF3BC3">
          <w:rPr>
            <w:rStyle w:val="Hyperlink"/>
            <w:rFonts w:ascii="Times New Roman" w:hAnsi="Times New Roman" w:cs="Times New Roman"/>
            <w:noProof/>
          </w:rPr>
          <w:t>Références bibliographiques</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_Toc233197751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29</w:t>
        </w:r>
        <w:r w:rsidR="00CF3BC3" w:rsidRPr="00CF3BC3">
          <w:rPr>
            <w:rFonts w:ascii="Times New Roman" w:hAnsi="Times New Roman" w:cs="Times New Roman"/>
            <w:noProof/>
            <w:webHidden/>
          </w:rPr>
          <w:fldChar w:fldCharType="end"/>
        </w:r>
      </w:hyperlink>
    </w:p>
    <w:p w14:paraId="2F38EE5D" w14:textId="707BB16C" w:rsidR="00CF3BC3" w:rsidRPr="00CF3BC3" w:rsidRDefault="0020613E">
      <w:pPr>
        <w:pStyle w:val="TOC1"/>
        <w:tabs>
          <w:tab w:val="right" w:leader="dot" w:pos="8630"/>
        </w:tabs>
        <w:rPr>
          <w:rFonts w:ascii="Times New Roman" w:hAnsi="Times New Roman" w:cs="Times New Roman"/>
          <w:noProof/>
        </w:rPr>
      </w:pPr>
      <w:hyperlink w:anchor="_Toc233197752" w:history="1">
        <w:r w:rsidR="00CF3BC3" w:rsidRPr="00CF3BC3">
          <w:rPr>
            <w:rStyle w:val="Hyperlink"/>
            <w:rFonts w:ascii="Times New Roman" w:hAnsi="Times New Roman" w:cs="Times New Roman"/>
            <w:noProof/>
          </w:rPr>
          <w:t>Annexe 1 — Vérification de la multicolinéarité (VIF)</w:t>
        </w:r>
        <w:r w:rsidR="00CF3BC3" w:rsidRPr="00CF3BC3">
          <w:rPr>
            <w:rFonts w:ascii="Times New Roman" w:hAnsi="Times New Roman" w:cs="Times New Roman"/>
            <w:noProof/>
            <w:webHidden/>
          </w:rPr>
          <w:tab/>
        </w:r>
        <w:r w:rsidR="00CF3BC3" w:rsidRPr="00CF3BC3">
          <w:rPr>
            <w:rFonts w:ascii="Times New Roman" w:hAnsi="Times New Roman" w:cs="Times New Roman"/>
            <w:noProof/>
            <w:webHidden/>
          </w:rPr>
          <w:fldChar w:fldCharType="begin"/>
        </w:r>
        <w:r w:rsidR="00CF3BC3" w:rsidRPr="00CF3BC3">
          <w:rPr>
            <w:rFonts w:ascii="Times New Roman" w:hAnsi="Times New Roman" w:cs="Times New Roman"/>
            <w:noProof/>
            <w:webHidden/>
          </w:rPr>
          <w:instrText xml:space="preserve"> PAGEREF _Toc233197752 \h </w:instrText>
        </w:r>
        <w:r w:rsidR="00CF3BC3" w:rsidRPr="00CF3BC3">
          <w:rPr>
            <w:rFonts w:ascii="Times New Roman" w:hAnsi="Times New Roman" w:cs="Times New Roman"/>
            <w:noProof/>
            <w:webHidden/>
          </w:rPr>
        </w:r>
        <w:r w:rsidR="00CF3BC3" w:rsidRPr="00CF3BC3">
          <w:rPr>
            <w:rFonts w:ascii="Times New Roman" w:hAnsi="Times New Roman" w:cs="Times New Roman"/>
            <w:noProof/>
            <w:webHidden/>
          </w:rPr>
          <w:fldChar w:fldCharType="separate"/>
        </w:r>
        <w:r>
          <w:rPr>
            <w:rFonts w:ascii="Times New Roman" w:hAnsi="Times New Roman" w:cs="Times New Roman"/>
            <w:noProof/>
            <w:webHidden/>
          </w:rPr>
          <w:t>30</w:t>
        </w:r>
        <w:r w:rsidR="00CF3BC3" w:rsidRPr="00CF3BC3">
          <w:rPr>
            <w:rFonts w:ascii="Times New Roman" w:hAnsi="Times New Roman" w:cs="Times New Roman"/>
            <w:noProof/>
            <w:webHidden/>
          </w:rPr>
          <w:fldChar w:fldCharType="end"/>
        </w:r>
      </w:hyperlink>
    </w:p>
    <w:p w14:paraId="361D307D" w14:textId="77777777" w:rsidR="005211A7" w:rsidRPr="00CF3BC3" w:rsidRDefault="00AA74D8">
      <w:pPr>
        <w:rPr>
          <w:rFonts w:ascii="Times New Roman" w:hAnsi="Times New Roman" w:cs="Times New Roman"/>
        </w:rPr>
      </w:pPr>
      <w:r w:rsidRPr="00CF3BC3">
        <w:rPr>
          <w:rFonts w:ascii="Times New Roman" w:hAnsi="Times New Roman" w:cs="Times New Roman"/>
        </w:rPr>
        <w:fldChar w:fldCharType="end"/>
      </w:r>
    </w:p>
    <w:p w14:paraId="18DA08EC" w14:textId="77777777" w:rsidR="005211A7" w:rsidRPr="00CF3BC3" w:rsidRDefault="00AA74D8">
      <w:pPr>
        <w:rPr>
          <w:rFonts w:ascii="Times New Roman" w:hAnsi="Times New Roman" w:cs="Times New Roman"/>
        </w:rPr>
      </w:pPr>
      <w:r w:rsidRPr="00CF3BC3">
        <w:rPr>
          <w:rFonts w:ascii="Times New Roman" w:hAnsi="Times New Roman" w:cs="Times New Roman"/>
        </w:rPr>
        <w:br w:type="page"/>
      </w:r>
    </w:p>
    <w:p w14:paraId="7F951395" w14:textId="77777777" w:rsidR="005211A7" w:rsidRPr="00CF3BC3" w:rsidRDefault="00AA74D8">
      <w:pPr>
        <w:pStyle w:val="Heading1"/>
        <w:rPr>
          <w:rFonts w:ascii="Times New Roman" w:hAnsi="Times New Roman" w:cs="Times New Roman"/>
          <w:lang w:val="fr-CM"/>
        </w:rPr>
      </w:pPr>
      <w:bookmarkStart w:id="3" w:name="_Toc233197706"/>
      <w:r w:rsidRPr="00CF3BC3">
        <w:rPr>
          <w:rFonts w:ascii="Times New Roman" w:hAnsi="Times New Roman" w:cs="Times New Roman"/>
          <w:lang w:val="fr-CM"/>
        </w:rPr>
        <w:lastRenderedPageBreak/>
        <w:t>Introduction</w:t>
      </w:r>
      <w:bookmarkEnd w:id="3"/>
    </w:p>
    <w:p w14:paraId="151D30C5"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La fécondité constitue l'un des déterminants fondamentaux de la dynamique démographique des pays en développement. Le Cameroun, avec un indice synthétique de fécondité (ISF) estimé à 5,4 enfants par femme selon l'EDSC-V 2018 (INS &amp; ICF, 2020), se situe parmi les pays à forte fécondité de la sous-région. La compréhension des préférences reproductives — et en particulier du désir d'avoir un autre enfant — est essentielle pour orienter les politiques de planification familiale et anticiper l'évolution de la population.</w:t>
      </w:r>
    </w:p>
    <w:p w14:paraId="1BE4AFF0"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Le Chapitre 6 du rapport national de l'EDSC-V, consacré aux « Préférences en matière de fécondité », fournit des données riches sur les intentions reproductives des femmes en âge de procréer (15–49 ans). À partir de la variable v602 (« désir d'avoir d'autres enfants »), la présente étude analyse un échantillon final de 13 527 femmes, dont 12 782 (94,5 %) déclarent désirer un autre enfant et 745 (5,5 %) ne le désirant pas. Ce déséquilibre marqué constitue à la fois une caractéristique démographique notable et un défi méthodologique central, que nous traitons en combinant régression logistique classique et techniques de Machine Learning interprétable (SMOTE, comparaison multi-algorithmes, SHAP).</w:t>
      </w:r>
    </w:p>
    <w:p w14:paraId="2F3E50C5" w14:textId="77777777" w:rsidR="005211A7" w:rsidRPr="00CF3BC3" w:rsidRDefault="00AA74D8">
      <w:pPr>
        <w:pStyle w:val="Heading1"/>
        <w:rPr>
          <w:rFonts w:ascii="Times New Roman" w:hAnsi="Times New Roman" w:cs="Times New Roman"/>
          <w:lang w:val="fr-CM"/>
        </w:rPr>
      </w:pPr>
      <w:bookmarkStart w:id="4" w:name="_Toc233197707"/>
      <w:r w:rsidRPr="00CF3BC3">
        <w:rPr>
          <w:rFonts w:ascii="Times New Roman" w:hAnsi="Times New Roman" w:cs="Times New Roman"/>
          <w:lang w:val="fr-CM"/>
        </w:rPr>
        <w:t>I. Étude de l'existant et problématique</w:t>
      </w:r>
      <w:bookmarkEnd w:id="4"/>
    </w:p>
    <w:p w14:paraId="04AD7375" w14:textId="77777777" w:rsidR="005211A7" w:rsidRPr="00CF3BC3" w:rsidRDefault="00AA74D8">
      <w:pPr>
        <w:pStyle w:val="Heading2"/>
        <w:rPr>
          <w:rFonts w:ascii="Times New Roman" w:hAnsi="Times New Roman" w:cs="Times New Roman"/>
          <w:lang w:val="fr-CM"/>
        </w:rPr>
      </w:pPr>
      <w:bookmarkStart w:id="5" w:name="_Toc233197708"/>
      <w:r w:rsidRPr="00CF3BC3">
        <w:rPr>
          <w:rFonts w:ascii="Times New Roman" w:hAnsi="Times New Roman" w:cs="Times New Roman"/>
          <w:lang w:val="fr-CM"/>
        </w:rPr>
        <w:t>1.1 Présentation du thème (Chapitre 6 – EDSC-V)</w:t>
      </w:r>
      <w:bookmarkEnd w:id="5"/>
    </w:p>
    <w:p w14:paraId="0D32F379"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Le projet se concentre sur le Chapitre 6 du rapport national de l'EDSC-V, qui traite du désir d'avoir un autre enfant (variable v602), du nombre idéal d'enfants et de la planification des naissances passées. Ces indicateurs renseignent sur l'écart entre fécondité désirée et fécondité observée, et sur les besoins non satisfaits en matière de contraception.</w:t>
      </w:r>
    </w:p>
    <w:p w14:paraId="76B3239F" w14:textId="77777777" w:rsidR="005211A7" w:rsidRPr="00CF3BC3" w:rsidRDefault="00AA74D8">
      <w:pPr>
        <w:pStyle w:val="Heading2"/>
        <w:rPr>
          <w:rFonts w:ascii="Times New Roman" w:hAnsi="Times New Roman" w:cs="Times New Roman"/>
          <w:lang w:val="fr-CM"/>
        </w:rPr>
      </w:pPr>
      <w:bookmarkStart w:id="6" w:name="_Toc233197709"/>
      <w:r w:rsidRPr="00CF3BC3">
        <w:rPr>
          <w:rFonts w:ascii="Times New Roman" w:hAnsi="Times New Roman" w:cs="Times New Roman"/>
          <w:lang w:val="fr-CM"/>
        </w:rPr>
        <w:t>1.2 Revue de littérature et critique de l'existant</w:t>
      </w:r>
      <w:bookmarkEnd w:id="6"/>
    </w:p>
    <w:p w14:paraId="516A9394" w14:textId="77777777" w:rsidR="005211A7" w:rsidRPr="00CF3BC3" w:rsidRDefault="00AA74D8">
      <w:pPr>
        <w:pStyle w:val="Heading3"/>
        <w:rPr>
          <w:rFonts w:ascii="Times New Roman" w:hAnsi="Times New Roman" w:cs="Times New Roman"/>
          <w:lang w:val="fr-CM"/>
        </w:rPr>
      </w:pPr>
      <w:bookmarkStart w:id="7" w:name="_Toc233197710"/>
      <w:r w:rsidRPr="00CF3BC3">
        <w:rPr>
          <w:rFonts w:ascii="Times New Roman" w:hAnsi="Times New Roman" w:cs="Times New Roman"/>
          <w:lang w:val="fr-CM"/>
        </w:rPr>
        <w:t>Revue de littérature</w:t>
      </w:r>
      <w:bookmarkEnd w:id="7"/>
    </w:p>
    <w:p w14:paraId="00AC88AF" w14:textId="77777777" w:rsidR="005211A7" w:rsidRPr="00CF3BC3" w:rsidRDefault="00AA74D8">
      <w:pPr>
        <w:rPr>
          <w:rFonts w:ascii="Times New Roman" w:hAnsi="Times New Roman" w:cs="Times New Roman"/>
          <w:lang w:val="fr-CM"/>
        </w:rPr>
      </w:pPr>
      <w:proofErr w:type="spellStart"/>
      <w:r w:rsidRPr="00CF3BC3">
        <w:rPr>
          <w:rFonts w:ascii="Times New Roman" w:hAnsi="Times New Roman" w:cs="Times New Roman"/>
          <w:lang w:val="fr-CM"/>
        </w:rPr>
        <w:t>Ahinkorah</w:t>
      </w:r>
      <w:proofErr w:type="spellEnd"/>
      <w:r w:rsidRPr="00CF3BC3">
        <w:rPr>
          <w:rFonts w:ascii="Times New Roman" w:hAnsi="Times New Roman" w:cs="Times New Roman"/>
          <w:lang w:val="fr-CM"/>
        </w:rPr>
        <w:t xml:space="preserve"> et al. (2020) ont analysé le désir d'enfant chez 232 784 femmes de 32 pays africains et montré que la prévalence globale était de 64,95 %, avec l'âge, le niveau d'instruction, la parité, l'utilisation de contraceptifs et le milieu de résidence comme principaux prédicteurs. </w:t>
      </w:r>
      <w:proofErr w:type="spellStart"/>
      <w:r w:rsidRPr="00CF3BC3">
        <w:rPr>
          <w:rFonts w:ascii="Times New Roman" w:hAnsi="Times New Roman" w:cs="Times New Roman"/>
          <w:lang w:val="fr-CM"/>
        </w:rPr>
        <w:t>Muluneh</w:t>
      </w:r>
      <w:proofErr w:type="spellEnd"/>
      <w:r w:rsidRPr="00CF3BC3">
        <w:rPr>
          <w:rFonts w:ascii="Times New Roman" w:hAnsi="Times New Roman" w:cs="Times New Roman"/>
          <w:lang w:val="fr-CM"/>
        </w:rPr>
        <w:t xml:space="preserve"> &amp; </w:t>
      </w:r>
      <w:proofErr w:type="spellStart"/>
      <w:r w:rsidRPr="00CF3BC3">
        <w:rPr>
          <w:rFonts w:ascii="Times New Roman" w:hAnsi="Times New Roman" w:cs="Times New Roman"/>
          <w:lang w:val="fr-CM"/>
        </w:rPr>
        <w:t>Moyehodie</w:t>
      </w:r>
      <w:proofErr w:type="spellEnd"/>
      <w:r w:rsidRPr="00CF3BC3">
        <w:rPr>
          <w:rFonts w:ascii="Times New Roman" w:hAnsi="Times New Roman" w:cs="Times New Roman"/>
          <w:lang w:val="fr-CM"/>
        </w:rPr>
        <w:t xml:space="preserve"> (2021) ont montré que l'absence d'éducation augmente significativement le désir d'enfant en Éthiopie (AOR = 1,85). Church et al. (2023), dans une revue systématique de 258 études, identifient 31 déterminants du désir de fécondité élevé en Afrique subsaharienne. Plus récemment, des travaux exploratoires (</w:t>
      </w:r>
      <w:proofErr w:type="spellStart"/>
      <w:r w:rsidRPr="00CF3BC3">
        <w:rPr>
          <w:rFonts w:ascii="Times New Roman" w:hAnsi="Times New Roman" w:cs="Times New Roman"/>
          <w:lang w:val="fr-CM"/>
        </w:rPr>
        <w:t>Frontiers</w:t>
      </w:r>
      <w:proofErr w:type="spellEnd"/>
      <w:r w:rsidRPr="00CF3BC3">
        <w:rPr>
          <w:rFonts w:ascii="Times New Roman" w:hAnsi="Times New Roman" w:cs="Times New Roman"/>
          <w:lang w:val="fr-CM"/>
        </w:rPr>
        <w:t xml:space="preserve"> in Digital </w:t>
      </w:r>
      <w:proofErr w:type="spellStart"/>
      <w:r w:rsidRPr="00CF3BC3">
        <w:rPr>
          <w:rFonts w:ascii="Times New Roman" w:hAnsi="Times New Roman" w:cs="Times New Roman"/>
          <w:lang w:val="fr-CM"/>
        </w:rPr>
        <w:t>Health</w:t>
      </w:r>
      <w:proofErr w:type="spellEnd"/>
      <w:r w:rsidRPr="00CF3BC3">
        <w:rPr>
          <w:rFonts w:ascii="Times New Roman" w:hAnsi="Times New Roman" w:cs="Times New Roman"/>
          <w:lang w:val="fr-CM"/>
        </w:rPr>
        <w:t xml:space="preserve">, 2024 ; </w:t>
      </w:r>
      <w:proofErr w:type="spellStart"/>
      <w:r w:rsidRPr="00CF3BC3">
        <w:rPr>
          <w:rFonts w:ascii="Times New Roman" w:hAnsi="Times New Roman" w:cs="Times New Roman"/>
          <w:lang w:val="fr-CM"/>
        </w:rPr>
        <w:t>Seidu</w:t>
      </w:r>
      <w:proofErr w:type="spellEnd"/>
      <w:r w:rsidRPr="00CF3BC3">
        <w:rPr>
          <w:rFonts w:ascii="Times New Roman" w:hAnsi="Times New Roman" w:cs="Times New Roman"/>
          <w:lang w:val="fr-CM"/>
        </w:rPr>
        <w:t xml:space="preserve"> et al., 2025) appliquent des algorithmes de Machine Learning à la prédiction des préférences de fécondité, ouvrant la voie à une démographie computationnelle.</w:t>
      </w:r>
    </w:p>
    <w:p w14:paraId="760454F9" w14:textId="77777777" w:rsidR="005211A7" w:rsidRPr="00CF3BC3" w:rsidRDefault="00AA74D8">
      <w:pPr>
        <w:pStyle w:val="Heading3"/>
        <w:rPr>
          <w:rFonts w:ascii="Times New Roman" w:hAnsi="Times New Roman" w:cs="Times New Roman"/>
          <w:lang w:val="fr-CM"/>
        </w:rPr>
      </w:pPr>
      <w:bookmarkStart w:id="8" w:name="_Toc233197711"/>
      <w:r w:rsidRPr="00CF3BC3">
        <w:rPr>
          <w:rFonts w:ascii="Times New Roman" w:hAnsi="Times New Roman" w:cs="Times New Roman"/>
          <w:lang w:val="fr-CM"/>
        </w:rPr>
        <w:t>Critique de l'existant</w:t>
      </w:r>
      <w:bookmarkEnd w:id="8"/>
    </w:p>
    <w:p w14:paraId="1F3CC587"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Les études existantes sur la fécondité en Afrique subsaharienne se limitent généralement à des régressions logistiques univariées ou multiniveaux (</w:t>
      </w:r>
      <w:proofErr w:type="spellStart"/>
      <w:r w:rsidRPr="00CF3BC3">
        <w:rPr>
          <w:rFonts w:ascii="Times New Roman" w:hAnsi="Times New Roman" w:cs="Times New Roman"/>
          <w:lang w:val="fr-CM"/>
        </w:rPr>
        <w:t>Ahinkorah</w:t>
      </w:r>
      <w:proofErr w:type="spellEnd"/>
      <w:r w:rsidRPr="00CF3BC3">
        <w:rPr>
          <w:rFonts w:ascii="Times New Roman" w:hAnsi="Times New Roman" w:cs="Times New Roman"/>
          <w:lang w:val="fr-CM"/>
        </w:rPr>
        <w:t xml:space="preserve"> et al., 2020 ; </w:t>
      </w:r>
      <w:proofErr w:type="spellStart"/>
      <w:r w:rsidRPr="00CF3BC3">
        <w:rPr>
          <w:rFonts w:ascii="Times New Roman" w:hAnsi="Times New Roman" w:cs="Times New Roman"/>
          <w:lang w:val="fr-CM"/>
        </w:rPr>
        <w:t>Muluneh</w:t>
      </w:r>
      <w:proofErr w:type="spellEnd"/>
      <w:r w:rsidRPr="00CF3BC3">
        <w:rPr>
          <w:rFonts w:ascii="Times New Roman" w:hAnsi="Times New Roman" w:cs="Times New Roman"/>
          <w:lang w:val="fr-CM"/>
        </w:rPr>
        <w:t xml:space="preserve"> &amp; </w:t>
      </w:r>
      <w:proofErr w:type="spellStart"/>
      <w:r w:rsidRPr="00CF3BC3">
        <w:rPr>
          <w:rFonts w:ascii="Times New Roman" w:hAnsi="Times New Roman" w:cs="Times New Roman"/>
          <w:lang w:val="fr-CM"/>
        </w:rPr>
        <w:t>Moyehodie</w:t>
      </w:r>
      <w:proofErr w:type="spellEnd"/>
      <w:r w:rsidRPr="00CF3BC3">
        <w:rPr>
          <w:rFonts w:ascii="Times New Roman" w:hAnsi="Times New Roman" w:cs="Times New Roman"/>
          <w:lang w:val="fr-CM"/>
        </w:rPr>
        <w:t xml:space="preserve">, 2021), sans traitement du déséquilibre des classes ni comparaison multi-algorithmique. Au Cameroun spécifiquement, aucune analyse utilisant les données EDSC-V 2018 (v602) n'a, à ce jour, combiné régression logistique binaire, Machine Learning multi-algorithmes </w:t>
      </w:r>
      <w:r w:rsidRPr="00CF3BC3">
        <w:rPr>
          <w:rFonts w:ascii="Times New Roman" w:hAnsi="Times New Roman" w:cs="Times New Roman"/>
          <w:lang w:val="fr-CM"/>
        </w:rPr>
        <w:lastRenderedPageBreak/>
        <w:t xml:space="preserve">avec SMOTE, et interprétabilité par SHAP. Le présent travail comble cette lacune en s'inspirant de la démarche méthodologique de </w:t>
      </w:r>
      <w:proofErr w:type="spellStart"/>
      <w:r w:rsidRPr="00CF3BC3">
        <w:rPr>
          <w:rFonts w:ascii="Times New Roman" w:hAnsi="Times New Roman" w:cs="Times New Roman"/>
          <w:lang w:val="fr-CM"/>
        </w:rPr>
        <w:t>Dai</w:t>
      </w:r>
      <w:proofErr w:type="spellEnd"/>
      <w:r w:rsidRPr="00CF3BC3">
        <w:rPr>
          <w:rFonts w:ascii="Times New Roman" w:hAnsi="Times New Roman" w:cs="Times New Roman"/>
          <w:lang w:val="fr-CM"/>
        </w:rPr>
        <w:t xml:space="preserve"> et al. (2026, PLOS One), qui appliquent une approche analogue à la prédiction de comorbidités.</w:t>
      </w:r>
    </w:p>
    <w:p w14:paraId="79728ECD" w14:textId="77777777" w:rsidR="005211A7" w:rsidRPr="00CF3BC3" w:rsidRDefault="00AA74D8">
      <w:pPr>
        <w:pStyle w:val="Heading2"/>
        <w:rPr>
          <w:rFonts w:ascii="Times New Roman" w:hAnsi="Times New Roman" w:cs="Times New Roman"/>
          <w:lang w:val="fr-CM"/>
        </w:rPr>
      </w:pPr>
      <w:bookmarkStart w:id="9" w:name="_Toc233197712"/>
      <w:r w:rsidRPr="00CF3BC3">
        <w:rPr>
          <w:rFonts w:ascii="Times New Roman" w:hAnsi="Times New Roman" w:cs="Times New Roman"/>
          <w:lang w:val="fr-CM"/>
        </w:rPr>
        <w:t>1.3 Problématique</w:t>
      </w:r>
      <w:bookmarkEnd w:id="9"/>
    </w:p>
    <w:p w14:paraId="3ADD489B"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Face à une fécondité encore élevée (ISF = 5,4) et à des besoins non satisfaits en planification familiale estimés à environ 23 %, le Cameroun présente un écart persistant entre fécondité désirée (≈ 4,3 enfants) et nombre idéal déclaré (≈ 6,0 enfants). Comprendre ce qui sous-tend le désir d'enfant supplémentaire est donc une condition préalable à toute action publique efficace.</w:t>
      </w:r>
    </w:p>
    <w:p w14:paraId="56373F25" w14:textId="77777777" w:rsidR="005211A7" w:rsidRPr="00CF3BC3" w:rsidRDefault="00AA74D8">
      <w:pPr>
        <w:rPr>
          <w:rFonts w:ascii="Times New Roman" w:hAnsi="Times New Roman" w:cs="Times New Roman"/>
          <w:lang w:val="fr-CM"/>
        </w:rPr>
      </w:pPr>
      <w:r w:rsidRPr="00CF3BC3">
        <w:rPr>
          <w:rFonts w:ascii="Times New Roman" w:hAnsi="Times New Roman" w:cs="Times New Roman"/>
          <w:b/>
          <w:lang w:val="fr-CM"/>
        </w:rPr>
        <w:t>Question de recherche : Quels sont les facteurs socioéconomiques et démographiques qui influencent significativement le désir d'avoir un autre enfant chez les femmes camerounaises (15–49 ans), à partir des données de l'EDSC-V 2018 ?</w:t>
      </w:r>
    </w:p>
    <w:p w14:paraId="207E4A4E" w14:textId="77777777" w:rsidR="005211A7" w:rsidRPr="00CF3BC3" w:rsidRDefault="00AA74D8">
      <w:pPr>
        <w:pStyle w:val="Heading2"/>
        <w:rPr>
          <w:rFonts w:ascii="Times New Roman" w:hAnsi="Times New Roman" w:cs="Times New Roman"/>
        </w:rPr>
      </w:pPr>
      <w:bookmarkStart w:id="10" w:name="_Toc233197713"/>
      <w:r w:rsidRPr="00CF3BC3">
        <w:rPr>
          <w:rFonts w:ascii="Times New Roman" w:hAnsi="Times New Roman" w:cs="Times New Roman"/>
        </w:rPr>
        <w:t xml:space="preserve">1.4 </w:t>
      </w:r>
      <w:proofErr w:type="spellStart"/>
      <w:r w:rsidRPr="00CF3BC3">
        <w:rPr>
          <w:rFonts w:ascii="Times New Roman" w:hAnsi="Times New Roman" w:cs="Times New Roman"/>
        </w:rPr>
        <w:t>Hypothèses</w:t>
      </w:r>
      <w:proofErr w:type="spellEnd"/>
      <w:r w:rsidRPr="00CF3BC3">
        <w:rPr>
          <w:rFonts w:ascii="Times New Roman" w:hAnsi="Times New Roman" w:cs="Times New Roman"/>
        </w:rPr>
        <w:t xml:space="preserve"> de recherche</w:t>
      </w:r>
      <w:bookmarkEnd w:id="10"/>
    </w:p>
    <w:p w14:paraId="27F56057"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H1 : L'âge de la femme est négativement associé au désir d'avoir un autre enfant.</w:t>
      </w:r>
    </w:p>
    <w:p w14:paraId="0B7DA075"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H2 : Le niveau d'instruction est négativement associé au désir de fécondité.</w:t>
      </w:r>
    </w:p>
    <w:p w14:paraId="6D815A7B"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H3 : Le nombre d'enfants vivants est négativement associé au désir d'enfant supplémentaire.</w:t>
      </w:r>
    </w:p>
    <w:p w14:paraId="16790072"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H4 : L'utilisation d'une méthode contraceptive est négativement associée au désir d'enfant.</w:t>
      </w:r>
    </w:p>
    <w:p w14:paraId="3B12CE49"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H5 : Le milieu de résidence rural est positivement associé au désir d'avoir un autre enfant.</w:t>
      </w:r>
    </w:p>
    <w:p w14:paraId="5B809B30" w14:textId="77777777" w:rsidR="005211A7" w:rsidRPr="00CF3BC3" w:rsidRDefault="00AA74D8">
      <w:pPr>
        <w:pStyle w:val="Heading1"/>
        <w:rPr>
          <w:rFonts w:ascii="Times New Roman" w:hAnsi="Times New Roman" w:cs="Times New Roman"/>
          <w:lang w:val="fr-CM"/>
        </w:rPr>
      </w:pPr>
      <w:bookmarkStart w:id="11" w:name="_Toc233197714"/>
      <w:r w:rsidRPr="00CF3BC3">
        <w:rPr>
          <w:rFonts w:ascii="Times New Roman" w:hAnsi="Times New Roman" w:cs="Times New Roman"/>
          <w:lang w:val="fr-CM"/>
        </w:rPr>
        <w:t>II. Objectifs de l'étude</w:t>
      </w:r>
      <w:bookmarkEnd w:id="11"/>
    </w:p>
    <w:p w14:paraId="6FCE6404" w14:textId="77777777" w:rsidR="005211A7" w:rsidRPr="00CF3BC3" w:rsidRDefault="00AA74D8">
      <w:pPr>
        <w:pStyle w:val="Heading2"/>
        <w:rPr>
          <w:rFonts w:ascii="Times New Roman" w:hAnsi="Times New Roman" w:cs="Times New Roman"/>
          <w:lang w:val="fr-CM"/>
        </w:rPr>
      </w:pPr>
      <w:bookmarkStart w:id="12" w:name="_Toc233197715"/>
      <w:r w:rsidRPr="00CF3BC3">
        <w:rPr>
          <w:rFonts w:ascii="Times New Roman" w:hAnsi="Times New Roman" w:cs="Times New Roman"/>
          <w:lang w:val="fr-CM"/>
        </w:rPr>
        <w:t>2.1 Objectif général</w:t>
      </w:r>
      <w:bookmarkEnd w:id="12"/>
    </w:p>
    <w:p w14:paraId="5BDFD6A7"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Identifier et quantifier les déterminants socioéconomiques et démographiques du désir d'avoir un autre enfant au Cameroun à partir des données de l'EDSC-V 2018, en combinant analyse statistique classique et Machine Learning interprétable.</w:t>
      </w:r>
    </w:p>
    <w:p w14:paraId="353A9F68" w14:textId="77777777" w:rsidR="005211A7" w:rsidRPr="00CF3BC3" w:rsidRDefault="00AA74D8">
      <w:pPr>
        <w:pStyle w:val="Heading2"/>
        <w:rPr>
          <w:rFonts w:ascii="Times New Roman" w:hAnsi="Times New Roman" w:cs="Times New Roman"/>
        </w:rPr>
      </w:pPr>
      <w:bookmarkStart w:id="13" w:name="_Toc233197716"/>
      <w:r w:rsidRPr="00CF3BC3">
        <w:rPr>
          <w:rFonts w:ascii="Times New Roman" w:hAnsi="Times New Roman" w:cs="Times New Roman"/>
        </w:rPr>
        <w:t xml:space="preserve">2.2 </w:t>
      </w:r>
      <w:proofErr w:type="spellStart"/>
      <w:r w:rsidRPr="00CF3BC3">
        <w:rPr>
          <w:rFonts w:ascii="Times New Roman" w:hAnsi="Times New Roman" w:cs="Times New Roman"/>
        </w:rPr>
        <w:t>Objectifs</w:t>
      </w:r>
      <w:proofErr w:type="spellEnd"/>
      <w:r w:rsidRPr="00CF3BC3">
        <w:rPr>
          <w:rFonts w:ascii="Times New Roman" w:hAnsi="Times New Roman" w:cs="Times New Roman"/>
        </w:rPr>
        <w:t xml:space="preserve"> </w:t>
      </w:r>
      <w:proofErr w:type="spellStart"/>
      <w:r w:rsidRPr="00CF3BC3">
        <w:rPr>
          <w:rFonts w:ascii="Times New Roman" w:hAnsi="Times New Roman" w:cs="Times New Roman"/>
        </w:rPr>
        <w:t>spécifiques</w:t>
      </w:r>
      <w:bookmarkEnd w:id="13"/>
      <w:proofErr w:type="spellEnd"/>
    </w:p>
    <w:p w14:paraId="25023159"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Décrire la distribution du désir d'enfant supplémentaire selon les caractéristiques socioéconomiques et démographiques des femmes ;</w:t>
      </w:r>
    </w:p>
    <w:p w14:paraId="602BF1A1"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 xml:space="preserve">Tester l'association statistique entre chaque variable explicative et la variable dépendante (Chi², V de </w:t>
      </w:r>
      <w:proofErr w:type="spellStart"/>
      <w:r w:rsidRPr="00CF3BC3">
        <w:rPr>
          <w:rFonts w:ascii="Times New Roman" w:hAnsi="Times New Roman" w:cs="Times New Roman"/>
          <w:lang w:val="fr-CM"/>
        </w:rPr>
        <w:t>Cramér</w:t>
      </w:r>
      <w:proofErr w:type="spellEnd"/>
      <w:r w:rsidRPr="00CF3BC3">
        <w:rPr>
          <w:rFonts w:ascii="Times New Roman" w:hAnsi="Times New Roman" w:cs="Times New Roman"/>
          <w:lang w:val="fr-CM"/>
        </w:rPr>
        <w:t>, Mann-Whitney) ;</w:t>
      </w:r>
    </w:p>
    <w:p w14:paraId="10E1A693"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 xml:space="preserve">Construire un modèle de régression logistique binaire et interpréter les </w:t>
      </w:r>
      <w:proofErr w:type="spellStart"/>
      <w:r w:rsidRPr="00CF3BC3">
        <w:rPr>
          <w:rFonts w:ascii="Times New Roman" w:hAnsi="Times New Roman" w:cs="Times New Roman"/>
          <w:lang w:val="fr-CM"/>
        </w:rPr>
        <w:t>Odds</w:t>
      </w:r>
      <w:proofErr w:type="spellEnd"/>
      <w:r w:rsidRPr="00CF3BC3">
        <w:rPr>
          <w:rFonts w:ascii="Times New Roman" w:hAnsi="Times New Roman" w:cs="Times New Roman"/>
          <w:lang w:val="fr-CM"/>
        </w:rPr>
        <w:t xml:space="preserve"> Ratios avec leurs intervalles de confiance à 95 %, en contrôlant la </w:t>
      </w:r>
      <w:proofErr w:type="spellStart"/>
      <w:r w:rsidRPr="00CF3BC3">
        <w:rPr>
          <w:rFonts w:ascii="Times New Roman" w:hAnsi="Times New Roman" w:cs="Times New Roman"/>
          <w:lang w:val="fr-CM"/>
        </w:rPr>
        <w:t>multicolinéarité</w:t>
      </w:r>
      <w:proofErr w:type="spellEnd"/>
      <w:r w:rsidRPr="00CF3BC3">
        <w:rPr>
          <w:rFonts w:ascii="Times New Roman" w:hAnsi="Times New Roman" w:cs="Times New Roman"/>
          <w:lang w:val="fr-CM"/>
        </w:rPr>
        <w:t xml:space="preserve"> (VIF) et l'adéquation (</w:t>
      </w:r>
      <w:proofErr w:type="spellStart"/>
      <w:r w:rsidRPr="00CF3BC3">
        <w:rPr>
          <w:rFonts w:ascii="Times New Roman" w:hAnsi="Times New Roman" w:cs="Times New Roman"/>
          <w:lang w:val="fr-CM"/>
        </w:rPr>
        <w:t>Hosmer-Lemeshow</w:t>
      </w:r>
      <w:proofErr w:type="spellEnd"/>
      <w:r w:rsidRPr="00CF3BC3">
        <w:rPr>
          <w:rFonts w:ascii="Times New Roman" w:hAnsi="Times New Roman" w:cs="Times New Roman"/>
          <w:lang w:val="fr-CM"/>
        </w:rPr>
        <w:t>, calibration, Brier) ;</w:t>
      </w:r>
    </w:p>
    <w:p w14:paraId="3BC01D42"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Traiter le déséquilibre des classes par SMOTE et comparer six algorithmes de Machine Learning avec validation croisée 5-fold, courbes d'apprentissage et analyse du surapprentissage ;</w:t>
      </w:r>
    </w:p>
    <w:p w14:paraId="542F4E3C"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Interpréter le modèle par SHAP et importance par permutation, puis sélectionner et déployer le meilleur modèle ;</w:t>
      </w:r>
    </w:p>
    <w:p w14:paraId="35D924CC"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Formuler des recommandations de politique publique en santé reproductive.</w:t>
      </w:r>
    </w:p>
    <w:p w14:paraId="66656725" w14:textId="77777777" w:rsidR="005211A7" w:rsidRPr="00CF3BC3" w:rsidRDefault="00AA74D8">
      <w:pPr>
        <w:pStyle w:val="Heading1"/>
        <w:rPr>
          <w:rFonts w:ascii="Times New Roman" w:hAnsi="Times New Roman" w:cs="Times New Roman"/>
          <w:lang w:val="fr-CM"/>
        </w:rPr>
      </w:pPr>
      <w:bookmarkStart w:id="14" w:name="_Toc233197717"/>
      <w:r w:rsidRPr="00CF3BC3">
        <w:rPr>
          <w:rFonts w:ascii="Times New Roman" w:hAnsi="Times New Roman" w:cs="Times New Roman"/>
          <w:lang w:val="fr-CM"/>
        </w:rPr>
        <w:lastRenderedPageBreak/>
        <w:t>III. Matériaux et Méthodes</w:t>
      </w:r>
      <w:bookmarkEnd w:id="14"/>
    </w:p>
    <w:p w14:paraId="5B32E9C1" w14:textId="77777777" w:rsidR="005211A7" w:rsidRPr="00CF3BC3" w:rsidRDefault="00AA74D8">
      <w:pPr>
        <w:pStyle w:val="Heading2"/>
        <w:rPr>
          <w:rFonts w:ascii="Times New Roman" w:hAnsi="Times New Roman" w:cs="Times New Roman"/>
          <w:lang w:val="fr-CM"/>
        </w:rPr>
      </w:pPr>
      <w:bookmarkStart w:id="15" w:name="_Toc233197718"/>
      <w:r w:rsidRPr="00CF3BC3">
        <w:rPr>
          <w:rFonts w:ascii="Times New Roman" w:hAnsi="Times New Roman" w:cs="Times New Roman"/>
          <w:lang w:val="fr-CM"/>
        </w:rPr>
        <w:t>3.1 Source et description des données</w:t>
      </w:r>
      <w:bookmarkEnd w:id="15"/>
    </w:p>
    <w:p w14:paraId="4B3E7FDB"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Les données proviennent de la cinquième Enquête Démographique et de Santé du Cameroun (EDSC-V), conduite entre juillet 2018 et février 2019 par l'Institut National de la Statistique (INS) en partenariat avec ICF International (programme DHS/USAID). Le fichier analysé est le recode individuel femme CMIR71FL.SAV. Après chargement, le fichier brut comporte 14 677 femmes de 15 à 49 ans ; après exclusion des valeurs manquantes sur v602 et des observations non classifiables, l'effectif analytique final est de 13 527 femmes.</w:t>
      </w:r>
    </w:p>
    <w:p w14:paraId="37BBE03B" w14:textId="77777777" w:rsidR="005211A7" w:rsidRPr="00CF3BC3" w:rsidRDefault="00AA74D8">
      <w:pPr>
        <w:pStyle w:val="Heading2"/>
        <w:rPr>
          <w:rFonts w:ascii="Times New Roman" w:hAnsi="Times New Roman" w:cs="Times New Roman"/>
          <w:lang w:val="fr-CM"/>
        </w:rPr>
      </w:pPr>
      <w:bookmarkStart w:id="16" w:name="_Toc233197719"/>
      <w:r w:rsidRPr="00CF3BC3">
        <w:rPr>
          <w:rFonts w:ascii="Times New Roman" w:hAnsi="Times New Roman" w:cs="Times New Roman"/>
          <w:lang w:val="fr-CM"/>
        </w:rPr>
        <w:t>3.2 Population cible et critères d'inclusion/exclusion</w:t>
      </w:r>
      <w:bookmarkEnd w:id="16"/>
    </w:p>
    <w:p w14:paraId="3D9611F3" w14:textId="77777777" w:rsidR="005211A7" w:rsidRPr="00CF3BC3" w:rsidRDefault="00AA74D8">
      <w:pPr>
        <w:rPr>
          <w:rFonts w:ascii="Times New Roman" w:hAnsi="Times New Roman" w:cs="Times New Roman"/>
          <w:lang w:val="fr-CM"/>
        </w:rPr>
      </w:pPr>
      <w:r w:rsidRPr="00CF3BC3">
        <w:rPr>
          <w:rFonts w:ascii="Times New Roman" w:hAnsi="Times New Roman" w:cs="Times New Roman"/>
          <w:b/>
          <w:color w:val="1F3A5F"/>
          <w:sz w:val="19"/>
          <w:lang w:val="fr-CM"/>
        </w:rPr>
        <w:t>Tableau 1 — Critères d'inclusion et d'exclusion de l'échantillon d'analyse</w:t>
      </w:r>
    </w:p>
    <w:tbl>
      <w:tblPr>
        <w:tblStyle w:val="TableGrid"/>
        <w:tblW w:w="0" w:type="auto"/>
        <w:jc w:val="center"/>
        <w:tblLook w:val="04A0" w:firstRow="1" w:lastRow="0" w:firstColumn="1" w:lastColumn="0" w:noHBand="0" w:noVBand="1"/>
      </w:tblPr>
      <w:tblGrid>
        <w:gridCol w:w="4252"/>
        <w:gridCol w:w="4535"/>
      </w:tblGrid>
      <w:tr w:rsidR="005211A7" w:rsidRPr="00CF3BC3" w14:paraId="69FB13CA" w14:textId="77777777">
        <w:trPr>
          <w:jc w:val="center"/>
        </w:trPr>
        <w:tc>
          <w:tcPr>
            <w:tcW w:w="4252" w:type="dxa"/>
            <w:shd w:val="clear" w:color="auto" w:fill="1F3A5F"/>
          </w:tcPr>
          <w:p w14:paraId="413B5AF0" w14:textId="77777777" w:rsidR="005211A7" w:rsidRPr="00CF3BC3" w:rsidRDefault="00AA74D8">
            <w:pPr>
              <w:jc w:val="center"/>
              <w:rPr>
                <w:rFonts w:ascii="Times New Roman" w:hAnsi="Times New Roman" w:cs="Times New Roman"/>
              </w:rPr>
            </w:pPr>
            <w:proofErr w:type="spellStart"/>
            <w:r w:rsidRPr="00CF3BC3">
              <w:rPr>
                <w:rFonts w:ascii="Times New Roman" w:hAnsi="Times New Roman" w:cs="Times New Roman"/>
                <w:b/>
                <w:color w:val="FFFFFF"/>
                <w:sz w:val="20"/>
              </w:rPr>
              <w:t>Critères</w:t>
            </w:r>
            <w:proofErr w:type="spellEnd"/>
            <w:r w:rsidRPr="00CF3BC3">
              <w:rPr>
                <w:rFonts w:ascii="Times New Roman" w:hAnsi="Times New Roman" w:cs="Times New Roman"/>
                <w:b/>
                <w:color w:val="FFFFFF"/>
                <w:sz w:val="20"/>
              </w:rPr>
              <w:t xml:space="preserve"> </w:t>
            </w:r>
            <w:proofErr w:type="spellStart"/>
            <w:r w:rsidRPr="00CF3BC3">
              <w:rPr>
                <w:rFonts w:ascii="Times New Roman" w:hAnsi="Times New Roman" w:cs="Times New Roman"/>
                <w:b/>
                <w:color w:val="FFFFFF"/>
                <w:sz w:val="20"/>
              </w:rPr>
              <w:t>d'inclusion</w:t>
            </w:r>
            <w:proofErr w:type="spellEnd"/>
          </w:p>
        </w:tc>
        <w:tc>
          <w:tcPr>
            <w:tcW w:w="4535" w:type="dxa"/>
            <w:shd w:val="clear" w:color="auto" w:fill="1F3A5F"/>
          </w:tcPr>
          <w:p w14:paraId="1D1C83DA"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20"/>
              </w:rPr>
              <w:t>Critères d'exclusion</w:t>
            </w:r>
          </w:p>
        </w:tc>
      </w:tr>
      <w:tr w:rsidR="005211A7" w:rsidRPr="0020613E" w14:paraId="329C5979" w14:textId="77777777">
        <w:trPr>
          <w:jc w:val="center"/>
        </w:trPr>
        <w:tc>
          <w:tcPr>
            <w:tcW w:w="4252" w:type="dxa"/>
          </w:tcPr>
          <w:p w14:paraId="6033252A" w14:textId="77777777" w:rsidR="005211A7" w:rsidRPr="00CF3BC3" w:rsidRDefault="00AA74D8">
            <w:pPr>
              <w:jc w:val="center"/>
              <w:rPr>
                <w:rFonts w:ascii="Times New Roman" w:hAnsi="Times New Roman" w:cs="Times New Roman"/>
                <w:lang w:val="fr-CM"/>
              </w:rPr>
            </w:pPr>
            <w:r w:rsidRPr="00CF3BC3">
              <w:rPr>
                <w:rFonts w:ascii="Times New Roman" w:hAnsi="Times New Roman" w:cs="Times New Roman"/>
                <w:sz w:val="20"/>
                <w:lang w:val="fr-CM"/>
              </w:rPr>
              <w:t>Femmes âgées de 15 à 49 ans</w:t>
            </w:r>
          </w:p>
        </w:tc>
        <w:tc>
          <w:tcPr>
            <w:tcW w:w="4535" w:type="dxa"/>
          </w:tcPr>
          <w:p w14:paraId="2525B4F8" w14:textId="77777777" w:rsidR="005211A7" w:rsidRPr="00CF3BC3" w:rsidRDefault="00AA74D8">
            <w:pPr>
              <w:jc w:val="center"/>
              <w:rPr>
                <w:rFonts w:ascii="Times New Roman" w:hAnsi="Times New Roman" w:cs="Times New Roman"/>
                <w:lang w:val="fr-CM"/>
              </w:rPr>
            </w:pPr>
            <w:r w:rsidRPr="00CF3BC3">
              <w:rPr>
                <w:rFonts w:ascii="Times New Roman" w:hAnsi="Times New Roman" w:cs="Times New Roman"/>
                <w:sz w:val="20"/>
                <w:lang w:val="fr-CM"/>
              </w:rPr>
              <w:t>Valeur manquante sur v602 (variable cible)</w:t>
            </w:r>
          </w:p>
        </w:tc>
      </w:tr>
      <w:tr w:rsidR="005211A7" w:rsidRPr="0020613E" w14:paraId="65E28422" w14:textId="77777777">
        <w:trPr>
          <w:jc w:val="center"/>
        </w:trPr>
        <w:tc>
          <w:tcPr>
            <w:tcW w:w="4252" w:type="dxa"/>
          </w:tcPr>
          <w:p w14:paraId="33214675" w14:textId="77777777" w:rsidR="005211A7" w:rsidRPr="00CF3BC3" w:rsidRDefault="00AA74D8">
            <w:pPr>
              <w:jc w:val="center"/>
              <w:rPr>
                <w:rFonts w:ascii="Times New Roman" w:hAnsi="Times New Roman" w:cs="Times New Roman"/>
                <w:lang w:val="fr-CM"/>
              </w:rPr>
            </w:pPr>
            <w:r w:rsidRPr="00CF3BC3">
              <w:rPr>
                <w:rFonts w:ascii="Times New Roman" w:hAnsi="Times New Roman" w:cs="Times New Roman"/>
                <w:sz w:val="20"/>
                <w:lang w:val="fr-CM"/>
              </w:rPr>
              <w:t>Résidentes habituelles des ménages enquêtés</w:t>
            </w:r>
          </w:p>
        </w:tc>
        <w:tc>
          <w:tcPr>
            <w:tcW w:w="4535" w:type="dxa"/>
          </w:tcPr>
          <w:p w14:paraId="1E98C5A1" w14:textId="77777777" w:rsidR="005211A7" w:rsidRPr="00CF3BC3" w:rsidRDefault="00AA74D8">
            <w:pPr>
              <w:jc w:val="center"/>
              <w:rPr>
                <w:rFonts w:ascii="Times New Roman" w:hAnsi="Times New Roman" w:cs="Times New Roman"/>
                <w:lang w:val="fr-CM"/>
              </w:rPr>
            </w:pPr>
            <w:r w:rsidRPr="00CF3BC3">
              <w:rPr>
                <w:rFonts w:ascii="Times New Roman" w:hAnsi="Times New Roman" w:cs="Times New Roman"/>
                <w:sz w:val="20"/>
                <w:lang w:val="fr-CM"/>
              </w:rPr>
              <w:t>Réponses « ne sait pas » ou « autre » non classifiables</w:t>
            </w:r>
          </w:p>
        </w:tc>
      </w:tr>
      <w:tr w:rsidR="005211A7" w:rsidRPr="0020613E" w14:paraId="5A1180C6" w14:textId="77777777">
        <w:trPr>
          <w:jc w:val="center"/>
        </w:trPr>
        <w:tc>
          <w:tcPr>
            <w:tcW w:w="4252" w:type="dxa"/>
          </w:tcPr>
          <w:p w14:paraId="3DF3F39A" w14:textId="77777777" w:rsidR="005211A7" w:rsidRPr="00CF3BC3" w:rsidRDefault="00AA74D8">
            <w:pPr>
              <w:jc w:val="center"/>
              <w:rPr>
                <w:rFonts w:ascii="Times New Roman" w:hAnsi="Times New Roman" w:cs="Times New Roman"/>
                <w:lang w:val="fr-CM"/>
              </w:rPr>
            </w:pPr>
            <w:r w:rsidRPr="00CF3BC3">
              <w:rPr>
                <w:rFonts w:ascii="Times New Roman" w:hAnsi="Times New Roman" w:cs="Times New Roman"/>
                <w:sz w:val="20"/>
                <w:lang w:val="fr-CM"/>
              </w:rPr>
              <w:t>Ayant répondu à la question v602</w:t>
            </w:r>
          </w:p>
        </w:tc>
        <w:tc>
          <w:tcPr>
            <w:tcW w:w="4535" w:type="dxa"/>
          </w:tcPr>
          <w:p w14:paraId="52D54053" w14:textId="77777777" w:rsidR="005211A7" w:rsidRPr="00CF3BC3" w:rsidRDefault="00AA74D8">
            <w:pPr>
              <w:jc w:val="center"/>
              <w:rPr>
                <w:rFonts w:ascii="Times New Roman" w:hAnsi="Times New Roman" w:cs="Times New Roman"/>
                <w:lang w:val="fr-CM"/>
              </w:rPr>
            </w:pPr>
            <w:r w:rsidRPr="00CF3BC3">
              <w:rPr>
                <w:rFonts w:ascii="Times New Roman" w:hAnsi="Times New Roman" w:cs="Times New Roman"/>
                <w:sz w:val="20"/>
                <w:lang w:val="fr-CM"/>
              </w:rPr>
              <w:t>Observations aberrantes sur l'âge (&lt; 15 ou &gt; 49)</w:t>
            </w:r>
          </w:p>
        </w:tc>
      </w:tr>
    </w:tbl>
    <w:p w14:paraId="6C8616DA" w14:textId="77777777" w:rsidR="005211A7" w:rsidRPr="00CF3BC3" w:rsidRDefault="005211A7">
      <w:pPr>
        <w:rPr>
          <w:rFonts w:ascii="Times New Roman" w:hAnsi="Times New Roman" w:cs="Times New Roman"/>
          <w:lang w:val="fr-CM"/>
        </w:rPr>
      </w:pPr>
    </w:p>
    <w:p w14:paraId="6F278AC0" w14:textId="77777777" w:rsidR="005211A7" w:rsidRPr="00CF3BC3" w:rsidRDefault="00AA74D8">
      <w:pPr>
        <w:pStyle w:val="Heading2"/>
        <w:rPr>
          <w:rFonts w:ascii="Times New Roman" w:hAnsi="Times New Roman" w:cs="Times New Roman"/>
          <w:lang w:val="fr-CM"/>
        </w:rPr>
      </w:pPr>
      <w:bookmarkStart w:id="17" w:name="_Toc233197720"/>
      <w:r w:rsidRPr="00CF3BC3">
        <w:rPr>
          <w:rFonts w:ascii="Times New Roman" w:hAnsi="Times New Roman" w:cs="Times New Roman"/>
          <w:lang w:val="fr-CM"/>
        </w:rPr>
        <w:t>3.3 Opérationnalisation des variables</w:t>
      </w:r>
      <w:bookmarkEnd w:id="17"/>
    </w:p>
    <w:p w14:paraId="5B02D4C5" w14:textId="77777777" w:rsidR="005211A7" w:rsidRPr="00CF3BC3" w:rsidRDefault="00AA74D8">
      <w:pPr>
        <w:pStyle w:val="Heading3"/>
        <w:rPr>
          <w:rFonts w:ascii="Times New Roman" w:hAnsi="Times New Roman" w:cs="Times New Roman"/>
          <w:lang w:val="fr-CM"/>
        </w:rPr>
      </w:pPr>
      <w:bookmarkStart w:id="18" w:name="_Toc233197721"/>
      <w:r w:rsidRPr="00CF3BC3">
        <w:rPr>
          <w:rFonts w:ascii="Times New Roman" w:hAnsi="Times New Roman" w:cs="Times New Roman"/>
          <w:lang w:val="fr-CM"/>
        </w:rPr>
        <w:t>Variable dépendante</w:t>
      </w:r>
      <w:bookmarkEnd w:id="18"/>
    </w:p>
    <w:p w14:paraId="16A96E7F"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 xml:space="preserve">La variable cible est construite à partir de v602 (« Desire for more </w:t>
      </w:r>
      <w:proofErr w:type="spellStart"/>
      <w:r w:rsidRPr="00CF3BC3">
        <w:rPr>
          <w:rFonts w:ascii="Times New Roman" w:hAnsi="Times New Roman" w:cs="Times New Roman"/>
          <w:lang w:val="fr-CM"/>
        </w:rPr>
        <w:t>children</w:t>
      </w:r>
      <w:proofErr w:type="spellEnd"/>
      <w:r w:rsidRPr="00CF3BC3">
        <w:rPr>
          <w:rFonts w:ascii="Times New Roman" w:hAnsi="Times New Roman" w:cs="Times New Roman"/>
          <w:lang w:val="fr-CM"/>
        </w:rPr>
        <w:t xml:space="preserve"> »), binarisée conformément aux conventions DHS :</w:t>
      </w:r>
    </w:p>
    <w:p w14:paraId="7D00CB4F"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Valeur 1 — Désire un autre enfant : modalités « veut bientôt », « veut plus tard » et « indécis(e) » → 12 782 femmes (94,5 %) ;</w:t>
      </w:r>
    </w:p>
    <w:p w14:paraId="2284995A"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Valeur 0 — Ne désire pas : modalités « ne veut plus », « stérilisée », « partenaire stérilisé », « déclarée stérile » → 745 femmes (5,5 %).</w:t>
      </w:r>
    </w:p>
    <w:p w14:paraId="53FBCAB7" w14:textId="77777777" w:rsidR="005211A7" w:rsidRPr="00CF3BC3" w:rsidRDefault="00AA74D8">
      <w:pPr>
        <w:pStyle w:val="Heading3"/>
        <w:rPr>
          <w:rFonts w:ascii="Times New Roman" w:hAnsi="Times New Roman" w:cs="Times New Roman"/>
          <w:lang w:val="fr-CM"/>
        </w:rPr>
      </w:pPr>
      <w:bookmarkStart w:id="19" w:name="_Toc233197722"/>
      <w:r w:rsidRPr="00CF3BC3">
        <w:rPr>
          <w:rFonts w:ascii="Times New Roman" w:hAnsi="Times New Roman" w:cs="Times New Roman"/>
          <w:lang w:val="fr-CM"/>
        </w:rPr>
        <w:t>Variables explicatives — encodage corrigé (19 variables)</w:t>
      </w:r>
      <w:bookmarkEnd w:id="19"/>
    </w:p>
    <w:p w14:paraId="7D9CB115"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 xml:space="preserve">Par rapport aux premières versions de l'analyse, l'encodage a été corrigé et étendu pour respecter rigoureusement la nature des variables DHS : (i) la contraception (v313) est éclatée en deux indicatrices (traditionnelle / moderne, référence = aucune méthode) au lieu d'une simple binaire ; (ii) le statut matrimonial (v501) est éclaté en cinq indicatrices (référence = jamais mariée) au lieu d'une variable ordinale 0–5 ; (iii) la religion (v130) est éclatée en quatre indicatrices (référence = catholique) ; (iv) le milieu de résidence est recodé 0 = urbain (référence) / 1 = rural ; (v) le nombre d'enfants décédés est ajouté pour capter l'effet de remplacement. Le modèle compte ainsi 19 </w:t>
      </w:r>
      <w:proofErr w:type="spellStart"/>
      <w:r w:rsidRPr="00CF3BC3">
        <w:rPr>
          <w:rFonts w:ascii="Times New Roman" w:hAnsi="Times New Roman" w:cs="Times New Roman"/>
          <w:lang w:val="fr-CM"/>
        </w:rPr>
        <w:t>régresseurs</w:t>
      </w:r>
      <w:proofErr w:type="spellEnd"/>
      <w:r w:rsidRPr="00CF3BC3">
        <w:rPr>
          <w:rFonts w:ascii="Times New Roman" w:hAnsi="Times New Roman" w:cs="Times New Roman"/>
          <w:lang w:val="fr-CM"/>
        </w:rPr>
        <w:t>.</w:t>
      </w:r>
    </w:p>
    <w:p w14:paraId="7F427454" w14:textId="77777777" w:rsidR="005211A7" w:rsidRPr="00CF3BC3" w:rsidRDefault="00AA74D8">
      <w:pPr>
        <w:rPr>
          <w:rFonts w:ascii="Times New Roman" w:hAnsi="Times New Roman" w:cs="Times New Roman"/>
          <w:lang w:val="fr-CM"/>
        </w:rPr>
      </w:pPr>
      <w:r w:rsidRPr="00CF3BC3">
        <w:rPr>
          <w:rFonts w:ascii="Times New Roman" w:hAnsi="Times New Roman" w:cs="Times New Roman"/>
          <w:b/>
          <w:color w:val="1F3A5F"/>
          <w:sz w:val="19"/>
          <w:lang w:val="fr-CM"/>
        </w:rPr>
        <w:t>Tableau 2 — Description des variables explicatives et de la variable cible — EDSC-V Cameroun 2018</w:t>
      </w:r>
    </w:p>
    <w:tbl>
      <w:tblPr>
        <w:tblStyle w:val="TableGrid"/>
        <w:tblW w:w="0" w:type="auto"/>
        <w:jc w:val="center"/>
        <w:tblLook w:val="04A0" w:firstRow="1" w:lastRow="0" w:firstColumn="1" w:lastColumn="0" w:noHBand="0" w:noVBand="1"/>
      </w:tblPr>
      <w:tblGrid>
        <w:gridCol w:w="1020"/>
        <w:gridCol w:w="1871"/>
        <w:gridCol w:w="1474"/>
        <w:gridCol w:w="4422"/>
      </w:tblGrid>
      <w:tr w:rsidR="005211A7" w:rsidRPr="00CF3BC3" w14:paraId="4DE511E5" w14:textId="77777777">
        <w:trPr>
          <w:jc w:val="center"/>
        </w:trPr>
        <w:tc>
          <w:tcPr>
            <w:tcW w:w="1020" w:type="dxa"/>
            <w:shd w:val="clear" w:color="auto" w:fill="1F3A5F"/>
          </w:tcPr>
          <w:p w14:paraId="3375A48A"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7"/>
              </w:rPr>
              <w:t>Code DHS</w:t>
            </w:r>
          </w:p>
        </w:tc>
        <w:tc>
          <w:tcPr>
            <w:tcW w:w="1871" w:type="dxa"/>
            <w:shd w:val="clear" w:color="auto" w:fill="1F3A5F"/>
          </w:tcPr>
          <w:p w14:paraId="43361CDF"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7"/>
              </w:rPr>
              <w:t>Variable</w:t>
            </w:r>
          </w:p>
        </w:tc>
        <w:tc>
          <w:tcPr>
            <w:tcW w:w="1474" w:type="dxa"/>
            <w:shd w:val="clear" w:color="auto" w:fill="1F3A5F"/>
          </w:tcPr>
          <w:p w14:paraId="0DFE6F95"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7"/>
              </w:rPr>
              <w:t>Type</w:t>
            </w:r>
          </w:p>
        </w:tc>
        <w:tc>
          <w:tcPr>
            <w:tcW w:w="4422" w:type="dxa"/>
            <w:shd w:val="clear" w:color="auto" w:fill="1F3A5F"/>
          </w:tcPr>
          <w:p w14:paraId="750B4F10"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7"/>
              </w:rPr>
              <w:t>Modalités / Distribution</w:t>
            </w:r>
          </w:p>
        </w:tc>
      </w:tr>
      <w:tr w:rsidR="005211A7" w:rsidRPr="00CF3BC3" w14:paraId="5F9B198A" w14:textId="77777777">
        <w:trPr>
          <w:jc w:val="center"/>
        </w:trPr>
        <w:tc>
          <w:tcPr>
            <w:tcW w:w="1020" w:type="dxa"/>
          </w:tcPr>
          <w:p w14:paraId="67EC6C6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v012</w:t>
            </w:r>
          </w:p>
        </w:tc>
        <w:tc>
          <w:tcPr>
            <w:tcW w:w="1871" w:type="dxa"/>
          </w:tcPr>
          <w:p w14:paraId="7407D96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Âge</w:t>
            </w:r>
          </w:p>
        </w:tc>
        <w:tc>
          <w:tcPr>
            <w:tcW w:w="1474" w:type="dxa"/>
          </w:tcPr>
          <w:p w14:paraId="6C2C156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Quantitative</w:t>
            </w:r>
          </w:p>
        </w:tc>
        <w:tc>
          <w:tcPr>
            <w:tcW w:w="4422" w:type="dxa"/>
          </w:tcPr>
          <w:p w14:paraId="723E6AF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15–49 ans · Moy. = 27,80 · Méd. = 26 · σ = 9,44</w:t>
            </w:r>
          </w:p>
        </w:tc>
      </w:tr>
      <w:tr w:rsidR="005211A7" w:rsidRPr="00CF3BC3" w14:paraId="3AC72C53" w14:textId="77777777">
        <w:trPr>
          <w:jc w:val="center"/>
        </w:trPr>
        <w:tc>
          <w:tcPr>
            <w:tcW w:w="1020" w:type="dxa"/>
          </w:tcPr>
          <w:p w14:paraId="5C2FB4CC"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v106</w:t>
            </w:r>
          </w:p>
        </w:tc>
        <w:tc>
          <w:tcPr>
            <w:tcW w:w="1871" w:type="dxa"/>
          </w:tcPr>
          <w:p w14:paraId="2D37E50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Niveau d'instruction</w:t>
            </w:r>
          </w:p>
        </w:tc>
        <w:tc>
          <w:tcPr>
            <w:tcW w:w="1474" w:type="dxa"/>
          </w:tcPr>
          <w:p w14:paraId="54592A9C"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Ordinale</w:t>
            </w:r>
          </w:p>
        </w:tc>
        <w:tc>
          <w:tcPr>
            <w:tcW w:w="4422" w:type="dxa"/>
          </w:tcPr>
          <w:p w14:paraId="7BC474F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 xml:space="preserve">Aucun 17,5 % · Primaire 28,0 % · Secondaire 47,3 % · </w:t>
            </w:r>
            <w:r w:rsidRPr="00CF3BC3">
              <w:rPr>
                <w:rFonts w:ascii="Times New Roman" w:hAnsi="Times New Roman" w:cs="Times New Roman"/>
                <w:sz w:val="17"/>
              </w:rPr>
              <w:lastRenderedPageBreak/>
              <w:t>Supérieur 7,2 %</w:t>
            </w:r>
          </w:p>
        </w:tc>
      </w:tr>
      <w:tr w:rsidR="005211A7" w:rsidRPr="00CF3BC3" w14:paraId="72ADA8CE" w14:textId="77777777">
        <w:trPr>
          <w:jc w:val="center"/>
        </w:trPr>
        <w:tc>
          <w:tcPr>
            <w:tcW w:w="1020" w:type="dxa"/>
          </w:tcPr>
          <w:p w14:paraId="05FC3FD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lastRenderedPageBreak/>
              <w:t>v218</w:t>
            </w:r>
          </w:p>
        </w:tc>
        <w:tc>
          <w:tcPr>
            <w:tcW w:w="1871" w:type="dxa"/>
          </w:tcPr>
          <w:p w14:paraId="392A3D8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Nb enfants vivants</w:t>
            </w:r>
          </w:p>
        </w:tc>
        <w:tc>
          <w:tcPr>
            <w:tcW w:w="1474" w:type="dxa"/>
          </w:tcPr>
          <w:p w14:paraId="24881C4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Quantitative</w:t>
            </w:r>
          </w:p>
        </w:tc>
        <w:tc>
          <w:tcPr>
            <w:tcW w:w="4422" w:type="dxa"/>
          </w:tcPr>
          <w:p w14:paraId="14B158F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0–13 · Moy. = 2,25 · Méd. = 2 · σ = 2,30</w:t>
            </w:r>
          </w:p>
        </w:tc>
      </w:tr>
      <w:tr w:rsidR="005211A7" w:rsidRPr="00CF3BC3" w14:paraId="75DDD2B6" w14:textId="77777777">
        <w:trPr>
          <w:jc w:val="center"/>
        </w:trPr>
        <w:tc>
          <w:tcPr>
            <w:tcW w:w="1020" w:type="dxa"/>
          </w:tcPr>
          <w:p w14:paraId="0B31DAD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v206/207</w:t>
            </w:r>
          </w:p>
        </w:tc>
        <w:tc>
          <w:tcPr>
            <w:tcW w:w="1871" w:type="dxa"/>
          </w:tcPr>
          <w:p w14:paraId="12A4B16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Nb enfants décédés</w:t>
            </w:r>
          </w:p>
        </w:tc>
        <w:tc>
          <w:tcPr>
            <w:tcW w:w="1474" w:type="dxa"/>
          </w:tcPr>
          <w:p w14:paraId="5335E98C"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Quantitative</w:t>
            </w:r>
          </w:p>
        </w:tc>
        <w:tc>
          <w:tcPr>
            <w:tcW w:w="4422" w:type="dxa"/>
          </w:tcPr>
          <w:p w14:paraId="564D7DB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0–9 · Moy. = 0,27 (effet de remplacement)</w:t>
            </w:r>
          </w:p>
        </w:tc>
      </w:tr>
      <w:tr w:rsidR="005211A7" w:rsidRPr="00CF3BC3" w14:paraId="63F6F315" w14:textId="77777777">
        <w:trPr>
          <w:jc w:val="center"/>
        </w:trPr>
        <w:tc>
          <w:tcPr>
            <w:tcW w:w="1020" w:type="dxa"/>
          </w:tcPr>
          <w:p w14:paraId="59E9978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v313</w:t>
            </w:r>
          </w:p>
        </w:tc>
        <w:tc>
          <w:tcPr>
            <w:tcW w:w="1871" w:type="dxa"/>
          </w:tcPr>
          <w:p w14:paraId="71665F1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Contraception</w:t>
            </w:r>
          </w:p>
        </w:tc>
        <w:tc>
          <w:tcPr>
            <w:tcW w:w="1474" w:type="dxa"/>
          </w:tcPr>
          <w:p w14:paraId="7F5BFCA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2 indicatrices</w:t>
            </w:r>
          </w:p>
        </w:tc>
        <w:tc>
          <w:tcPr>
            <w:tcW w:w="4422" w:type="dxa"/>
          </w:tcPr>
          <w:p w14:paraId="06F79AB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Aucune 79,8 % (réf.) · Traditionnelle 3,2 % · Moderne 17,0 %</w:t>
            </w:r>
          </w:p>
        </w:tc>
      </w:tr>
      <w:tr w:rsidR="005211A7" w:rsidRPr="0020613E" w14:paraId="3F39D35E" w14:textId="77777777">
        <w:trPr>
          <w:jc w:val="center"/>
        </w:trPr>
        <w:tc>
          <w:tcPr>
            <w:tcW w:w="1020" w:type="dxa"/>
          </w:tcPr>
          <w:p w14:paraId="13D86AF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v501</w:t>
            </w:r>
          </w:p>
        </w:tc>
        <w:tc>
          <w:tcPr>
            <w:tcW w:w="1871" w:type="dxa"/>
          </w:tcPr>
          <w:p w14:paraId="708C1C4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Statut matrimonial</w:t>
            </w:r>
          </w:p>
        </w:tc>
        <w:tc>
          <w:tcPr>
            <w:tcW w:w="1474" w:type="dxa"/>
          </w:tcPr>
          <w:p w14:paraId="4A25E9D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5 indicatrices</w:t>
            </w:r>
          </w:p>
        </w:tc>
        <w:tc>
          <w:tcPr>
            <w:tcW w:w="4422" w:type="dxa"/>
          </w:tcPr>
          <w:p w14:paraId="2B88EEB1" w14:textId="77777777" w:rsidR="005211A7" w:rsidRPr="00CF3BC3" w:rsidRDefault="00AA74D8">
            <w:pPr>
              <w:jc w:val="center"/>
              <w:rPr>
                <w:rFonts w:ascii="Times New Roman" w:hAnsi="Times New Roman" w:cs="Times New Roman"/>
                <w:lang w:val="fr-CM"/>
              </w:rPr>
            </w:pPr>
            <w:r w:rsidRPr="00CF3BC3">
              <w:rPr>
                <w:rFonts w:ascii="Times New Roman" w:hAnsi="Times New Roman" w:cs="Times New Roman"/>
                <w:sz w:val="17"/>
                <w:lang w:val="fr-CM"/>
              </w:rPr>
              <w:t>Jamais mariée 35,9 % (réf.) · Mariée 40,8 % · Union libre 14,4 % · Veuve 2,7 % · Divorcée 1,5 % · Séparée 4,8 %</w:t>
            </w:r>
          </w:p>
        </w:tc>
      </w:tr>
      <w:tr w:rsidR="005211A7" w:rsidRPr="00CF3BC3" w14:paraId="18D9F8F2" w14:textId="77777777">
        <w:trPr>
          <w:jc w:val="center"/>
        </w:trPr>
        <w:tc>
          <w:tcPr>
            <w:tcW w:w="1020" w:type="dxa"/>
          </w:tcPr>
          <w:p w14:paraId="286E998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v025</w:t>
            </w:r>
          </w:p>
        </w:tc>
        <w:tc>
          <w:tcPr>
            <w:tcW w:w="1871" w:type="dxa"/>
          </w:tcPr>
          <w:p w14:paraId="3604F53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Milieu de résidence</w:t>
            </w:r>
          </w:p>
        </w:tc>
        <w:tc>
          <w:tcPr>
            <w:tcW w:w="1474" w:type="dxa"/>
          </w:tcPr>
          <w:p w14:paraId="773EF2CC"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Binaire</w:t>
            </w:r>
          </w:p>
        </w:tc>
        <w:tc>
          <w:tcPr>
            <w:tcW w:w="4422" w:type="dxa"/>
          </w:tcPr>
          <w:p w14:paraId="44F57D7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Urbain 54,3 % (réf.) · Rural 45,7 %</w:t>
            </w:r>
          </w:p>
        </w:tc>
      </w:tr>
      <w:tr w:rsidR="005211A7" w:rsidRPr="0020613E" w14:paraId="67A75E14" w14:textId="77777777">
        <w:trPr>
          <w:jc w:val="center"/>
        </w:trPr>
        <w:tc>
          <w:tcPr>
            <w:tcW w:w="1020" w:type="dxa"/>
          </w:tcPr>
          <w:p w14:paraId="7D302BC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v190</w:t>
            </w:r>
          </w:p>
        </w:tc>
        <w:tc>
          <w:tcPr>
            <w:tcW w:w="1871" w:type="dxa"/>
          </w:tcPr>
          <w:p w14:paraId="3C0CAFFC"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Quintile de richesse</w:t>
            </w:r>
          </w:p>
        </w:tc>
        <w:tc>
          <w:tcPr>
            <w:tcW w:w="1474" w:type="dxa"/>
          </w:tcPr>
          <w:p w14:paraId="4DC83B0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Ordinale</w:t>
            </w:r>
          </w:p>
        </w:tc>
        <w:tc>
          <w:tcPr>
            <w:tcW w:w="4422" w:type="dxa"/>
          </w:tcPr>
          <w:p w14:paraId="158D4546" w14:textId="77777777" w:rsidR="005211A7" w:rsidRPr="00CF3BC3" w:rsidRDefault="00AA74D8">
            <w:pPr>
              <w:jc w:val="center"/>
              <w:rPr>
                <w:rFonts w:ascii="Times New Roman" w:hAnsi="Times New Roman" w:cs="Times New Roman"/>
                <w:lang w:val="fr-CM"/>
              </w:rPr>
            </w:pPr>
            <w:r w:rsidRPr="00CF3BC3">
              <w:rPr>
                <w:rFonts w:ascii="Times New Roman" w:hAnsi="Times New Roman" w:cs="Times New Roman"/>
                <w:sz w:val="17"/>
                <w:lang w:val="fr-CM"/>
              </w:rPr>
              <w:t>Du plus pauvre (13,5 %) au plus riche (22,2 %)</w:t>
            </w:r>
          </w:p>
        </w:tc>
      </w:tr>
      <w:tr w:rsidR="005211A7" w:rsidRPr="00CF3BC3" w14:paraId="317C9D9C" w14:textId="77777777">
        <w:trPr>
          <w:jc w:val="center"/>
        </w:trPr>
        <w:tc>
          <w:tcPr>
            <w:tcW w:w="1020" w:type="dxa"/>
          </w:tcPr>
          <w:p w14:paraId="1AD1025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v714</w:t>
            </w:r>
          </w:p>
        </w:tc>
        <w:tc>
          <w:tcPr>
            <w:tcW w:w="1871" w:type="dxa"/>
          </w:tcPr>
          <w:p w14:paraId="5F531AE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Emploi (travail)</w:t>
            </w:r>
          </w:p>
        </w:tc>
        <w:tc>
          <w:tcPr>
            <w:tcW w:w="1474" w:type="dxa"/>
          </w:tcPr>
          <w:p w14:paraId="123C916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Binaire</w:t>
            </w:r>
          </w:p>
        </w:tc>
        <w:tc>
          <w:tcPr>
            <w:tcW w:w="4422" w:type="dxa"/>
          </w:tcPr>
          <w:p w14:paraId="38A1C7D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En activité 60,6 % · Sans emploi 39,4 %</w:t>
            </w:r>
          </w:p>
        </w:tc>
      </w:tr>
      <w:tr w:rsidR="005211A7" w:rsidRPr="0020613E" w14:paraId="30F7454E" w14:textId="77777777">
        <w:trPr>
          <w:jc w:val="center"/>
        </w:trPr>
        <w:tc>
          <w:tcPr>
            <w:tcW w:w="1020" w:type="dxa"/>
          </w:tcPr>
          <w:p w14:paraId="14B731F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v024</w:t>
            </w:r>
          </w:p>
        </w:tc>
        <w:tc>
          <w:tcPr>
            <w:tcW w:w="1871" w:type="dxa"/>
          </w:tcPr>
          <w:p w14:paraId="5305288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Région septentrionale</w:t>
            </w:r>
          </w:p>
        </w:tc>
        <w:tc>
          <w:tcPr>
            <w:tcW w:w="1474" w:type="dxa"/>
          </w:tcPr>
          <w:p w14:paraId="07F07B5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Binaire</w:t>
            </w:r>
          </w:p>
        </w:tc>
        <w:tc>
          <w:tcPr>
            <w:tcW w:w="4422" w:type="dxa"/>
          </w:tcPr>
          <w:p w14:paraId="2FB795B6" w14:textId="77777777" w:rsidR="005211A7" w:rsidRPr="00CF3BC3" w:rsidRDefault="00AA74D8">
            <w:pPr>
              <w:jc w:val="center"/>
              <w:rPr>
                <w:rFonts w:ascii="Times New Roman" w:hAnsi="Times New Roman" w:cs="Times New Roman"/>
                <w:lang w:val="fr-CM"/>
              </w:rPr>
            </w:pPr>
            <w:r w:rsidRPr="00CF3BC3">
              <w:rPr>
                <w:rFonts w:ascii="Times New Roman" w:hAnsi="Times New Roman" w:cs="Times New Roman"/>
                <w:sz w:val="17"/>
                <w:lang w:val="fr-CM"/>
              </w:rPr>
              <w:t>1 = Adamaoua/Nord/Extrême-Nord · 0 = autre région</w:t>
            </w:r>
          </w:p>
        </w:tc>
      </w:tr>
      <w:tr w:rsidR="005211A7" w:rsidRPr="00CF3BC3" w14:paraId="08A82C66" w14:textId="77777777">
        <w:trPr>
          <w:jc w:val="center"/>
        </w:trPr>
        <w:tc>
          <w:tcPr>
            <w:tcW w:w="1020" w:type="dxa"/>
          </w:tcPr>
          <w:p w14:paraId="192A812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v130</w:t>
            </w:r>
          </w:p>
        </w:tc>
        <w:tc>
          <w:tcPr>
            <w:tcW w:w="1871" w:type="dxa"/>
          </w:tcPr>
          <w:p w14:paraId="0EAA6BE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Religion</w:t>
            </w:r>
          </w:p>
        </w:tc>
        <w:tc>
          <w:tcPr>
            <w:tcW w:w="1474" w:type="dxa"/>
          </w:tcPr>
          <w:p w14:paraId="3AFA142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4 indicatrices</w:t>
            </w:r>
          </w:p>
        </w:tc>
        <w:tc>
          <w:tcPr>
            <w:tcW w:w="4422" w:type="dxa"/>
          </w:tcPr>
          <w:p w14:paraId="26E3B51F"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lang w:val="fr-CM"/>
              </w:rPr>
              <w:t xml:space="preserve">Catholique 37,4 % (réf.) · Protestante 28,7 % · Autres </w:t>
            </w:r>
            <w:proofErr w:type="spellStart"/>
            <w:r w:rsidRPr="00CF3BC3">
              <w:rPr>
                <w:rFonts w:ascii="Times New Roman" w:hAnsi="Times New Roman" w:cs="Times New Roman"/>
                <w:sz w:val="17"/>
                <w:lang w:val="fr-CM"/>
              </w:rPr>
              <w:t>chrét</w:t>
            </w:r>
            <w:proofErr w:type="spellEnd"/>
            <w:r w:rsidRPr="00CF3BC3">
              <w:rPr>
                <w:rFonts w:ascii="Times New Roman" w:hAnsi="Times New Roman" w:cs="Times New Roman"/>
                <w:sz w:val="17"/>
                <w:lang w:val="fr-CM"/>
              </w:rPr>
              <w:t xml:space="preserve">. </w:t>
            </w:r>
            <w:r w:rsidRPr="00CF3BC3">
              <w:rPr>
                <w:rFonts w:ascii="Times New Roman" w:hAnsi="Times New Roman" w:cs="Times New Roman"/>
                <w:sz w:val="17"/>
              </w:rPr>
              <w:t xml:space="preserve">7,9 % · </w:t>
            </w:r>
            <w:proofErr w:type="spellStart"/>
            <w:r w:rsidRPr="00CF3BC3">
              <w:rPr>
                <w:rFonts w:ascii="Times New Roman" w:hAnsi="Times New Roman" w:cs="Times New Roman"/>
                <w:sz w:val="17"/>
              </w:rPr>
              <w:t>Musulmane</w:t>
            </w:r>
            <w:proofErr w:type="spellEnd"/>
            <w:r w:rsidRPr="00CF3BC3">
              <w:rPr>
                <w:rFonts w:ascii="Times New Roman" w:hAnsi="Times New Roman" w:cs="Times New Roman"/>
                <w:sz w:val="17"/>
              </w:rPr>
              <w:t xml:space="preserve"> 22,6 % · Autres 1,7 %</w:t>
            </w:r>
          </w:p>
        </w:tc>
      </w:tr>
      <w:tr w:rsidR="005211A7" w:rsidRPr="0020613E" w14:paraId="3ACFA8AF" w14:textId="77777777">
        <w:trPr>
          <w:jc w:val="center"/>
        </w:trPr>
        <w:tc>
          <w:tcPr>
            <w:tcW w:w="1020" w:type="dxa"/>
          </w:tcPr>
          <w:p w14:paraId="36BBF92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v602</w:t>
            </w:r>
          </w:p>
        </w:tc>
        <w:tc>
          <w:tcPr>
            <w:tcW w:w="1871" w:type="dxa"/>
          </w:tcPr>
          <w:p w14:paraId="64514A0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Désir d'enfant (CIBLE)</w:t>
            </w:r>
          </w:p>
        </w:tc>
        <w:tc>
          <w:tcPr>
            <w:tcW w:w="1474" w:type="dxa"/>
          </w:tcPr>
          <w:p w14:paraId="1D9266C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Binaire</w:t>
            </w:r>
          </w:p>
        </w:tc>
        <w:tc>
          <w:tcPr>
            <w:tcW w:w="4422" w:type="dxa"/>
          </w:tcPr>
          <w:p w14:paraId="147DD7E2" w14:textId="77777777" w:rsidR="005211A7" w:rsidRPr="00CF3BC3" w:rsidRDefault="00AA74D8">
            <w:pPr>
              <w:jc w:val="center"/>
              <w:rPr>
                <w:rFonts w:ascii="Times New Roman" w:hAnsi="Times New Roman" w:cs="Times New Roman"/>
                <w:lang w:val="fr-CM"/>
              </w:rPr>
            </w:pPr>
            <w:r w:rsidRPr="00CF3BC3">
              <w:rPr>
                <w:rFonts w:ascii="Times New Roman" w:hAnsi="Times New Roman" w:cs="Times New Roman"/>
                <w:sz w:val="17"/>
                <w:lang w:val="fr-CM"/>
              </w:rPr>
              <w:t>Désire 94,5 % (n = 12 782) · Ne désire pas 5,5 % (n = 745)</w:t>
            </w:r>
          </w:p>
        </w:tc>
      </w:tr>
    </w:tbl>
    <w:p w14:paraId="4B870229" w14:textId="77777777" w:rsidR="005211A7" w:rsidRPr="00CF3BC3" w:rsidRDefault="005211A7">
      <w:pPr>
        <w:rPr>
          <w:rFonts w:ascii="Times New Roman" w:hAnsi="Times New Roman" w:cs="Times New Roman"/>
          <w:lang w:val="fr-CM"/>
        </w:rPr>
      </w:pPr>
    </w:p>
    <w:p w14:paraId="156ACEC4" w14:textId="77777777" w:rsidR="005211A7" w:rsidRPr="00CF3BC3" w:rsidRDefault="00AA74D8">
      <w:pPr>
        <w:pStyle w:val="Heading2"/>
        <w:rPr>
          <w:rFonts w:ascii="Times New Roman" w:hAnsi="Times New Roman" w:cs="Times New Roman"/>
          <w:lang w:val="fr-CM"/>
        </w:rPr>
      </w:pPr>
      <w:bookmarkStart w:id="20" w:name="_Toc233197723"/>
      <w:r w:rsidRPr="00CF3BC3">
        <w:rPr>
          <w:rFonts w:ascii="Times New Roman" w:hAnsi="Times New Roman" w:cs="Times New Roman"/>
          <w:lang w:val="fr-CM"/>
        </w:rPr>
        <w:t>3.4 Méthodes d'analyse</w:t>
      </w:r>
      <w:bookmarkEnd w:id="20"/>
    </w:p>
    <w:p w14:paraId="3D8AEFF3" w14:textId="77777777" w:rsidR="005211A7" w:rsidRPr="00CF3BC3" w:rsidRDefault="00AA74D8">
      <w:pPr>
        <w:pStyle w:val="Heading3"/>
        <w:rPr>
          <w:rFonts w:ascii="Times New Roman" w:hAnsi="Times New Roman" w:cs="Times New Roman"/>
          <w:lang w:val="fr-CM"/>
        </w:rPr>
      </w:pPr>
      <w:bookmarkStart w:id="21" w:name="_Toc233197724"/>
      <w:r w:rsidRPr="00CF3BC3">
        <w:rPr>
          <w:rFonts w:ascii="Times New Roman" w:hAnsi="Times New Roman" w:cs="Times New Roman"/>
          <w:lang w:val="fr-CM"/>
        </w:rPr>
        <w:t>Partie A — Analyse statistique classique</w:t>
      </w:r>
      <w:bookmarkEnd w:id="21"/>
    </w:p>
    <w:p w14:paraId="16240057"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 xml:space="preserve">L'analyse statistique comprend : (i) des statistiques descriptives univariées ; (ii) des tests du Chi² de Pearson avec calcul du V de </w:t>
      </w:r>
      <w:proofErr w:type="spellStart"/>
      <w:r w:rsidRPr="00CF3BC3">
        <w:rPr>
          <w:rFonts w:ascii="Times New Roman" w:hAnsi="Times New Roman" w:cs="Times New Roman"/>
          <w:lang w:val="fr-CM"/>
        </w:rPr>
        <w:t>Cramér</w:t>
      </w:r>
      <w:proofErr w:type="spellEnd"/>
      <w:r w:rsidRPr="00CF3BC3">
        <w:rPr>
          <w:rFonts w:ascii="Times New Roman" w:hAnsi="Times New Roman" w:cs="Times New Roman"/>
          <w:lang w:val="fr-CM"/>
        </w:rPr>
        <w:t xml:space="preserve"> pour les variables catégorielles ; (iii) des tests de Mann-Whitney pour les variables continues ; (iv) une matrice de corrélation. La régression logistique binaire est estimée par maximum de vraisemblance (</w:t>
      </w:r>
      <w:proofErr w:type="spellStart"/>
      <w:r w:rsidRPr="00CF3BC3">
        <w:rPr>
          <w:rFonts w:ascii="Times New Roman" w:hAnsi="Times New Roman" w:cs="Times New Roman"/>
          <w:lang w:val="fr-CM"/>
        </w:rPr>
        <w:t>statsmodels</w:t>
      </w:r>
      <w:proofErr w:type="spellEnd"/>
      <w:r w:rsidRPr="00CF3BC3">
        <w:rPr>
          <w:rFonts w:ascii="Times New Roman" w:hAnsi="Times New Roman" w:cs="Times New Roman"/>
          <w:lang w:val="fr-CM"/>
        </w:rPr>
        <w:t xml:space="preserve">). Les résultats sont exprimés en </w:t>
      </w:r>
      <w:proofErr w:type="spellStart"/>
      <w:r w:rsidRPr="00CF3BC3">
        <w:rPr>
          <w:rFonts w:ascii="Times New Roman" w:hAnsi="Times New Roman" w:cs="Times New Roman"/>
          <w:lang w:val="fr-CM"/>
        </w:rPr>
        <w:t>Odds</w:t>
      </w:r>
      <w:proofErr w:type="spellEnd"/>
      <w:r w:rsidRPr="00CF3BC3">
        <w:rPr>
          <w:rFonts w:ascii="Times New Roman" w:hAnsi="Times New Roman" w:cs="Times New Roman"/>
          <w:lang w:val="fr-CM"/>
        </w:rPr>
        <w:t xml:space="preserve"> Ratios (OR = </w:t>
      </w:r>
      <w:proofErr w:type="spellStart"/>
      <w:r w:rsidRPr="00CF3BC3">
        <w:rPr>
          <w:rFonts w:ascii="Times New Roman" w:hAnsi="Times New Roman" w:cs="Times New Roman"/>
          <w:lang w:val="fr-CM"/>
        </w:rPr>
        <w:t>exp</w:t>
      </w:r>
      <w:proofErr w:type="spellEnd"/>
      <w:r w:rsidRPr="00CF3BC3">
        <w:rPr>
          <w:rFonts w:ascii="Times New Roman" w:hAnsi="Times New Roman" w:cs="Times New Roman"/>
          <w:lang w:val="fr-CM"/>
        </w:rPr>
        <w:t>(</w:t>
      </w:r>
      <w:r w:rsidRPr="00CF3BC3">
        <w:rPr>
          <w:rFonts w:ascii="Times New Roman" w:hAnsi="Times New Roman" w:cs="Times New Roman"/>
        </w:rPr>
        <w:t>β</w:t>
      </w:r>
      <w:r w:rsidRPr="00CF3BC3">
        <w:rPr>
          <w:rFonts w:ascii="Times New Roman" w:hAnsi="Times New Roman" w:cs="Times New Roman"/>
          <w:lang w:val="fr-CM"/>
        </w:rPr>
        <w:t xml:space="preserve">)) avec IC 95 %. La qualité d'ajustement est évaluée par les pseudo-R² (McFadden, </w:t>
      </w:r>
      <w:proofErr w:type="spellStart"/>
      <w:r w:rsidRPr="00CF3BC3">
        <w:rPr>
          <w:rFonts w:ascii="Times New Roman" w:hAnsi="Times New Roman" w:cs="Times New Roman"/>
          <w:lang w:val="fr-CM"/>
        </w:rPr>
        <w:t>Nagelkerke</w:t>
      </w:r>
      <w:proofErr w:type="spellEnd"/>
      <w:r w:rsidRPr="00CF3BC3">
        <w:rPr>
          <w:rFonts w:ascii="Times New Roman" w:hAnsi="Times New Roman" w:cs="Times New Roman"/>
          <w:lang w:val="fr-CM"/>
        </w:rPr>
        <w:t xml:space="preserve">), l'AIC, le test de </w:t>
      </w:r>
      <w:proofErr w:type="spellStart"/>
      <w:r w:rsidRPr="00CF3BC3">
        <w:rPr>
          <w:rFonts w:ascii="Times New Roman" w:hAnsi="Times New Roman" w:cs="Times New Roman"/>
          <w:lang w:val="fr-CM"/>
        </w:rPr>
        <w:t>Hosmer-Lemeshow</w:t>
      </w:r>
      <w:proofErr w:type="spellEnd"/>
      <w:r w:rsidRPr="00CF3BC3">
        <w:rPr>
          <w:rFonts w:ascii="Times New Roman" w:hAnsi="Times New Roman" w:cs="Times New Roman"/>
          <w:lang w:val="fr-CM"/>
        </w:rPr>
        <w:t xml:space="preserve">, la courbe de calibration et le score de Brier. La </w:t>
      </w:r>
      <w:proofErr w:type="spellStart"/>
      <w:r w:rsidRPr="00CF3BC3">
        <w:rPr>
          <w:rFonts w:ascii="Times New Roman" w:hAnsi="Times New Roman" w:cs="Times New Roman"/>
          <w:lang w:val="fr-CM"/>
        </w:rPr>
        <w:t>multicolinéarité</w:t>
      </w:r>
      <w:proofErr w:type="spellEnd"/>
      <w:r w:rsidRPr="00CF3BC3">
        <w:rPr>
          <w:rFonts w:ascii="Times New Roman" w:hAnsi="Times New Roman" w:cs="Times New Roman"/>
          <w:lang w:val="fr-CM"/>
        </w:rPr>
        <w:t xml:space="preserve"> est vérifiée par le facteur d'inflation de la variance (VIF, seuil critique = 10). Le modèle s'écrit :</w:t>
      </w:r>
    </w:p>
    <w:p w14:paraId="7E2DD2E2" w14:textId="77777777" w:rsidR="005211A7" w:rsidRPr="00CF3BC3" w:rsidRDefault="00AA74D8">
      <w:pPr>
        <w:jc w:val="center"/>
        <w:rPr>
          <w:rFonts w:ascii="Times New Roman" w:hAnsi="Times New Roman" w:cs="Times New Roman"/>
          <w:lang w:val="fr-CM"/>
        </w:rPr>
      </w:pPr>
      <w:proofErr w:type="spellStart"/>
      <w:proofErr w:type="gramStart"/>
      <w:r w:rsidRPr="00CF3BC3">
        <w:rPr>
          <w:rFonts w:ascii="Times New Roman" w:hAnsi="Times New Roman" w:cs="Times New Roman"/>
          <w:i/>
          <w:lang w:val="fr-CM"/>
        </w:rPr>
        <w:t>logit</w:t>
      </w:r>
      <w:proofErr w:type="spellEnd"/>
      <w:r w:rsidRPr="00CF3BC3">
        <w:rPr>
          <w:rFonts w:ascii="Times New Roman" w:hAnsi="Times New Roman" w:cs="Times New Roman"/>
          <w:i/>
          <w:lang w:val="fr-CM"/>
        </w:rPr>
        <w:t>[</w:t>
      </w:r>
      <w:proofErr w:type="gramEnd"/>
      <w:r w:rsidRPr="00CF3BC3">
        <w:rPr>
          <w:rFonts w:ascii="Times New Roman" w:hAnsi="Times New Roman" w:cs="Times New Roman"/>
          <w:i/>
          <w:lang w:val="fr-CM"/>
        </w:rPr>
        <w:t xml:space="preserve">P(Y = 1)] = </w:t>
      </w:r>
      <w:r w:rsidRPr="00CF3BC3">
        <w:rPr>
          <w:rFonts w:ascii="Times New Roman" w:hAnsi="Times New Roman" w:cs="Times New Roman"/>
          <w:i/>
        </w:rPr>
        <w:t>β</w:t>
      </w:r>
      <w:r w:rsidRPr="00CF3BC3">
        <w:rPr>
          <w:rFonts w:ascii="Times New Roman" w:hAnsi="Times New Roman" w:cs="Times New Roman"/>
          <w:i/>
          <w:lang w:val="fr-CM"/>
        </w:rPr>
        <w:t xml:space="preserve">₀ + </w:t>
      </w:r>
      <w:r w:rsidRPr="00CF3BC3">
        <w:rPr>
          <w:rFonts w:ascii="Times New Roman" w:hAnsi="Times New Roman" w:cs="Times New Roman"/>
          <w:i/>
        </w:rPr>
        <w:t>Σ</w:t>
      </w:r>
      <w:r w:rsidRPr="00CF3BC3">
        <w:rPr>
          <w:rFonts w:ascii="Times New Roman" w:hAnsi="Times New Roman" w:cs="Times New Roman"/>
          <w:i/>
          <w:lang w:val="fr-CM"/>
        </w:rPr>
        <w:t xml:space="preserve"> </w:t>
      </w:r>
      <w:r w:rsidRPr="00CF3BC3">
        <w:rPr>
          <w:rFonts w:ascii="Times New Roman" w:hAnsi="Times New Roman" w:cs="Times New Roman"/>
          <w:i/>
        </w:rPr>
        <w:t>βⱼ</w:t>
      </w:r>
      <w:r w:rsidRPr="00CF3BC3">
        <w:rPr>
          <w:rFonts w:ascii="Times New Roman" w:hAnsi="Times New Roman" w:cs="Times New Roman"/>
          <w:i/>
          <w:lang w:val="fr-CM"/>
        </w:rPr>
        <w:t xml:space="preserve"> · X</w:t>
      </w:r>
      <w:r w:rsidRPr="00CF3BC3">
        <w:rPr>
          <w:rFonts w:ascii="Times New Roman" w:hAnsi="Times New Roman" w:cs="Times New Roman"/>
          <w:i/>
        </w:rPr>
        <w:t>ⱼ</w:t>
      </w:r>
      <w:r w:rsidRPr="00CF3BC3">
        <w:rPr>
          <w:rFonts w:ascii="Times New Roman" w:hAnsi="Times New Roman" w:cs="Times New Roman"/>
          <w:i/>
          <w:lang w:val="fr-CM"/>
        </w:rPr>
        <w:t xml:space="preserve">   (j = 1 … 19)</w:t>
      </w:r>
    </w:p>
    <w:p w14:paraId="3F001AAB" w14:textId="77777777" w:rsidR="005211A7" w:rsidRPr="00CF3BC3" w:rsidRDefault="00AA74D8">
      <w:pPr>
        <w:pStyle w:val="Heading3"/>
        <w:rPr>
          <w:rFonts w:ascii="Times New Roman" w:hAnsi="Times New Roman" w:cs="Times New Roman"/>
          <w:lang w:val="fr-CM"/>
        </w:rPr>
      </w:pPr>
      <w:bookmarkStart w:id="22" w:name="_Toc233197725"/>
      <w:r w:rsidRPr="00CF3BC3">
        <w:rPr>
          <w:rFonts w:ascii="Times New Roman" w:hAnsi="Times New Roman" w:cs="Times New Roman"/>
          <w:lang w:val="fr-CM"/>
        </w:rPr>
        <w:t>Partie B — Machine Learning</w:t>
      </w:r>
      <w:bookmarkEnd w:id="22"/>
    </w:p>
    <w:p w14:paraId="020BE1A0" w14:textId="77777777" w:rsidR="005211A7" w:rsidRPr="00CF3BC3" w:rsidRDefault="00AA74D8">
      <w:pPr>
        <w:rPr>
          <w:rFonts w:ascii="Times New Roman" w:hAnsi="Times New Roman" w:cs="Times New Roman"/>
        </w:rPr>
      </w:pPr>
      <w:r w:rsidRPr="00CF3BC3">
        <w:rPr>
          <w:rFonts w:ascii="Times New Roman" w:hAnsi="Times New Roman" w:cs="Times New Roman"/>
          <w:lang w:val="fr-CM"/>
        </w:rPr>
        <w:t>La partie ML comprend : (1) la préparation et le nettoyage des données ; (2) le traitement du déséquilibre des classes par SMOTE (</w:t>
      </w:r>
      <w:proofErr w:type="spellStart"/>
      <w:r w:rsidRPr="00CF3BC3">
        <w:rPr>
          <w:rFonts w:ascii="Times New Roman" w:hAnsi="Times New Roman" w:cs="Times New Roman"/>
          <w:lang w:val="fr-CM"/>
        </w:rPr>
        <w:t>Synthetic</w:t>
      </w:r>
      <w:proofErr w:type="spellEnd"/>
      <w:r w:rsidRPr="00CF3BC3">
        <w:rPr>
          <w:rFonts w:ascii="Times New Roman" w:hAnsi="Times New Roman" w:cs="Times New Roman"/>
          <w:lang w:val="fr-CM"/>
        </w:rPr>
        <w:t xml:space="preserve"> </w:t>
      </w:r>
      <w:proofErr w:type="spellStart"/>
      <w:r w:rsidRPr="00CF3BC3">
        <w:rPr>
          <w:rFonts w:ascii="Times New Roman" w:hAnsi="Times New Roman" w:cs="Times New Roman"/>
          <w:lang w:val="fr-CM"/>
        </w:rPr>
        <w:t>Minority</w:t>
      </w:r>
      <w:proofErr w:type="spellEnd"/>
      <w:r w:rsidRPr="00CF3BC3">
        <w:rPr>
          <w:rFonts w:ascii="Times New Roman" w:hAnsi="Times New Roman" w:cs="Times New Roman"/>
          <w:lang w:val="fr-CM"/>
        </w:rPr>
        <w:t xml:space="preserve"> Over-sampling Technique) appliqué uniquement sur les données d'entraînement ; (3) la comparaison de six modèles ; (4) la validation croisée 5-fold ; (5) l'analyse du surapprentissage via les courbes d'apprentissage et l'écart AUC train/test ; (6) l'évaluation de la calibration (courbes de fiabilité, score de Brier) ; (7) l'interprétabilité (SHAP, importance par permutation). </w:t>
      </w:r>
      <w:r w:rsidRPr="00CF3BC3">
        <w:rPr>
          <w:rFonts w:ascii="Times New Roman" w:hAnsi="Times New Roman" w:cs="Times New Roman"/>
        </w:rPr>
        <w:t xml:space="preserve">Les six </w:t>
      </w:r>
      <w:proofErr w:type="spellStart"/>
      <w:r w:rsidRPr="00CF3BC3">
        <w:rPr>
          <w:rFonts w:ascii="Times New Roman" w:hAnsi="Times New Roman" w:cs="Times New Roman"/>
        </w:rPr>
        <w:t>modèles</w:t>
      </w:r>
      <w:proofErr w:type="spellEnd"/>
      <w:r w:rsidRPr="00CF3BC3">
        <w:rPr>
          <w:rFonts w:ascii="Times New Roman" w:hAnsi="Times New Roman" w:cs="Times New Roman"/>
        </w:rPr>
        <w:t xml:space="preserve"> </w:t>
      </w:r>
      <w:proofErr w:type="spellStart"/>
      <w:r w:rsidRPr="00CF3BC3">
        <w:rPr>
          <w:rFonts w:ascii="Times New Roman" w:hAnsi="Times New Roman" w:cs="Times New Roman"/>
        </w:rPr>
        <w:t>sont</w:t>
      </w:r>
      <w:proofErr w:type="spellEnd"/>
      <w:r w:rsidRPr="00CF3BC3">
        <w:rPr>
          <w:rFonts w:ascii="Times New Roman" w:hAnsi="Times New Roman" w:cs="Times New Roman"/>
        </w:rPr>
        <w:t xml:space="preserve"> :</w:t>
      </w:r>
    </w:p>
    <w:p w14:paraId="1CDB5FE3"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Régression Logistique (régularisation L2, pondération des classes) ;</w:t>
      </w:r>
    </w:p>
    <w:p w14:paraId="26FA5A1D" w14:textId="77777777" w:rsidR="005211A7" w:rsidRPr="00CF3BC3" w:rsidRDefault="00AA74D8">
      <w:pPr>
        <w:pStyle w:val="ListBullet"/>
        <w:rPr>
          <w:rFonts w:ascii="Times New Roman" w:hAnsi="Times New Roman" w:cs="Times New Roman"/>
        </w:rPr>
      </w:pPr>
      <w:r w:rsidRPr="00CF3BC3">
        <w:rPr>
          <w:rFonts w:ascii="Times New Roman" w:hAnsi="Times New Roman" w:cs="Times New Roman"/>
        </w:rPr>
        <w:t xml:space="preserve">Random Forest (100 </w:t>
      </w:r>
      <w:proofErr w:type="spellStart"/>
      <w:r w:rsidRPr="00CF3BC3">
        <w:rPr>
          <w:rFonts w:ascii="Times New Roman" w:hAnsi="Times New Roman" w:cs="Times New Roman"/>
        </w:rPr>
        <w:t>arbres</w:t>
      </w:r>
      <w:proofErr w:type="spellEnd"/>
      <w:proofErr w:type="gramStart"/>
      <w:r w:rsidRPr="00CF3BC3">
        <w:rPr>
          <w:rFonts w:ascii="Times New Roman" w:hAnsi="Times New Roman" w:cs="Times New Roman"/>
        </w:rPr>
        <w:t>) ;</w:t>
      </w:r>
      <w:proofErr w:type="gramEnd"/>
    </w:p>
    <w:p w14:paraId="6D5FE26C"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Arbre de Décision (profondeur maximale = 5) ;</w:t>
      </w:r>
    </w:p>
    <w:p w14:paraId="127E4BEA"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 xml:space="preserve">SVM — Support </w:t>
      </w:r>
      <w:proofErr w:type="spellStart"/>
      <w:r w:rsidRPr="00CF3BC3">
        <w:rPr>
          <w:rFonts w:ascii="Times New Roman" w:hAnsi="Times New Roman" w:cs="Times New Roman"/>
          <w:lang w:val="fr-CM"/>
        </w:rPr>
        <w:t>Vector</w:t>
      </w:r>
      <w:proofErr w:type="spellEnd"/>
      <w:r w:rsidRPr="00CF3BC3">
        <w:rPr>
          <w:rFonts w:ascii="Times New Roman" w:hAnsi="Times New Roman" w:cs="Times New Roman"/>
          <w:lang w:val="fr-CM"/>
        </w:rPr>
        <w:t xml:space="preserve"> Machine (noyau RBF, données normalisées, sortie calibrée) ;</w:t>
      </w:r>
    </w:p>
    <w:p w14:paraId="1232FB18"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KNN — K plus proches voisins (k = 5, données normalisées) ;</w:t>
      </w:r>
    </w:p>
    <w:p w14:paraId="48D78C34" w14:textId="77777777" w:rsidR="005211A7" w:rsidRPr="00CF3BC3" w:rsidRDefault="00AA74D8">
      <w:pPr>
        <w:pStyle w:val="ListBullet"/>
        <w:rPr>
          <w:rFonts w:ascii="Times New Roman" w:hAnsi="Times New Roman" w:cs="Times New Roman"/>
        </w:rPr>
      </w:pPr>
      <w:proofErr w:type="spellStart"/>
      <w:r w:rsidRPr="00CF3BC3">
        <w:rPr>
          <w:rFonts w:ascii="Times New Roman" w:hAnsi="Times New Roman" w:cs="Times New Roman"/>
        </w:rPr>
        <w:t>XGBoost</w:t>
      </w:r>
      <w:proofErr w:type="spellEnd"/>
      <w:r w:rsidRPr="00CF3BC3">
        <w:rPr>
          <w:rFonts w:ascii="Times New Roman" w:hAnsi="Times New Roman" w:cs="Times New Roman"/>
        </w:rPr>
        <w:t xml:space="preserve"> — Gradient Boosting (100 estimateurs).</w:t>
      </w:r>
    </w:p>
    <w:p w14:paraId="102A817B"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lastRenderedPageBreak/>
        <w:t xml:space="preserve">Le partage est de 80 % / 20 % stratifié. Les métriques retenues sont : </w:t>
      </w:r>
      <w:proofErr w:type="spellStart"/>
      <w:r w:rsidRPr="00CF3BC3">
        <w:rPr>
          <w:rFonts w:ascii="Times New Roman" w:hAnsi="Times New Roman" w:cs="Times New Roman"/>
          <w:lang w:val="fr-CM"/>
        </w:rPr>
        <w:t>Accuracy</w:t>
      </w:r>
      <w:proofErr w:type="spellEnd"/>
      <w:r w:rsidRPr="00CF3BC3">
        <w:rPr>
          <w:rFonts w:ascii="Times New Roman" w:hAnsi="Times New Roman" w:cs="Times New Roman"/>
          <w:lang w:val="fr-CM"/>
        </w:rPr>
        <w:t xml:space="preserve">, ROC-AUC (métrique principale, non affectée par le déséquilibre), F1-score, sensibilité, spécificité, AUC en validation croisée 5-fold, écart de surapprentissage et score de Brier. Tous les traitements sont réalisés sous Python (pandas, </w:t>
      </w:r>
      <w:proofErr w:type="spellStart"/>
      <w:r w:rsidRPr="00CF3BC3">
        <w:rPr>
          <w:rFonts w:ascii="Times New Roman" w:hAnsi="Times New Roman" w:cs="Times New Roman"/>
          <w:lang w:val="fr-CM"/>
        </w:rPr>
        <w:t>numpy</w:t>
      </w:r>
      <w:proofErr w:type="spellEnd"/>
      <w:r w:rsidRPr="00CF3BC3">
        <w:rPr>
          <w:rFonts w:ascii="Times New Roman" w:hAnsi="Times New Roman" w:cs="Times New Roman"/>
          <w:lang w:val="fr-CM"/>
        </w:rPr>
        <w:t xml:space="preserve">, </w:t>
      </w:r>
      <w:proofErr w:type="spellStart"/>
      <w:r w:rsidRPr="00CF3BC3">
        <w:rPr>
          <w:rFonts w:ascii="Times New Roman" w:hAnsi="Times New Roman" w:cs="Times New Roman"/>
          <w:lang w:val="fr-CM"/>
        </w:rPr>
        <w:t>scikit-learn</w:t>
      </w:r>
      <w:proofErr w:type="spellEnd"/>
      <w:r w:rsidRPr="00CF3BC3">
        <w:rPr>
          <w:rFonts w:ascii="Times New Roman" w:hAnsi="Times New Roman" w:cs="Times New Roman"/>
          <w:lang w:val="fr-CM"/>
        </w:rPr>
        <w:t xml:space="preserve">, </w:t>
      </w:r>
      <w:proofErr w:type="spellStart"/>
      <w:r w:rsidRPr="00CF3BC3">
        <w:rPr>
          <w:rFonts w:ascii="Times New Roman" w:hAnsi="Times New Roman" w:cs="Times New Roman"/>
          <w:lang w:val="fr-CM"/>
        </w:rPr>
        <w:t>imbalanced-learn</w:t>
      </w:r>
      <w:proofErr w:type="spellEnd"/>
      <w:r w:rsidRPr="00CF3BC3">
        <w:rPr>
          <w:rFonts w:ascii="Times New Roman" w:hAnsi="Times New Roman" w:cs="Times New Roman"/>
          <w:lang w:val="fr-CM"/>
        </w:rPr>
        <w:t xml:space="preserve">, </w:t>
      </w:r>
      <w:proofErr w:type="spellStart"/>
      <w:r w:rsidRPr="00CF3BC3">
        <w:rPr>
          <w:rFonts w:ascii="Times New Roman" w:hAnsi="Times New Roman" w:cs="Times New Roman"/>
          <w:lang w:val="fr-CM"/>
        </w:rPr>
        <w:t>xgboost</w:t>
      </w:r>
      <w:proofErr w:type="spellEnd"/>
      <w:r w:rsidRPr="00CF3BC3">
        <w:rPr>
          <w:rFonts w:ascii="Times New Roman" w:hAnsi="Times New Roman" w:cs="Times New Roman"/>
          <w:lang w:val="fr-CM"/>
        </w:rPr>
        <w:t xml:space="preserve">, </w:t>
      </w:r>
      <w:proofErr w:type="spellStart"/>
      <w:r w:rsidRPr="00CF3BC3">
        <w:rPr>
          <w:rFonts w:ascii="Times New Roman" w:hAnsi="Times New Roman" w:cs="Times New Roman"/>
          <w:lang w:val="fr-CM"/>
        </w:rPr>
        <w:t>statsmodels</w:t>
      </w:r>
      <w:proofErr w:type="spellEnd"/>
      <w:r w:rsidRPr="00CF3BC3">
        <w:rPr>
          <w:rFonts w:ascii="Times New Roman" w:hAnsi="Times New Roman" w:cs="Times New Roman"/>
          <w:lang w:val="fr-CM"/>
        </w:rPr>
        <w:t xml:space="preserve">, </w:t>
      </w:r>
      <w:proofErr w:type="spellStart"/>
      <w:r w:rsidRPr="00CF3BC3">
        <w:rPr>
          <w:rFonts w:ascii="Times New Roman" w:hAnsi="Times New Roman" w:cs="Times New Roman"/>
          <w:lang w:val="fr-CM"/>
        </w:rPr>
        <w:t>shap</w:t>
      </w:r>
      <w:proofErr w:type="spellEnd"/>
      <w:r w:rsidRPr="00CF3BC3">
        <w:rPr>
          <w:rFonts w:ascii="Times New Roman" w:hAnsi="Times New Roman" w:cs="Times New Roman"/>
          <w:lang w:val="fr-CM"/>
        </w:rPr>
        <w:t>).</w:t>
      </w:r>
    </w:p>
    <w:p w14:paraId="49B61650" w14:textId="77777777" w:rsidR="005211A7" w:rsidRPr="00CF3BC3" w:rsidRDefault="00AA74D8">
      <w:pPr>
        <w:pStyle w:val="Heading1"/>
        <w:rPr>
          <w:rFonts w:ascii="Times New Roman" w:hAnsi="Times New Roman" w:cs="Times New Roman"/>
          <w:lang w:val="fr-CM"/>
        </w:rPr>
      </w:pPr>
      <w:bookmarkStart w:id="23" w:name="_Toc233197726"/>
      <w:r w:rsidRPr="00CF3BC3">
        <w:rPr>
          <w:rFonts w:ascii="Times New Roman" w:hAnsi="Times New Roman" w:cs="Times New Roman"/>
          <w:lang w:val="fr-CM"/>
        </w:rPr>
        <w:t>IV. Présentation et analyse des résultats</w:t>
      </w:r>
      <w:bookmarkEnd w:id="23"/>
    </w:p>
    <w:p w14:paraId="6982D19A" w14:textId="77777777" w:rsidR="005211A7" w:rsidRPr="00CF3BC3" w:rsidRDefault="00AA74D8">
      <w:pPr>
        <w:pStyle w:val="Heading2"/>
        <w:rPr>
          <w:rFonts w:ascii="Times New Roman" w:hAnsi="Times New Roman" w:cs="Times New Roman"/>
          <w:lang w:val="fr-CM"/>
        </w:rPr>
      </w:pPr>
      <w:bookmarkStart w:id="24" w:name="_Toc233197727"/>
      <w:r w:rsidRPr="00CF3BC3">
        <w:rPr>
          <w:rFonts w:ascii="Times New Roman" w:hAnsi="Times New Roman" w:cs="Times New Roman"/>
          <w:lang w:val="fr-CM"/>
        </w:rPr>
        <w:t>4.1 Statistiques descriptives</w:t>
      </w:r>
      <w:bookmarkEnd w:id="24"/>
    </w:p>
    <w:p w14:paraId="5AAFF947"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L'effectif analytique final est de 13 527 femmes en âge de procréer (15–49 ans). Parmi celles-ci, 12 782 femmes (94,5 %) déclarent désirer un autre enfant contre seulement 745 (5,5 %) ne le désirant pas. Cette forte prévalence, très supérieure aux 64,95 % observés en moyenne en Afrique subsaharienne (</w:t>
      </w:r>
      <w:proofErr w:type="spellStart"/>
      <w:r w:rsidRPr="00CF3BC3">
        <w:rPr>
          <w:rFonts w:ascii="Times New Roman" w:hAnsi="Times New Roman" w:cs="Times New Roman"/>
          <w:lang w:val="fr-CM"/>
        </w:rPr>
        <w:t>Ahinkorah</w:t>
      </w:r>
      <w:proofErr w:type="spellEnd"/>
      <w:r w:rsidRPr="00CF3BC3">
        <w:rPr>
          <w:rFonts w:ascii="Times New Roman" w:hAnsi="Times New Roman" w:cs="Times New Roman"/>
          <w:lang w:val="fr-CM"/>
        </w:rPr>
        <w:t xml:space="preserve"> et al., 2020), est caractéristique du contexte démographique camerounais et constitue le fil conducteur de l'interprétation.</w:t>
      </w:r>
    </w:p>
    <w:p w14:paraId="2BFB0E0F" w14:textId="77777777" w:rsidR="005211A7" w:rsidRPr="00CF3BC3" w:rsidRDefault="00AA74D8">
      <w:pPr>
        <w:rPr>
          <w:rFonts w:ascii="Times New Roman" w:hAnsi="Times New Roman" w:cs="Times New Roman"/>
          <w:lang w:val="fr-CM"/>
        </w:rPr>
      </w:pPr>
      <w:r w:rsidRPr="00CF3BC3">
        <w:rPr>
          <w:rFonts w:ascii="Times New Roman" w:hAnsi="Times New Roman" w:cs="Times New Roman"/>
          <w:b/>
          <w:color w:val="1F3A5F"/>
          <w:sz w:val="19"/>
          <w:lang w:val="fr-CM"/>
        </w:rPr>
        <w:t>Tableau 3 — Statistiques descriptives des variables numériques — EDSC-V 2018 (n = 13 527)</w:t>
      </w:r>
    </w:p>
    <w:tbl>
      <w:tblPr>
        <w:tblStyle w:val="TableGrid"/>
        <w:tblW w:w="0" w:type="auto"/>
        <w:jc w:val="center"/>
        <w:tblLook w:val="04A0" w:firstRow="1" w:lastRow="0" w:firstColumn="1" w:lastColumn="0" w:noHBand="0" w:noVBand="1"/>
      </w:tblPr>
      <w:tblGrid>
        <w:gridCol w:w="1080"/>
        <w:gridCol w:w="1080"/>
        <w:gridCol w:w="1080"/>
        <w:gridCol w:w="1080"/>
        <w:gridCol w:w="1080"/>
        <w:gridCol w:w="1080"/>
        <w:gridCol w:w="1080"/>
        <w:gridCol w:w="1080"/>
      </w:tblGrid>
      <w:tr w:rsidR="005211A7" w:rsidRPr="00CF3BC3" w14:paraId="637E437B" w14:textId="77777777">
        <w:trPr>
          <w:jc w:val="center"/>
        </w:trPr>
        <w:tc>
          <w:tcPr>
            <w:tcW w:w="1080" w:type="dxa"/>
            <w:shd w:val="clear" w:color="auto" w:fill="1F3A5F"/>
          </w:tcPr>
          <w:p w14:paraId="59571330"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9"/>
              </w:rPr>
              <w:t>Variable</w:t>
            </w:r>
          </w:p>
        </w:tc>
        <w:tc>
          <w:tcPr>
            <w:tcW w:w="1080" w:type="dxa"/>
            <w:shd w:val="clear" w:color="auto" w:fill="1F3A5F"/>
          </w:tcPr>
          <w:p w14:paraId="7C880C0C"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9"/>
              </w:rPr>
              <w:t>N</w:t>
            </w:r>
          </w:p>
        </w:tc>
        <w:tc>
          <w:tcPr>
            <w:tcW w:w="1080" w:type="dxa"/>
            <w:shd w:val="clear" w:color="auto" w:fill="1F3A5F"/>
          </w:tcPr>
          <w:p w14:paraId="0A4332FB"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9"/>
              </w:rPr>
              <w:t>Moy.</w:t>
            </w:r>
          </w:p>
        </w:tc>
        <w:tc>
          <w:tcPr>
            <w:tcW w:w="1080" w:type="dxa"/>
            <w:shd w:val="clear" w:color="auto" w:fill="1F3A5F"/>
          </w:tcPr>
          <w:p w14:paraId="4F077C28"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9"/>
              </w:rPr>
              <w:t>Méd.</w:t>
            </w:r>
          </w:p>
        </w:tc>
        <w:tc>
          <w:tcPr>
            <w:tcW w:w="1080" w:type="dxa"/>
            <w:shd w:val="clear" w:color="auto" w:fill="1F3A5F"/>
          </w:tcPr>
          <w:p w14:paraId="6D32F47A"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9"/>
              </w:rPr>
              <w:t>σ</w:t>
            </w:r>
          </w:p>
        </w:tc>
        <w:tc>
          <w:tcPr>
            <w:tcW w:w="1080" w:type="dxa"/>
            <w:shd w:val="clear" w:color="auto" w:fill="1F3A5F"/>
          </w:tcPr>
          <w:p w14:paraId="56D9E661"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9"/>
              </w:rPr>
              <w:t>Min.</w:t>
            </w:r>
          </w:p>
        </w:tc>
        <w:tc>
          <w:tcPr>
            <w:tcW w:w="1080" w:type="dxa"/>
            <w:shd w:val="clear" w:color="auto" w:fill="1F3A5F"/>
          </w:tcPr>
          <w:p w14:paraId="0067ED09"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9"/>
              </w:rPr>
              <w:t>Q3</w:t>
            </w:r>
          </w:p>
        </w:tc>
        <w:tc>
          <w:tcPr>
            <w:tcW w:w="1080" w:type="dxa"/>
            <w:shd w:val="clear" w:color="auto" w:fill="1F3A5F"/>
          </w:tcPr>
          <w:p w14:paraId="2DFD24EC"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9"/>
              </w:rPr>
              <w:t>Max.</w:t>
            </w:r>
          </w:p>
        </w:tc>
      </w:tr>
      <w:tr w:rsidR="005211A7" w:rsidRPr="00CF3BC3" w14:paraId="574773DF" w14:textId="77777777">
        <w:trPr>
          <w:jc w:val="center"/>
        </w:trPr>
        <w:tc>
          <w:tcPr>
            <w:tcW w:w="1080" w:type="dxa"/>
          </w:tcPr>
          <w:p w14:paraId="7DEFB46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Âge (années)</w:t>
            </w:r>
          </w:p>
        </w:tc>
        <w:tc>
          <w:tcPr>
            <w:tcW w:w="1080" w:type="dxa"/>
          </w:tcPr>
          <w:p w14:paraId="6FE9A54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13 527</w:t>
            </w:r>
          </w:p>
        </w:tc>
        <w:tc>
          <w:tcPr>
            <w:tcW w:w="1080" w:type="dxa"/>
          </w:tcPr>
          <w:p w14:paraId="717622A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27,80</w:t>
            </w:r>
          </w:p>
        </w:tc>
        <w:tc>
          <w:tcPr>
            <w:tcW w:w="1080" w:type="dxa"/>
          </w:tcPr>
          <w:p w14:paraId="5C1C51BC"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26,00</w:t>
            </w:r>
          </w:p>
        </w:tc>
        <w:tc>
          <w:tcPr>
            <w:tcW w:w="1080" w:type="dxa"/>
          </w:tcPr>
          <w:p w14:paraId="457876E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9,44</w:t>
            </w:r>
          </w:p>
        </w:tc>
        <w:tc>
          <w:tcPr>
            <w:tcW w:w="1080" w:type="dxa"/>
          </w:tcPr>
          <w:p w14:paraId="397590EC"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15</w:t>
            </w:r>
          </w:p>
        </w:tc>
        <w:tc>
          <w:tcPr>
            <w:tcW w:w="1080" w:type="dxa"/>
          </w:tcPr>
          <w:p w14:paraId="6E4578E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35</w:t>
            </w:r>
          </w:p>
        </w:tc>
        <w:tc>
          <w:tcPr>
            <w:tcW w:w="1080" w:type="dxa"/>
          </w:tcPr>
          <w:p w14:paraId="7A3B7D6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49</w:t>
            </w:r>
          </w:p>
        </w:tc>
      </w:tr>
      <w:tr w:rsidR="005211A7" w:rsidRPr="00CF3BC3" w14:paraId="0FDC3280" w14:textId="77777777">
        <w:trPr>
          <w:jc w:val="center"/>
        </w:trPr>
        <w:tc>
          <w:tcPr>
            <w:tcW w:w="1080" w:type="dxa"/>
          </w:tcPr>
          <w:p w14:paraId="6B35118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Nb enfants vivants</w:t>
            </w:r>
          </w:p>
        </w:tc>
        <w:tc>
          <w:tcPr>
            <w:tcW w:w="1080" w:type="dxa"/>
          </w:tcPr>
          <w:p w14:paraId="6DEEF20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13 527</w:t>
            </w:r>
          </w:p>
        </w:tc>
        <w:tc>
          <w:tcPr>
            <w:tcW w:w="1080" w:type="dxa"/>
          </w:tcPr>
          <w:p w14:paraId="02C83CE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2,25</w:t>
            </w:r>
          </w:p>
        </w:tc>
        <w:tc>
          <w:tcPr>
            <w:tcW w:w="1080" w:type="dxa"/>
          </w:tcPr>
          <w:p w14:paraId="56D4561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2,00</w:t>
            </w:r>
          </w:p>
        </w:tc>
        <w:tc>
          <w:tcPr>
            <w:tcW w:w="1080" w:type="dxa"/>
          </w:tcPr>
          <w:p w14:paraId="2AF7556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2,30</w:t>
            </w:r>
          </w:p>
        </w:tc>
        <w:tc>
          <w:tcPr>
            <w:tcW w:w="1080" w:type="dxa"/>
          </w:tcPr>
          <w:p w14:paraId="6D93040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0</w:t>
            </w:r>
          </w:p>
        </w:tc>
        <w:tc>
          <w:tcPr>
            <w:tcW w:w="1080" w:type="dxa"/>
          </w:tcPr>
          <w:p w14:paraId="3C0DD38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4</w:t>
            </w:r>
          </w:p>
        </w:tc>
        <w:tc>
          <w:tcPr>
            <w:tcW w:w="1080" w:type="dxa"/>
          </w:tcPr>
          <w:p w14:paraId="79781C2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13</w:t>
            </w:r>
          </w:p>
        </w:tc>
      </w:tr>
      <w:tr w:rsidR="005211A7" w:rsidRPr="00CF3BC3" w14:paraId="1EC86B09" w14:textId="77777777">
        <w:trPr>
          <w:jc w:val="center"/>
        </w:trPr>
        <w:tc>
          <w:tcPr>
            <w:tcW w:w="1080" w:type="dxa"/>
          </w:tcPr>
          <w:p w14:paraId="0D8A0C9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Nb enfants total</w:t>
            </w:r>
          </w:p>
        </w:tc>
        <w:tc>
          <w:tcPr>
            <w:tcW w:w="1080" w:type="dxa"/>
          </w:tcPr>
          <w:p w14:paraId="0411467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13 527</w:t>
            </w:r>
          </w:p>
        </w:tc>
        <w:tc>
          <w:tcPr>
            <w:tcW w:w="1080" w:type="dxa"/>
          </w:tcPr>
          <w:p w14:paraId="25C8D54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2,51</w:t>
            </w:r>
          </w:p>
        </w:tc>
        <w:tc>
          <w:tcPr>
            <w:tcW w:w="1080" w:type="dxa"/>
          </w:tcPr>
          <w:p w14:paraId="24AB491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2,00</w:t>
            </w:r>
          </w:p>
        </w:tc>
        <w:tc>
          <w:tcPr>
            <w:tcW w:w="1080" w:type="dxa"/>
          </w:tcPr>
          <w:p w14:paraId="5A2066C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2,62</w:t>
            </w:r>
          </w:p>
        </w:tc>
        <w:tc>
          <w:tcPr>
            <w:tcW w:w="1080" w:type="dxa"/>
          </w:tcPr>
          <w:p w14:paraId="2812BAB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0</w:t>
            </w:r>
          </w:p>
        </w:tc>
        <w:tc>
          <w:tcPr>
            <w:tcW w:w="1080" w:type="dxa"/>
          </w:tcPr>
          <w:p w14:paraId="719154E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4</w:t>
            </w:r>
          </w:p>
        </w:tc>
        <w:tc>
          <w:tcPr>
            <w:tcW w:w="1080" w:type="dxa"/>
          </w:tcPr>
          <w:p w14:paraId="6F72B64C"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16</w:t>
            </w:r>
          </w:p>
        </w:tc>
      </w:tr>
      <w:tr w:rsidR="005211A7" w:rsidRPr="00CF3BC3" w14:paraId="4EC98F6B" w14:textId="77777777">
        <w:trPr>
          <w:jc w:val="center"/>
        </w:trPr>
        <w:tc>
          <w:tcPr>
            <w:tcW w:w="1080" w:type="dxa"/>
          </w:tcPr>
          <w:p w14:paraId="09BF01A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Nb enfants décédés</w:t>
            </w:r>
          </w:p>
        </w:tc>
        <w:tc>
          <w:tcPr>
            <w:tcW w:w="1080" w:type="dxa"/>
          </w:tcPr>
          <w:p w14:paraId="7FAE2A4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13 527</w:t>
            </w:r>
          </w:p>
        </w:tc>
        <w:tc>
          <w:tcPr>
            <w:tcW w:w="1080" w:type="dxa"/>
          </w:tcPr>
          <w:p w14:paraId="579970E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0,27</w:t>
            </w:r>
          </w:p>
        </w:tc>
        <w:tc>
          <w:tcPr>
            <w:tcW w:w="1080" w:type="dxa"/>
          </w:tcPr>
          <w:p w14:paraId="348D899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0,00</w:t>
            </w:r>
          </w:p>
        </w:tc>
        <w:tc>
          <w:tcPr>
            <w:tcW w:w="1080" w:type="dxa"/>
          </w:tcPr>
          <w:p w14:paraId="34E5264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w:t>
            </w:r>
          </w:p>
        </w:tc>
        <w:tc>
          <w:tcPr>
            <w:tcW w:w="1080" w:type="dxa"/>
          </w:tcPr>
          <w:p w14:paraId="55F9336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0</w:t>
            </w:r>
          </w:p>
        </w:tc>
        <w:tc>
          <w:tcPr>
            <w:tcW w:w="1080" w:type="dxa"/>
          </w:tcPr>
          <w:p w14:paraId="5435BB3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0</w:t>
            </w:r>
          </w:p>
        </w:tc>
        <w:tc>
          <w:tcPr>
            <w:tcW w:w="1080" w:type="dxa"/>
          </w:tcPr>
          <w:p w14:paraId="2C5B89F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9</w:t>
            </w:r>
          </w:p>
        </w:tc>
      </w:tr>
    </w:tbl>
    <w:p w14:paraId="258FD3EA" w14:textId="77777777" w:rsidR="005211A7" w:rsidRPr="00CF3BC3" w:rsidRDefault="005211A7">
      <w:pPr>
        <w:rPr>
          <w:rFonts w:ascii="Times New Roman" w:hAnsi="Times New Roman" w:cs="Times New Roman"/>
        </w:rPr>
      </w:pPr>
    </w:p>
    <w:p w14:paraId="19C17BE5"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S'agissant des variables catégorielles : 54,3 % des femmes résident en milieu urbain et 45,7 % en milieu rural. La tranche 15–19 ans est la plus représentée (24,8 %). 17,5 % des femmes n'ont aucun niveau d'instruction tandis que 47,3 % ont atteint le secondaire. 60,6 % exercent une activité professionnelle. Sur le plan religieux, les catholiques (37,4 %) et protestantes (28,7 %) dominent, devant les musulmanes (22,6 %). En matière de contraception, 20,2 % des femmes utilisent une méthode (17,0 % moderne, 3,2 % traditionnelle).</w:t>
      </w:r>
    </w:p>
    <w:p w14:paraId="2EBAC966" w14:textId="77777777" w:rsidR="005211A7" w:rsidRPr="00CF3BC3" w:rsidRDefault="00AA74D8">
      <w:pPr>
        <w:jc w:val="center"/>
        <w:rPr>
          <w:rFonts w:ascii="Times New Roman" w:hAnsi="Times New Roman" w:cs="Times New Roman"/>
        </w:rPr>
      </w:pPr>
      <w:r w:rsidRPr="00CF3BC3">
        <w:rPr>
          <w:rFonts w:ascii="Times New Roman" w:hAnsi="Times New Roman" w:cs="Times New Roman"/>
          <w:noProof/>
        </w:rPr>
        <w:lastRenderedPageBreak/>
        <w:drawing>
          <wp:inline distT="0" distB="0" distL="0" distR="0" wp14:anchorId="37336368" wp14:editId="49794DF8">
            <wp:extent cx="4320000" cy="30565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variable_cible.png"/>
                    <pic:cNvPicPr/>
                  </pic:nvPicPr>
                  <pic:blipFill>
                    <a:blip r:embed="rId7"/>
                    <a:stretch>
                      <a:fillRect/>
                    </a:stretch>
                  </pic:blipFill>
                  <pic:spPr>
                    <a:xfrm>
                      <a:off x="0" y="0"/>
                      <a:ext cx="4320000" cy="3056558"/>
                    </a:xfrm>
                    <a:prstGeom prst="rect">
                      <a:avLst/>
                    </a:prstGeom>
                  </pic:spPr>
                </pic:pic>
              </a:graphicData>
            </a:graphic>
          </wp:inline>
        </w:drawing>
      </w:r>
    </w:p>
    <w:p w14:paraId="4ECD134A" w14:textId="77777777" w:rsidR="005211A7" w:rsidRPr="00CF3BC3" w:rsidRDefault="00AA74D8">
      <w:pPr>
        <w:spacing w:after="200"/>
        <w:jc w:val="center"/>
        <w:rPr>
          <w:rFonts w:ascii="Times New Roman" w:hAnsi="Times New Roman" w:cs="Times New Roman"/>
          <w:lang w:val="fr-CM"/>
        </w:rPr>
      </w:pPr>
      <w:r w:rsidRPr="00CF3BC3">
        <w:rPr>
          <w:rFonts w:ascii="Times New Roman" w:hAnsi="Times New Roman" w:cs="Times New Roman"/>
          <w:i/>
          <w:color w:val="1F3A5F"/>
          <w:sz w:val="19"/>
          <w:lang w:val="fr-CM"/>
        </w:rPr>
        <w:t>Figure 1 — Distribution de la variable cible — 12 782 femmes (94,5 %) désirent un autre enfant vs 745 (5,5 %) ne le désirant pas</w:t>
      </w:r>
    </w:p>
    <w:p w14:paraId="2C69D16E" w14:textId="77777777" w:rsidR="005211A7" w:rsidRPr="00CF3BC3" w:rsidRDefault="00AA74D8">
      <w:pPr>
        <w:jc w:val="center"/>
        <w:rPr>
          <w:rFonts w:ascii="Times New Roman" w:hAnsi="Times New Roman" w:cs="Times New Roman"/>
        </w:rPr>
      </w:pPr>
      <w:r w:rsidRPr="00CF3BC3">
        <w:rPr>
          <w:rFonts w:ascii="Times New Roman" w:hAnsi="Times New Roman" w:cs="Times New Roman"/>
          <w:noProof/>
        </w:rPr>
        <w:drawing>
          <wp:inline distT="0" distB="0" distL="0" distR="0" wp14:anchorId="4DB0FDFB" wp14:editId="1A0C6CB0">
            <wp:extent cx="5580000" cy="19820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_boxplots_variables_continues.png"/>
                    <pic:cNvPicPr/>
                  </pic:nvPicPr>
                  <pic:blipFill>
                    <a:blip r:embed="rId8"/>
                    <a:stretch>
                      <a:fillRect/>
                    </a:stretch>
                  </pic:blipFill>
                  <pic:spPr>
                    <a:xfrm>
                      <a:off x="0" y="0"/>
                      <a:ext cx="5580000" cy="1982001"/>
                    </a:xfrm>
                    <a:prstGeom prst="rect">
                      <a:avLst/>
                    </a:prstGeom>
                  </pic:spPr>
                </pic:pic>
              </a:graphicData>
            </a:graphic>
          </wp:inline>
        </w:drawing>
      </w:r>
    </w:p>
    <w:p w14:paraId="729430BD" w14:textId="77777777" w:rsidR="005211A7" w:rsidRPr="00CF3BC3" w:rsidRDefault="00AA74D8">
      <w:pPr>
        <w:spacing w:after="200"/>
        <w:jc w:val="center"/>
        <w:rPr>
          <w:rFonts w:ascii="Times New Roman" w:hAnsi="Times New Roman" w:cs="Times New Roman"/>
        </w:rPr>
      </w:pPr>
      <w:r w:rsidRPr="00CF3BC3">
        <w:rPr>
          <w:rFonts w:ascii="Times New Roman" w:hAnsi="Times New Roman" w:cs="Times New Roman"/>
          <w:i/>
          <w:color w:val="1F3A5F"/>
          <w:sz w:val="19"/>
          <w:lang w:val="fr-CM"/>
        </w:rPr>
        <w:t>Figure 2 — Distribution des variables continues selon le désir — les femmes ne désirant pas d'enfant sont nettement plus âgées (</w:t>
      </w:r>
      <w:proofErr w:type="spellStart"/>
      <w:r w:rsidRPr="00CF3BC3">
        <w:rPr>
          <w:rFonts w:ascii="Times New Roman" w:hAnsi="Times New Roman" w:cs="Times New Roman"/>
          <w:i/>
          <w:color w:val="1F3A5F"/>
          <w:sz w:val="19"/>
          <w:lang w:val="fr-CM"/>
        </w:rPr>
        <w:t>moy</w:t>
      </w:r>
      <w:proofErr w:type="spellEnd"/>
      <w:r w:rsidRPr="00CF3BC3">
        <w:rPr>
          <w:rFonts w:ascii="Times New Roman" w:hAnsi="Times New Roman" w:cs="Times New Roman"/>
          <w:i/>
          <w:color w:val="1F3A5F"/>
          <w:sz w:val="19"/>
          <w:lang w:val="fr-CM"/>
        </w:rPr>
        <w:t xml:space="preserve">. </w:t>
      </w:r>
      <w:r w:rsidRPr="00CF3BC3">
        <w:rPr>
          <w:rFonts w:ascii="Times New Roman" w:hAnsi="Times New Roman" w:cs="Times New Roman"/>
          <w:i/>
          <w:color w:val="1F3A5F"/>
          <w:sz w:val="19"/>
        </w:rPr>
        <w:t>= 38,4 vs 27,2 ans) et ont davantage d'enfants</w:t>
      </w:r>
    </w:p>
    <w:p w14:paraId="3A1EC350" w14:textId="77777777" w:rsidR="005211A7" w:rsidRPr="00CF3BC3" w:rsidRDefault="00AA74D8">
      <w:pPr>
        <w:jc w:val="center"/>
        <w:rPr>
          <w:rFonts w:ascii="Times New Roman" w:hAnsi="Times New Roman" w:cs="Times New Roman"/>
        </w:rPr>
      </w:pPr>
      <w:r w:rsidRPr="00CF3BC3">
        <w:rPr>
          <w:rFonts w:ascii="Times New Roman" w:hAnsi="Times New Roman" w:cs="Times New Roman"/>
          <w:noProof/>
        </w:rPr>
        <w:lastRenderedPageBreak/>
        <w:drawing>
          <wp:inline distT="0" distB="0" distL="0" distR="0" wp14:anchorId="69B261FE" wp14:editId="7B66471B">
            <wp:extent cx="5580000" cy="27441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esir_par_age.png"/>
                    <pic:cNvPicPr/>
                  </pic:nvPicPr>
                  <pic:blipFill>
                    <a:blip r:embed="rId9"/>
                    <a:stretch>
                      <a:fillRect/>
                    </a:stretch>
                  </pic:blipFill>
                  <pic:spPr>
                    <a:xfrm>
                      <a:off x="0" y="0"/>
                      <a:ext cx="5580000" cy="2744191"/>
                    </a:xfrm>
                    <a:prstGeom prst="rect">
                      <a:avLst/>
                    </a:prstGeom>
                  </pic:spPr>
                </pic:pic>
              </a:graphicData>
            </a:graphic>
          </wp:inline>
        </w:drawing>
      </w:r>
    </w:p>
    <w:p w14:paraId="4937A941" w14:textId="77777777" w:rsidR="005211A7" w:rsidRPr="00CF3BC3" w:rsidRDefault="00AA74D8">
      <w:pPr>
        <w:spacing w:after="200"/>
        <w:jc w:val="center"/>
        <w:rPr>
          <w:rFonts w:ascii="Times New Roman" w:hAnsi="Times New Roman" w:cs="Times New Roman"/>
          <w:lang w:val="fr-CM"/>
        </w:rPr>
      </w:pPr>
      <w:r w:rsidRPr="00CF3BC3">
        <w:rPr>
          <w:rFonts w:ascii="Times New Roman" w:hAnsi="Times New Roman" w:cs="Times New Roman"/>
          <w:i/>
          <w:color w:val="1F3A5F"/>
          <w:sz w:val="19"/>
          <w:lang w:val="fr-CM"/>
        </w:rPr>
        <w:t>Figure 3 — Proportion de femmes désirant un autre enfant par tranche d'âge — de 98,4 % (15–19 ans) à 67,4 % (45–49 ans)</w:t>
      </w:r>
    </w:p>
    <w:p w14:paraId="7765109B" w14:textId="77777777" w:rsidR="005211A7" w:rsidRPr="00CF3BC3" w:rsidRDefault="00AA74D8">
      <w:pPr>
        <w:jc w:val="center"/>
        <w:rPr>
          <w:rFonts w:ascii="Times New Roman" w:hAnsi="Times New Roman" w:cs="Times New Roman"/>
        </w:rPr>
      </w:pPr>
      <w:r w:rsidRPr="00CF3BC3">
        <w:rPr>
          <w:rFonts w:ascii="Times New Roman" w:hAnsi="Times New Roman" w:cs="Times New Roman"/>
          <w:noProof/>
        </w:rPr>
        <w:drawing>
          <wp:inline distT="0" distB="0" distL="0" distR="0" wp14:anchorId="1DC2BDFD" wp14:editId="52FF4B08">
            <wp:extent cx="5580000" cy="34443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esir_par_instruction.png"/>
                    <pic:cNvPicPr/>
                  </pic:nvPicPr>
                  <pic:blipFill>
                    <a:blip r:embed="rId10"/>
                    <a:stretch>
                      <a:fillRect/>
                    </a:stretch>
                  </pic:blipFill>
                  <pic:spPr>
                    <a:xfrm>
                      <a:off x="0" y="0"/>
                      <a:ext cx="5580000" cy="3444377"/>
                    </a:xfrm>
                    <a:prstGeom prst="rect">
                      <a:avLst/>
                    </a:prstGeom>
                  </pic:spPr>
                </pic:pic>
              </a:graphicData>
            </a:graphic>
          </wp:inline>
        </w:drawing>
      </w:r>
    </w:p>
    <w:p w14:paraId="7B3AFD05" w14:textId="77777777" w:rsidR="005211A7" w:rsidRPr="00CF3BC3" w:rsidRDefault="00AA74D8">
      <w:pPr>
        <w:spacing w:after="200"/>
        <w:jc w:val="center"/>
        <w:rPr>
          <w:rFonts w:ascii="Times New Roman" w:hAnsi="Times New Roman" w:cs="Times New Roman"/>
          <w:lang w:val="fr-CM"/>
        </w:rPr>
      </w:pPr>
      <w:r w:rsidRPr="00CF3BC3">
        <w:rPr>
          <w:rFonts w:ascii="Times New Roman" w:hAnsi="Times New Roman" w:cs="Times New Roman"/>
          <w:i/>
          <w:color w:val="1F3A5F"/>
          <w:sz w:val="19"/>
          <w:lang w:val="fr-CM"/>
        </w:rPr>
        <w:t>Figure 4 — Proportion désirant un autre enfant par niveau d'instruction — légère tendance croissante (Aucun 92,0 % → Supérieur 97,4 %)</w:t>
      </w:r>
    </w:p>
    <w:p w14:paraId="2109AC9E" w14:textId="77777777" w:rsidR="005211A7" w:rsidRPr="00CF3BC3" w:rsidRDefault="00AA74D8">
      <w:pPr>
        <w:jc w:val="center"/>
        <w:rPr>
          <w:rFonts w:ascii="Times New Roman" w:hAnsi="Times New Roman" w:cs="Times New Roman"/>
        </w:rPr>
      </w:pPr>
      <w:r w:rsidRPr="00CF3BC3">
        <w:rPr>
          <w:rFonts w:ascii="Times New Roman" w:hAnsi="Times New Roman" w:cs="Times New Roman"/>
          <w:noProof/>
        </w:rPr>
        <w:lastRenderedPageBreak/>
        <w:drawing>
          <wp:inline distT="0" distB="0" distL="0" distR="0" wp14:anchorId="26EE4D9F" wp14:editId="1F248CD4">
            <wp:extent cx="5580000" cy="19820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_croise_age_residence_quintile.png"/>
                    <pic:cNvPicPr/>
                  </pic:nvPicPr>
                  <pic:blipFill>
                    <a:blip r:embed="rId11"/>
                    <a:stretch>
                      <a:fillRect/>
                    </a:stretch>
                  </pic:blipFill>
                  <pic:spPr>
                    <a:xfrm>
                      <a:off x="0" y="0"/>
                      <a:ext cx="5580000" cy="1982001"/>
                    </a:xfrm>
                    <a:prstGeom prst="rect">
                      <a:avLst/>
                    </a:prstGeom>
                  </pic:spPr>
                </pic:pic>
              </a:graphicData>
            </a:graphic>
          </wp:inline>
        </w:drawing>
      </w:r>
    </w:p>
    <w:p w14:paraId="0B2FF05C" w14:textId="77777777" w:rsidR="005211A7" w:rsidRPr="00CF3BC3" w:rsidRDefault="00AA74D8">
      <w:pPr>
        <w:spacing w:after="200"/>
        <w:jc w:val="center"/>
        <w:rPr>
          <w:rFonts w:ascii="Times New Roman" w:hAnsi="Times New Roman" w:cs="Times New Roman"/>
          <w:lang w:val="fr-CM"/>
        </w:rPr>
      </w:pPr>
      <w:r w:rsidRPr="00CF3BC3">
        <w:rPr>
          <w:rFonts w:ascii="Times New Roman" w:hAnsi="Times New Roman" w:cs="Times New Roman"/>
          <w:i/>
          <w:color w:val="1F3A5F"/>
          <w:sz w:val="19"/>
          <w:lang w:val="fr-CM"/>
        </w:rPr>
        <w:t>Figure 5 — Analyses croisées — désir par âge et milieu de résidence (gauche) et par quintile de richesse et instruction (droite)</w:t>
      </w:r>
    </w:p>
    <w:p w14:paraId="4924AD6C" w14:textId="77777777" w:rsidR="005211A7" w:rsidRPr="00CF3BC3" w:rsidRDefault="00AA74D8">
      <w:pPr>
        <w:pStyle w:val="Heading2"/>
        <w:rPr>
          <w:rFonts w:ascii="Times New Roman" w:hAnsi="Times New Roman" w:cs="Times New Roman"/>
          <w:lang w:val="fr-CM"/>
        </w:rPr>
      </w:pPr>
      <w:bookmarkStart w:id="25" w:name="_Toc233197728"/>
      <w:r w:rsidRPr="00CF3BC3">
        <w:rPr>
          <w:rFonts w:ascii="Times New Roman" w:hAnsi="Times New Roman" w:cs="Times New Roman"/>
          <w:lang w:val="fr-CM"/>
        </w:rPr>
        <w:t>4.2 Tests d'association bivariée — Chi² et Mann-Whitney</w:t>
      </w:r>
      <w:bookmarkEnd w:id="25"/>
    </w:p>
    <w:p w14:paraId="1F1DE453"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 xml:space="preserve">Huit variables sur dix testées sont significativement associées au désir d'enfant en analyse bivariée (Tableau 4). La tranche d'âge présente de loin l'association la plus forte (V de </w:t>
      </w:r>
      <w:proofErr w:type="spellStart"/>
      <w:r w:rsidRPr="00CF3BC3">
        <w:rPr>
          <w:rFonts w:ascii="Times New Roman" w:hAnsi="Times New Roman" w:cs="Times New Roman"/>
          <w:lang w:val="fr-CM"/>
        </w:rPr>
        <w:t>Cramér</w:t>
      </w:r>
      <w:proofErr w:type="spellEnd"/>
      <w:r w:rsidRPr="00CF3BC3">
        <w:rPr>
          <w:rFonts w:ascii="Times New Roman" w:hAnsi="Times New Roman" w:cs="Times New Roman"/>
          <w:lang w:val="fr-CM"/>
        </w:rPr>
        <w:t xml:space="preserve"> = 0,345), suivie du statut matrimonial (V = 0,145, association modérée). La région septentrionale (p = 0,545) et la religion musulmane (p = 0,590) ne sont pas significativement associées au niveau bivarié.</w:t>
      </w:r>
    </w:p>
    <w:p w14:paraId="58CD00B1" w14:textId="77777777" w:rsidR="005211A7" w:rsidRPr="00CF3BC3" w:rsidRDefault="00AA74D8">
      <w:pPr>
        <w:rPr>
          <w:rFonts w:ascii="Times New Roman" w:hAnsi="Times New Roman" w:cs="Times New Roman"/>
          <w:lang w:val="fr-CM"/>
        </w:rPr>
      </w:pPr>
      <w:r w:rsidRPr="00CF3BC3">
        <w:rPr>
          <w:rFonts w:ascii="Times New Roman" w:hAnsi="Times New Roman" w:cs="Times New Roman"/>
          <w:b/>
          <w:color w:val="1F3A5F"/>
          <w:sz w:val="19"/>
          <w:lang w:val="fr-CM"/>
        </w:rPr>
        <w:t>Tableau 4 — Résultats des tests du Chi² — *** p &lt; 0,001 · NS = non significatif (n = 13 527)</w:t>
      </w:r>
    </w:p>
    <w:tbl>
      <w:tblPr>
        <w:tblStyle w:val="TableGrid"/>
        <w:tblW w:w="0" w:type="auto"/>
        <w:jc w:val="center"/>
        <w:tblLook w:val="04A0" w:firstRow="1" w:lastRow="0" w:firstColumn="1" w:lastColumn="0" w:noHBand="0" w:noVBand="1"/>
      </w:tblPr>
      <w:tblGrid>
        <w:gridCol w:w="1234"/>
        <w:gridCol w:w="1234"/>
        <w:gridCol w:w="1234"/>
        <w:gridCol w:w="1234"/>
        <w:gridCol w:w="1234"/>
        <w:gridCol w:w="1234"/>
        <w:gridCol w:w="1234"/>
      </w:tblGrid>
      <w:tr w:rsidR="005211A7" w:rsidRPr="00CF3BC3" w14:paraId="51C40D36" w14:textId="77777777">
        <w:trPr>
          <w:jc w:val="center"/>
        </w:trPr>
        <w:tc>
          <w:tcPr>
            <w:tcW w:w="1234" w:type="dxa"/>
            <w:shd w:val="clear" w:color="auto" w:fill="1F3A5F"/>
          </w:tcPr>
          <w:p w14:paraId="4BA07D83"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8"/>
              </w:rPr>
              <w:t>Variable explicative</w:t>
            </w:r>
          </w:p>
        </w:tc>
        <w:tc>
          <w:tcPr>
            <w:tcW w:w="1234" w:type="dxa"/>
            <w:shd w:val="clear" w:color="auto" w:fill="1F3A5F"/>
          </w:tcPr>
          <w:p w14:paraId="66FBE40D"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8"/>
              </w:rPr>
              <w:t>Chi²</w:t>
            </w:r>
          </w:p>
        </w:tc>
        <w:tc>
          <w:tcPr>
            <w:tcW w:w="1234" w:type="dxa"/>
            <w:shd w:val="clear" w:color="auto" w:fill="1F3A5F"/>
          </w:tcPr>
          <w:p w14:paraId="6868C247"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8"/>
              </w:rPr>
              <w:t>ddl</w:t>
            </w:r>
          </w:p>
        </w:tc>
        <w:tc>
          <w:tcPr>
            <w:tcW w:w="1234" w:type="dxa"/>
            <w:shd w:val="clear" w:color="auto" w:fill="1F3A5F"/>
          </w:tcPr>
          <w:p w14:paraId="15F20BCA"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8"/>
              </w:rPr>
              <w:t>p-value</w:t>
            </w:r>
          </w:p>
        </w:tc>
        <w:tc>
          <w:tcPr>
            <w:tcW w:w="1234" w:type="dxa"/>
            <w:shd w:val="clear" w:color="auto" w:fill="1F3A5F"/>
          </w:tcPr>
          <w:p w14:paraId="01BB10BD"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8"/>
              </w:rPr>
              <w:t>V Cramér</w:t>
            </w:r>
          </w:p>
        </w:tc>
        <w:tc>
          <w:tcPr>
            <w:tcW w:w="1234" w:type="dxa"/>
            <w:shd w:val="clear" w:color="auto" w:fill="1F3A5F"/>
          </w:tcPr>
          <w:p w14:paraId="007DD9A9"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8"/>
              </w:rPr>
              <w:t>Force</w:t>
            </w:r>
          </w:p>
        </w:tc>
        <w:tc>
          <w:tcPr>
            <w:tcW w:w="1234" w:type="dxa"/>
            <w:shd w:val="clear" w:color="auto" w:fill="1F3A5F"/>
          </w:tcPr>
          <w:p w14:paraId="7713E84F"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8"/>
              </w:rPr>
              <w:t>Sig.</w:t>
            </w:r>
          </w:p>
        </w:tc>
      </w:tr>
      <w:tr w:rsidR="005211A7" w:rsidRPr="00CF3BC3" w14:paraId="32292B65" w14:textId="77777777">
        <w:trPr>
          <w:jc w:val="center"/>
        </w:trPr>
        <w:tc>
          <w:tcPr>
            <w:tcW w:w="1234" w:type="dxa"/>
          </w:tcPr>
          <w:p w14:paraId="693BBAA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Tranche d'âge</w:t>
            </w:r>
          </w:p>
        </w:tc>
        <w:tc>
          <w:tcPr>
            <w:tcW w:w="1234" w:type="dxa"/>
          </w:tcPr>
          <w:p w14:paraId="3374003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1 605,85</w:t>
            </w:r>
          </w:p>
        </w:tc>
        <w:tc>
          <w:tcPr>
            <w:tcW w:w="1234" w:type="dxa"/>
          </w:tcPr>
          <w:p w14:paraId="043A1C2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6</w:t>
            </w:r>
          </w:p>
        </w:tc>
        <w:tc>
          <w:tcPr>
            <w:tcW w:w="1234" w:type="dxa"/>
          </w:tcPr>
          <w:p w14:paraId="4455A3AF"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&lt; 0,001</w:t>
            </w:r>
          </w:p>
        </w:tc>
        <w:tc>
          <w:tcPr>
            <w:tcW w:w="1234" w:type="dxa"/>
          </w:tcPr>
          <w:p w14:paraId="247542EC"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0,345</w:t>
            </w:r>
          </w:p>
        </w:tc>
        <w:tc>
          <w:tcPr>
            <w:tcW w:w="1234" w:type="dxa"/>
          </w:tcPr>
          <w:p w14:paraId="4195231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Forte</w:t>
            </w:r>
          </w:p>
        </w:tc>
        <w:tc>
          <w:tcPr>
            <w:tcW w:w="1234" w:type="dxa"/>
          </w:tcPr>
          <w:p w14:paraId="1170DF0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w:t>
            </w:r>
          </w:p>
        </w:tc>
      </w:tr>
      <w:tr w:rsidR="005211A7" w:rsidRPr="00CF3BC3" w14:paraId="6EE26C20" w14:textId="77777777">
        <w:trPr>
          <w:jc w:val="center"/>
        </w:trPr>
        <w:tc>
          <w:tcPr>
            <w:tcW w:w="1234" w:type="dxa"/>
          </w:tcPr>
          <w:p w14:paraId="7072945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Statut matrimonial</w:t>
            </w:r>
          </w:p>
        </w:tc>
        <w:tc>
          <w:tcPr>
            <w:tcW w:w="1234" w:type="dxa"/>
          </w:tcPr>
          <w:p w14:paraId="76B18E7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282,96</w:t>
            </w:r>
          </w:p>
        </w:tc>
        <w:tc>
          <w:tcPr>
            <w:tcW w:w="1234" w:type="dxa"/>
          </w:tcPr>
          <w:p w14:paraId="14B45D4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5</w:t>
            </w:r>
          </w:p>
        </w:tc>
        <w:tc>
          <w:tcPr>
            <w:tcW w:w="1234" w:type="dxa"/>
          </w:tcPr>
          <w:p w14:paraId="666C319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&lt; 0,001</w:t>
            </w:r>
          </w:p>
        </w:tc>
        <w:tc>
          <w:tcPr>
            <w:tcW w:w="1234" w:type="dxa"/>
          </w:tcPr>
          <w:p w14:paraId="5FB7F0F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0,145</w:t>
            </w:r>
          </w:p>
        </w:tc>
        <w:tc>
          <w:tcPr>
            <w:tcW w:w="1234" w:type="dxa"/>
          </w:tcPr>
          <w:p w14:paraId="2EA3C53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Modérée</w:t>
            </w:r>
          </w:p>
        </w:tc>
        <w:tc>
          <w:tcPr>
            <w:tcW w:w="1234" w:type="dxa"/>
          </w:tcPr>
          <w:p w14:paraId="5BD0A8A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w:t>
            </w:r>
          </w:p>
        </w:tc>
      </w:tr>
      <w:tr w:rsidR="005211A7" w:rsidRPr="00CF3BC3" w14:paraId="764C5900" w14:textId="77777777">
        <w:trPr>
          <w:jc w:val="center"/>
        </w:trPr>
        <w:tc>
          <w:tcPr>
            <w:tcW w:w="1234" w:type="dxa"/>
          </w:tcPr>
          <w:p w14:paraId="7F5AEB9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Niveau d'instruction</w:t>
            </w:r>
          </w:p>
        </w:tc>
        <w:tc>
          <w:tcPr>
            <w:tcW w:w="1234" w:type="dxa"/>
          </w:tcPr>
          <w:p w14:paraId="5E0C729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80,45</w:t>
            </w:r>
          </w:p>
        </w:tc>
        <w:tc>
          <w:tcPr>
            <w:tcW w:w="1234" w:type="dxa"/>
          </w:tcPr>
          <w:p w14:paraId="1E95055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3</w:t>
            </w:r>
          </w:p>
        </w:tc>
        <w:tc>
          <w:tcPr>
            <w:tcW w:w="1234" w:type="dxa"/>
          </w:tcPr>
          <w:p w14:paraId="55FB99F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&lt; 0,001</w:t>
            </w:r>
          </w:p>
        </w:tc>
        <w:tc>
          <w:tcPr>
            <w:tcW w:w="1234" w:type="dxa"/>
          </w:tcPr>
          <w:p w14:paraId="304DDEF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0,077</w:t>
            </w:r>
          </w:p>
        </w:tc>
        <w:tc>
          <w:tcPr>
            <w:tcW w:w="1234" w:type="dxa"/>
          </w:tcPr>
          <w:p w14:paraId="366F5B7C"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Faible</w:t>
            </w:r>
          </w:p>
        </w:tc>
        <w:tc>
          <w:tcPr>
            <w:tcW w:w="1234" w:type="dxa"/>
          </w:tcPr>
          <w:p w14:paraId="69156EE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w:t>
            </w:r>
          </w:p>
        </w:tc>
      </w:tr>
      <w:tr w:rsidR="005211A7" w:rsidRPr="00CF3BC3" w14:paraId="107D0FC6" w14:textId="77777777">
        <w:trPr>
          <w:jc w:val="center"/>
        </w:trPr>
        <w:tc>
          <w:tcPr>
            <w:tcW w:w="1234" w:type="dxa"/>
          </w:tcPr>
          <w:p w14:paraId="69FF40F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Emploi (travail)</w:t>
            </w:r>
          </w:p>
        </w:tc>
        <w:tc>
          <w:tcPr>
            <w:tcW w:w="1234" w:type="dxa"/>
          </w:tcPr>
          <w:p w14:paraId="006C608F"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69,46</w:t>
            </w:r>
          </w:p>
        </w:tc>
        <w:tc>
          <w:tcPr>
            <w:tcW w:w="1234" w:type="dxa"/>
          </w:tcPr>
          <w:p w14:paraId="58C1081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1</w:t>
            </w:r>
          </w:p>
        </w:tc>
        <w:tc>
          <w:tcPr>
            <w:tcW w:w="1234" w:type="dxa"/>
          </w:tcPr>
          <w:p w14:paraId="006058C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&lt; 0,001</w:t>
            </w:r>
          </w:p>
        </w:tc>
        <w:tc>
          <w:tcPr>
            <w:tcW w:w="1234" w:type="dxa"/>
          </w:tcPr>
          <w:p w14:paraId="0B3A003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0,072</w:t>
            </w:r>
          </w:p>
        </w:tc>
        <w:tc>
          <w:tcPr>
            <w:tcW w:w="1234" w:type="dxa"/>
          </w:tcPr>
          <w:p w14:paraId="4B2618F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Faible</w:t>
            </w:r>
          </w:p>
        </w:tc>
        <w:tc>
          <w:tcPr>
            <w:tcW w:w="1234" w:type="dxa"/>
          </w:tcPr>
          <w:p w14:paraId="0F998B2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w:t>
            </w:r>
          </w:p>
        </w:tc>
      </w:tr>
      <w:tr w:rsidR="005211A7" w:rsidRPr="00CF3BC3" w14:paraId="4C0FBB5E" w14:textId="77777777">
        <w:trPr>
          <w:jc w:val="center"/>
        </w:trPr>
        <w:tc>
          <w:tcPr>
            <w:tcW w:w="1234" w:type="dxa"/>
          </w:tcPr>
          <w:p w14:paraId="28D2CAE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Utilisation contraceptif</w:t>
            </w:r>
          </w:p>
        </w:tc>
        <w:tc>
          <w:tcPr>
            <w:tcW w:w="1234" w:type="dxa"/>
          </w:tcPr>
          <w:p w14:paraId="39BF3E6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50,00</w:t>
            </w:r>
          </w:p>
        </w:tc>
        <w:tc>
          <w:tcPr>
            <w:tcW w:w="1234" w:type="dxa"/>
          </w:tcPr>
          <w:p w14:paraId="78C92B7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1</w:t>
            </w:r>
          </w:p>
        </w:tc>
        <w:tc>
          <w:tcPr>
            <w:tcW w:w="1234" w:type="dxa"/>
          </w:tcPr>
          <w:p w14:paraId="5895435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&lt; 0,001</w:t>
            </w:r>
          </w:p>
        </w:tc>
        <w:tc>
          <w:tcPr>
            <w:tcW w:w="1234" w:type="dxa"/>
          </w:tcPr>
          <w:p w14:paraId="7145CCB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0,061</w:t>
            </w:r>
          </w:p>
        </w:tc>
        <w:tc>
          <w:tcPr>
            <w:tcW w:w="1234" w:type="dxa"/>
          </w:tcPr>
          <w:p w14:paraId="1DCAFCA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Faible</w:t>
            </w:r>
          </w:p>
        </w:tc>
        <w:tc>
          <w:tcPr>
            <w:tcW w:w="1234" w:type="dxa"/>
          </w:tcPr>
          <w:p w14:paraId="0F4B051C"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w:t>
            </w:r>
          </w:p>
        </w:tc>
      </w:tr>
      <w:tr w:rsidR="005211A7" w:rsidRPr="00CF3BC3" w14:paraId="1E9B4017" w14:textId="77777777">
        <w:trPr>
          <w:jc w:val="center"/>
        </w:trPr>
        <w:tc>
          <w:tcPr>
            <w:tcW w:w="1234" w:type="dxa"/>
          </w:tcPr>
          <w:p w14:paraId="1293E7D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Quintile de richesse</w:t>
            </w:r>
          </w:p>
        </w:tc>
        <w:tc>
          <w:tcPr>
            <w:tcW w:w="1234" w:type="dxa"/>
          </w:tcPr>
          <w:p w14:paraId="4F31925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31,56</w:t>
            </w:r>
          </w:p>
        </w:tc>
        <w:tc>
          <w:tcPr>
            <w:tcW w:w="1234" w:type="dxa"/>
          </w:tcPr>
          <w:p w14:paraId="3BC7399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4</w:t>
            </w:r>
          </w:p>
        </w:tc>
        <w:tc>
          <w:tcPr>
            <w:tcW w:w="1234" w:type="dxa"/>
          </w:tcPr>
          <w:p w14:paraId="64FA367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&lt; 0,001</w:t>
            </w:r>
          </w:p>
        </w:tc>
        <w:tc>
          <w:tcPr>
            <w:tcW w:w="1234" w:type="dxa"/>
          </w:tcPr>
          <w:p w14:paraId="6E086BC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0,048</w:t>
            </w:r>
          </w:p>
        </w:tc>
        <w:tc>
          <w:tcPr>
            <w:tcW w:w="1234" w:type="dxa"/>
          </w:tcPr>
          <w:p w14:paraId="541C083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Faible</w:t>
            </w:r>
          </w:p>
        </w:tc>
        <w:tc>
          <w:tcPr>
            <w:tcW w:w="1234" w:type="dxa"/>
          </w:tcPr>
          <w:p w14:paraId="5272F12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w:t>
            </w:r>
          </w:p>
        </w:tc>
      </w:tr>
      <w:tr w:rsidR="005211A7" w:rsidRPr="00CF3BC3" w14:paraId="7CF3E907" w14:textId="77777777">
        <w:trPr>
          <w:jc w:val="center"/>
        </w:trPr>
        <w:tc>
          <w:tcPr>
            <w:tcW w:w="1234" w:type="dxa"/>
          </w:tcPr>
          <w:p w14:paraId="44F665A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Milieu de résidence</w:t>
            </w:r>
          </w:p>
        </w:tc>
        <w:tc>
          <w:tcPr>
            <w:tcW w:w="1234" w:type="dxa"/>
          </w:tcPr>
          <w:p w14:paraId="3BA7AE4F"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21,24</w:t>
            </w:r>
          </w:p>
        </w:tc>
        <w:tc>
          <w:tcPr>
            <w:tcW w:w="1234" w:type="dxa"/>
          </w:tcPr>
          <w:p w14:paraId="2AD6EE5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1</w:t>
            </w:r>
          </w:p>
        </w:tc>
        <w:tc>
          <w:tcPr>
            <w:tcW w:w="1234" w:type="dxa"/>
          </w:tcPr>
          <w:p w14:paraId="1282005C"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&lt; 0,001</w:t>
            </w:r>
          </w:p>
        </w:tc>
        <w:tc>
          <w:tcPr>
            <w:tcW w:w="1234" w:type="dxa"/>
          </w:tcPr>
          <w:p w14:paraId="205475D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0,040</w:t>
            </w:r>
          </w:p>
        </w:tc>
        <w:tc>
          <w:tcPr>
            <w:tcW w:w="1234" w:type="dxa"/>
          </w:tcPr>
          <w:p w14:paraId="633A216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Faible</w:t>
            </w:r>
          </w:p>
        </w:tc>
        <w:tc>
          <w:tcPr>
            <w:tcW w:w="1234" w:type="dxa"/>
          </w:tcPr>
          <w:p w14:paraId="481F89B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w:t>
            </w:r>
          </w:p>
        </w:tc>
      </w:tr>
      <w:tr w:rsidR="005211A7" w:rsidRPr="00CF3BC3" w14:paraId="0A194721" w14:textId="77777777">
        <w:trPr>
          <w:jc w:val="center"/>
        </w:trPr>
        <w:tc>
          <w:tcPr>
            <w:tcW w:w="1234" w:type="dxa"/>
          </w:tcPr>
          <w:p w14:paraId="343FBBC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Religion (générale)</w:t>
            </w:r>
          </w:p>
        </w:tc>
        <w:tc>
          <w:tcPr>
            <w:tcW w:w="1234" w:type="dxa"/>
          </w:tcPr>
          <w:p w14:paraId="0C13ECCF"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4,10</w:t>
            </w:r>
          </w:p>
        </w:tc>
        <w:tc>
          <w:tcPr>
            <w:tcW w:w="1234" w:type="dxa"/>
          </w:tcPr>
          <w:p w14:paraId="73706C0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5</w:t>
            </w:r>
          </w:p>
        </w:tc>
        <w:tc>
          <w:tcPr>
            <w:tcW w:w="1234" w:type="dxa"/>
          </w:tcPr>
          <w:p w14:paraId="3AEE516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0,535</w:t>
            </w:r>
          </w:p>
        </w:tc>
        <w:tc>
          <w:tcPr>
            <w:tcW w:w="1234" w:type="dxa"/>
          </w:tcPr>
          <w:p w14:paraId="63B5505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0,017</w:t>
            </w:r>
          </w:p>
        </w:tc>
        <w:tc>
          <w:tcPr>
            <w:tcW w:w="1234" w:type="dxa"/>
          </w:tcPr>
          <w:p w14:paraId="3DD8838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Négligeable</w:t>
            </w:r>
          </w:p>
        </w:tc>
        <w:tc>
          <w:tcPr>
            <w:tcW w:w="1234" w:type="dxa"/>
          </w:tcPr>
          <w:p w14:paraId="363AD56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NS</w:t>
            </w:r>
          </w:p>
        </w:tc>
      </w:tr>
      <w:tr w:rsidR="005211A7" w:rsidRPr="00CF3BC3" w14:paraId="36B0F17B" w14:textId="77777777">
        <w:trPr>
          <w:jc w:val="center"/>
        </w:trPr>
        <w:tc>
          <w:tcPr>
            <w:tcW w:w="1234" w:type="dxa"/>
          </w:tcPr>
          <w:p w14:paraId="06CA82C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Région septentrionale</w:t>
            </w:r>
          </w:p>
        </w:tc>
        <w:tc>
          <w:tcPr>
            <w:tcW w:w="1234" w:type="dxa"/>
          </w:tcPr>
          <w:p w14:paraId="2206B75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0,37</w:t>
            </w:r>
          </w:p>
        </w:tc>
        <w:tc>
          <w:tcPr>
            <w:tcW w:w="1234" w:type="dxa"/>
          </w:tcPr>
          <w:p w14:paraId="76B4A2A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1</w:t>
            </w:r>
          </w:p>
        </w:tc>
        <w:tc>
          <w:tcPr>
            <w:tcW w:w="1234" w:type="dxa"/>
          </w:tcPr>
          <w:p w14:paraId="0ACFD76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0,545</w:t>
            </w:r>
          </w:p>
        </w:tc>
        <w:tc>
          <w:tcPr>
            <w:tcW w:w="1234" w:type="dxa"/>
          </w:tcPr>
          <w:p w14:paraId="628746E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0,005</w:t>
            </w:r>
          </w:p>
        </w:tc>
        <w:tc>
          <w:tcPr>
            <w:tcW w:w="1234" w:type="dxa"/>
          </w:tcPr>
          <w:p w14:paraId="7AB73C5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Négligeable</w:t>
            </w:r>
          </w:p>
        </w:tc>
        <w:tc>
          <w:tcPr>
            <w:tcW w:w="1234" w:type="dxa"/>
          </w:tcPr>
          <w:p w14:paraId="6292D98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NS</w:t>
            </w:r>
          </w:p>
        </w:tc>
      </w:tr>
      <w:tr w:rsidR="005211A7" w:rsidRPr="00CF3BC3" w14:paraId="4932B303" w14:textId="77777777">
        <w:trPr>
          <w:jc w:val="center"/>
        </w:trPr>
        <w:tc>
          <w:tcPr>
            <w:tcW w:w="1234" w:type="dxa"/>
          </w:tcPr>
          <w:p w14:paraId="3D2CCDC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Religion musulmane</w:t>
            </w:r>
          </w:p>
        </w:tc>
        <w:tc>
          <w:tcPr>
            <w:tcW w:w="1234" w:type="dxa"/>
          </w:tcPr>
          <w:p w14:paraId="7AE034A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0,29</w:t>
            </w:r>
          </w:p>
        </w:tc>
        <w:tc>
          <w:tcPr>
            <w:tcW w:w="1234" w:type="dxa"/>
          </w:tcPr>
          <w:p w14:paraId="0651865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1</w:t>
            </w:r>
          </w:p>
        </w:tc>
        <w:tc>
          <w:tcPr>
            <w:tcW w:w="1234" w:type="dxa"/>
          </w:tcPr>
          <w:p w14:paraId="009BD27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0,590</w:t>
            </w:r>
          </w:p>
        </w:tc>
        <w:tc>
          <w:tcPr>
            <w:tcW w:w="1234" w:type="dxa"/>
          </w:tcPr>
          <w:p w14:paraId="74E6A3D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0,005</w:t>
            </w:r>
          </w:p>
        </w:tc>
        <w:tc>
          <w:tcPr>
            <w:tcW w:w="1234" w:type="dxa"/>
          </w:tcPr>
          <w:p w14:paraId="4F27F27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Négligeable</w:t>
            </w:r>
          </w:p>
        </w:tc>
        <w:tc>
          <w:tcPr>
            <w:tcW w:w="1234" w:type="dxa"/>
          </w:tcPr>
          <w:p w14:paraId="4A8E1E7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NS</w:t>
            </w:r>
          </w:p>
        </w:tc>
      </w:tr>
    </w:tbl>
    <w:p w14:paraId="390A4B63" w14:textId="77777777" w:rsidR="005211A7" w:rsidRPr="00CF3BC3" w:rsidRDefault="005211A7">
      <w:pPr>
        <w:rPr>
          <w:rFonts w:ascii="Times New Roman" w:hAnsi="Times New Roman" w:cs="Times New Roman"/>
        </w:rPr>
      </w:pPr>
    </w:p>
    <w:p w14:paraId="5AFAF1E0" w14:textId="77777777" w:rsidR="005211A7" w:rsidRPr="00CF3BC3" w:rsidRDefault="00AA74D8">
      <w:pPr>
        <w:rPr>
          <w:rFonts w:ascii="Times New Roman" w:hAnsi="Times New Roman" w:cs="Times New Roman"/>
          <w:lang w:val="fr-CM"/>
        </w:rPr>
      </w:pPr>
      <w:r w:rsidRPr="00CF3BC3">
        <w:rPr>
          <w:rFonts w:ascii="Times New Roman" w:hAnsi="Times New Roman" w:cs="Times New Roman"/>
          <w:b/>
          <w:color w:val="1F3A5F"/>
          <w:sz w:val="19"/>
          <w:lang w:val="fr-CM"/>
        </w:rPr>
        <w:t>Tableau 5 — Tests de Mann-Whitney — comparaison des moyennes selon le désir d'enfant</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5211A7" w:rsidRPr="00CF3BC3" w14:paraId="5FB480C5" w14:textId="77777777">
        <w:trPr>
          <w:jc w:val="center"/>
        </w:trPr>
        <w:tc>
          <w:tcPr>
            <w:tcW w:w="1728" w:type="dxa"/>
            <w:shd w:val="clear" w:color="auto" w:fill="1F3A5F"/>
          </w:tcPr>
          <w:p w14:paraId="681E0134"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9"/>
              </w:rPr>
              <w:lastRenderedPageBreak/>
              <w:t>Variable continue</w:t>
            </w:r>
          </w:p>
        </w:tc>
        <w:tc>
          <w:tcPr>
            <w:tcW w:w="1728" w:type="dxa"/>
            <w:shd w:val="clear" w:color="auto" w:fill="1F3A5F"/>
          </w:tcPr>
          <w:p w14:paraId="62211822"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9"/>
              </w:rPr>
              <w:t>Moy. (Désire)</w:t>
            </w:r>
          </w:p>
        </w:tc>
        <w:tc>
          <w:tcPr>
            <w:tcW w:w="1728" w:type="dxa"/>
            <w:shd w:val="clear" w:color="auto" w:fill="1F3A5F"/>
          </w:tcPr>
          <w:p w14:paraId="2AA7ADF0"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9"/>
              </w:rPr>
              <w:t>Moy. (Ne désire pas)</w:t>
            </w:r>
          </w:p>
        </w:tc>
        <w:tc>
          <w:tcPr>
            <w:tcW w:w="1728" w:type="dxa"/>
            <w:shd w:val="clear" w:color="auto" w:fill="1F3A5F"/>
          </w:tcPr>
          <w:p w14:paraId="7DC8A501"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9"/>
              </w:rPr>
              <w:t>p-value</w:t>
            </w:r>
          </w:p>
        </w:tc>
        <w:tc>
          <w:tcPr>
            <w:tcW w:w="1728" w:type="dxa"/>
            <w:shd w:val="clear" w:color="auto" w:fill="1F3A5F"/>
          </w:tcPr>
          <w:p w14:paraId="156F08E2"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9"/>
              </w:rPr>
              <w:t>Sig.</w:t>
            </w:r>
          </w:p>
        </w:tc>
      </w:tr>
      <w:tr w:rsidR="005211A7" w:rsidRPr="00CF3BC3" w14:paraId="68E73686" w14:textId="77777777">
        <w:trPr>
          <w:jc w:val="center"/>
        </w:trPr>
        <w:tc>
          <w:tcPr>
            <w:tcW w:w="1728" w:type="dxa"/>
          </w:tcPr>
          <w:p w14:paraId="2ABCE80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Âge (années)</w:t>
            </w:r>
          </w:p>
        </w:tc>
        <w:tc>
          <w:tcPr>
            <w:tcW w:w="1728" w:type="dxa"/>
          </w:tcPr>
          <w:p w14:paraId="2C1DFB9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27,19</w:t>
            </w:r>
          </w:p>
        </w:tc>
        <w:tc>
          <w:tcPr>
            <w:tcW w:w="1728" w:type="dxa"/>
          </w:tcPr>
          <w:p w14:paraId="15494EF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38,38</w:t>
            </w:r>
          </w:p>
        </w:tc>
        <w:tc>
          <w:tcPr>
            <w:tcW w:w="1728" w:type="dxa"/>
          </w:tcPr>
          <w:p w14:paraId="3866DFF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&lt; 0,001</w:t>
            </w:r>
          </w:p>
        </w:tc>
        <w:tc>
          <w:tcPr>
            <w:tcW w:w="1728" w:type="dxa"/>
          </w:tcPr>
          <w:p w14:paraId="5DAA4A0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w:t>
            </w:r>
          </w:p>
        </w:tc>
      </w:tr>
      <w:tr w:rsidR="005211A7" w:rsidRPr="00CF3BC3" w14:paraId="613D9CDE" w14:textId="77777777">
        <w:trPr>
          <w:jc w:val="center"/>
        </w:trPr>
        <w:tc>
          <w:tcPr>
            <w:tcW w:w="1728" w:type="dxa"/>
          </w:tcPr>
          <w:p w14:paraId="0923AB2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Nb enfants vivants</w:t>
            </w:r>
          </w:p>
        </w:tc>
        <w:tc>
          <w:tcPr>
            <w:tcW w:w="1728" w:type="dxa"/>
          </w:tcPr>
          <w:p w14:paraId="386A471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2,19</w:t>
            </w:r>
          </w:p>
        </w:tc>
        <w:tc>
          <w:tcPr>
            <w:tcW w:w="1728" w:type="dxa"/>
          </w:tcPr>
          <w:p w14:paraId="60363F9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3,16</w:t>
            </w:r>
          </w:p>
        </w:tc>
        <w:tc>
          <w:tcPr>
            <w:tcW w:w="1728" w:type="dxa"/>
          </w:tcPr>
          <w:p w14:paraId="1C32052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&lt; 0,001</w:t>
            </w:r>
          </w:p>
        </w:tc>
        <w:tc>
          <w:tcPr>
            <w:tcW w:w="1728" w:type="dxa"/>
          </w:tcPr>
          <w:p w14:paraId="45FBA03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w:t>
            </w:r>
          </w:p>
        </w:tc>
      </w:tr>
      <w:tr w:rsidR="005211A7" w:rsidRPr="00CF3BC3" w14:paraId="4CBADC56" w14:textId="77777777">
        <w:trPr>
          <w:jc w:val="center"/>
        </w:trPr>
        <w:tc>
          <w:tcPr>
            <w:tcW w:w="1728" w:type="dxa"/>
          </w:tcPr>
          <w:p w14:paraId="13B7D06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Nb enfants total</w:t>
            </w:r>
          </w:p>
        </w:tc>
        <w:tc>
          <w:tcPr>
            <w:tcW w:w="1728" w:type="dxa"/>
          </w:tcPr>
          <w:p w14:paraId="0DC304D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2,44</w:t>
            </w:r>
          </w:p>
        </w:tc>
        <w:tc>
          <w:tcPr>
            <w:tcW w:w="1728" w:type="dxa"/>
          </w:tcPr>
          <w:p w14:paraId="0D9E7F6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3,70</w:t>
            </w:r>
          </w:p>
        </w:tc>
        <w:tc>
          <w:tcPr>
            <w:tcW w:w="1728" w:type="dxa"/>
          </w:tcPr>
          <w:p w14:paraId="1489981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&lt; 0,001</w:t>
            </w:r>
          </w:p>
        </w:tc>
        <w:tc>
          <w:tcPr>
            <w:tcW w:w="1728" w:type="dxa"/>
          </w:tcPr>
          <w:p w14:paraId="7D9B5FE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w:t>
            </w:r>
          </w:p>
        </w:tc>
      </w:tr>
    </w:tbl>
    <w:p w14:paraId="37A3AABB" w14:textId="77777777" w:rsidR="005211A7" w:rsidRPr="00CF3BC3" w:rsidRDefault="005211A7">
      <w:pPr>
        <w:rPr>
          <w:rFonts w:ascii="Times New Roman" w:hAnsi="Times New Roman" w:cs="Times New Roman"/>
        </w:rPr>
      </w:pPr>
    </w:p>
    <w:p w14:paraId="1CD99975" w14:textId="77777777" w:rsidR="005211A7" w:rsidRPr="00CF3BC3" w:rsidRDefault="00AA74D8">
      <w:pPr>
        <w:jc w:val="center"/>
        <w:rPr>
          <w:rFonts w:ascii="Times New Roman" w:hAnsi="Times New Roman" w:cs="Times New Roman"/>
        </w:rPr>
      </w:pPr>
      <w:r w:rsidRPr="00CF3BC3">
        <w:rPr>
          <w:rFonts w:ascii="Times New Roman" w:hAnsi="Times New Roman" w:cs="Times New Roman"/>
          <w:noProof/>
        </w:rPr>
        <w:drawing>
          <wp:inline distT="0" distB="0" distL="0" distR="0" wp14:anchorId="583B601B" wp14:editId="78E2C366">
            <wp:extent cx="5580000" cy="27441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esir_par_nb_enfants.png"/>
                    <pic:cNvPicPr/>
                  </pic:nvPicPr>
                  <pic:blipFill>
                    <a:blip r:embed="rId12"/>
                    <a:stretch>
                      <a:fillRect/>
                    </a:stretch>
                  </pic:blipFill>
                  <pic:spPr>
                    <a:xfrm>
                      <a:off x="0" y="0"/>
                      <a:ext cx="5580000" cy="2744191"/>
                    </a:xfrm>
                    <a:prstGeom prst="rect">
                      <a:avLst/>
                    </a:prstGeom>
                  </pic:spPr>
                </pic:pic>
              </a:graphicData>
            </a:graphic>
          </wp:inline>
        </w:drawing>
      </w:r>
    </w:p>
    <w:p w14:paraId="62E0E8F4" w14:textId="77777777" w:rsidR="005211A7" w:rsidRPr="00CF3BC3" w:rsidRDefault="00AA74D8">
      <w:pPr>
        <w:spacing w:after="200"/>
        <w:jc w:val="center"/>
        <w:rPr>
          <w:rFonts w:ascii="Times New Roman" w:hAnsi="Times New Roman" w:cs="Times New Roman"/>
          <w:lang w:val="fr-CM"/>
        </w:rPr>
      </w:pPr>
      <w:r w:rsidRPr="00CF3BC3">
        <w:rPr>
          <w:rFonts w:ascii="Times New Roman" w:hAnsi="Times New Roman" w:cs="Times New Roman"/>
          <w:i/>
          <w:color w:val="1F3A5F"/>
          <w:sz w:val="19"/>
          <w:lang w:val="fr-CM"/>
        </w:rPr>
        <w:t>Figure 6 — Désir d'enfant selon le nombre d'enfants vivants — de 96,5 % (0 enfant) à 86,3 % (8 enfants)</w:t>
      </w:r>
    </w:p>
    <w:p w14:paraId="6955D578" w14:textId="77777777" w:rsidR="005211A7" w:rsidRPr="00CF3BC3" w:rsidRDefault="00AA74D8">
      <w:pPr>
        <w:jc w:val="center"/>
        <w:rPr>
          <w:rFonts w:ascii="Times New Roman" w:hAnsi="Times New Roman" w:cs="Times New Roman"/>
        </w:rPr>
      </w:pPr>
      <w:r w:rsidRPr="00CF3BC3">
        <w:rPr>
          <w:rFonts w:ascii="Times New Roman" w:hAnsi="Times New Roman" w:cs="Times New Roman"/>
          <w:noProof/>
        </w:rPr>
        <w:drawing>
          <wp:inline distT="0" distB="0" distL="0" distR="0" wp14:anchorId="2E6F06DC" wp14:editId="7466E17D">
            <wp:extent cx="5580000" cy="23168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sidence_contraceptif.png"/>
                    <pic:cNvPicPr/>
                  </pic:nvPicPr>
                  <pic:blipFill>
                    <a:blip r:embed="rId13"/>
                    <a:stretch>
                      <a:fillRect/>
                    </a:stretch>
                  </pic:blipFill>
                  <pic:spPr>
                    <a:xfrm>
                      <a:off x="0" y="0"/>
                      <a:ext cx="5580000" cy="2316842"/>
                    </a:xfrm>
                    <a:prstGeom prst="rect">
                      <a:avLst/>
                    </a:prstGeom>
                  </pic:spPr>
                </pic:pic>
              </a:graphicData>
            </a:graphic>
          </wp:inline>
        </w:drawing>
      </w:r>
    </w:p>
    <w:p w14:paraId="1CEB4DF6" w14:textId="77777777" w:rsidR="005211A7" w:rsidRPr="00CF3BC3" w:rsidRDefault="00AA74D8">
      <w:pPr>
        <w:spacing w:after="200"/>
        <w:jc w:val="center"/>
        <w:rPr>
          <w:rFonts w:ascii="Times New Roman" w:hAnsi="Times New Roman" w:cs="Times New Roman"/>
          <w:lang w:val="fr-CM"/>
        </w:rPr>
      </w:pPr>
      <w:r w:rsidRPr="00CF3BC3">
        <w:rPr>
          <w:rFonts w:ascii="Times New Roman" w:hAnsi="Times New Roman" w:cs="Times New Roman"/>
          <w:i/>
          <w:color w:val="1F3A5F"/>
          <w:sz w:val="19"/>
          <w:lang w:val="fr-CM"/>
        </w:rPr>
        <w:t>Figure 7 — Désir selon le milieu de résidence (Rural 93,5 % vs Urbain 95,3 %) et la contraception (non-utilisatrices 93,8 % vs utilisatrices 97,3 %)</w:t>
      </w:r>
    </w:p>
    <w:p w14:paraId="0A1AA964" w14:textId="77777777" w:rsidR="005211A7" w:rsidRPr="00CF3BC3" w:rsidRDefault="00AA74D8">
      <w:pPr>
        <w:jc w:val="center"/>
        <w:rPr>
          <w:rFonts w:ascii="Times New Roman" w:hAnsi="Times New Roman" w:cs="Times New Roman"/>
        </w:rPr>
      </w:pPr>
      <w:r w:rsidRPr="00CF3BC3">
        <w:rPr>
          <w:rFonts w:ascii="Times New Roman" w:hAnsi="Times New Roman" w:cs="Times New Roman"/>
          <w:noProof/>
        </w:rPr>
        <w:lastRenderedPageBreak/>
        <w:drawing>
          <wp:inline distT="0" distB="0" distL="0" distR="0" wp14:anchorId="29E561C3" wp14:editId="5FE4384D">
            <wp:extent cx="5580000" cy="49359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heatmap_correlation.png"/>
                    <pic:cNvPicPr/>
                  </pic:nvPicPr>
                  <pic:blipFill>
                    <a:blip r:embed="rId14"/>
                    <a:stretch>
                      <a:fillRect/>
                    </a:stretch>
                  </pic:blipFill>
                  <pic:spPr>
                    <a:xfrm>
                      <a:off x="0" y="0"/>
                      <a:ext cx="5580000" cy="4935940"/>
                    </a:xfrm>
                    <a:prstGeom prst="rect">
                      <a:avLst/>
                    </a:prstGeom>
                  </pic:spPr>
                </pic:pic>
              </a:graphicData>
            </a:graphic>
          </wp:inline>
        </w:drawing>
      </w:r>
    </w:p>
    <w:p w14:paraId="3BE11EB2" w14:textId="77777777" w:rsidR="005211A7" w:rsidRPr="00CF3BC3" w:rsidRDefault="00AA74D8">
      <w:pPr>
        <w:spacing w:after="200"/>
        <w:jc w:val="center"/>
        <w:rPr>
          <w:rFonts w:ascii="Times New Roman" w:hAnsi="Times New Roman" w:cs="Times New Roman"/>
          <w:lang w:val="fr-CM"/>
        </w:rPr>
      </w:pPr>
      <w:r w:rsidRPr="00CF3BC3">
        <w:rPr>
          <w:rFonts w:ascii="Times New Roman" w:hAnsi="Times New Roman" w:cs="Times New Roman"/>
          <w:i/>
          <w:color w:val="1F3A5F"/>
          <w:sz w:val="19"/>
          <w:lang w:val="fr-CM"/>
        </w:rPr>
        <w:t>Figure 8 — Matrice de corrélation des variables — corrélation forte âge/nombre d'enfants (r = 0,68) et résidence/richesse (r = −0,67)</w:t>
      </w:r>
    </w:p>
    <w:p w14:paraId="46636370" w14:textId="77777777" w:rsidR="005211A7" w:rsidRPr="00CF3BC3" w:rsidRDefault="00AA74D8">
      <w:pPr>
        <w:pStyle w:val="Heading2"/>
        <w:rPr>
          <w:rFonts w:ascii="Times New Roman" w:hAnsi="Times New Roman" w:cs="Times New Roman"/>
          <w:lang w:val="fr-CM"/>
        </w:rPr>
      </w:pPr>
      <w:bookmarkStart w:id="26" w:name="_Toc233197729"/>
      <w:r w:rsidRPr="00CF3BC3">
        <w:rPr>
          <w:rFonts w:ascii="Times New Roman" w:hAnsi="Times New Roman" w:cs="Times New Roman"/>
          <w:lang w:val="fr-CM"/>
        </w:rPr>
        <w:t>4.3 Régression logistique binaire — résultats et interprétation</w:t>
      </w:r>
      <w:bookmarkEnd w:id="26"/>
    </w:p>
    <w:p w14:paraId="6DEA922E" w14:textId="77777777" w:rsidR="005211A7" w:rsidRPr="00CF3BC3" w:rsidRDefault="00AA74D8">
      <w:pPr>
        <w:pStyle w:val="Heading3"/>
        <w:rPr>
          <w:rFonts w:ascii="Times New Roman" w:hAnsi="Times New Roman" w:cs="Times New Roman"/>
          <w:lang w:val="fr-CM"/>
        </w:rPr>
      </w:pPr>
      <w:bookmarkStart w:id="27" w:name="_Toc233197730"/>
      <w:r w:rsidRPr="00CF3BC3">
        <w:rPr>
          <w:rFonts w:ascii="Times New Roman" w:hAnsi="Times New Roman" w:cs="Times New Roman"/>
          <w:lang w:val="fr-CM"/>
        </w:rPr>
        <w:t>4.3.1 Résultats du modèle (19 variables)</w:t>
      </w:r>
      <w:bookmarkEnd w:id="27"/>
    </w:p>
    <w:p w14:paraId="5AF6EE63"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 xml:space="preserve">Le modèle logistique multivarié, ajusté sur les dix-neuf </w:t>
      </w:r>
      <w:proofErr w:type="spellStart"/>
      <w:r w:rsidRPr="00CF3BC3">
        <w:rPr>
          <w:rFonts w:ascii="Times New Roman" w:hAnsi="Times New Roman" w:cs="Times New Roman"/>
          <w:lang w:val="fr-CM"/>
        </w:rPr>
        <w:t>régresseurs</w:t>
      </w:r>
      <w:proofErr w:type="spellEnd"/>
      <w:r w:rsidRPr="00CF3BC3">
        <w:rPr>
          <w:rFonts w:ascii="Times New Roman" w:hAnsi="Times New Roman" w:cs="Times New Roman"/>
          <w:lang w:val="fr-CM"/>
        </w:rPr>
        <w:t xml:space="preserve">, affiche un pseudo-R² de </w:t>
      </w:r>
      <w:proofErr w:type="spellStart"/>
      <w:r w:rsidRPr="00CF3BC3">
        <w:rPr>
          <w:rFonts w:ascii="Times New Roman" w:hAnsi="Times New Roman" w:cs="Times New Roman"/>
          <w:lang w:val="fr-CM"/>
        </w:rPr>
        <w:t>Nagelkerke</w:t>
      </w:r>
      <w:proofErr w:type="spellEnd"/>
      <w:r w:rsidRPr="00CF3BC3">
        <w:rPr>
          <w:rFonts w:ascii="Times New Roman" w:hAnsi="Times New Roman" w:cs="Times New Roman"/>
          <w:lang w:val="fr-CM"/>
        </w:rPr>
        <w:t xml:space="preserve"> de 23,4 %, un AIC de 4 660,87 et une AUC de 0,809. Le test de </w:t>
      </w:r>
      <w:proofErr w:type="spellStart"/>
      <w:r w:rsidRPr="00CF3BC3">
        <w:rPr>
          <w:rFonts w:ascii="Times New Roman" w:hAnsi="Times New Roman" w:cs="Times New Roman"/>
          <w:lang w:val="fr-CM"/>
        </w:rPr>
        <w:t>Hosmer-Lemeshow</w:t>
      </w:r>
      <w:proofErr w:type="spellEnd"/>
      <w:r w:rsidRPr="00CF3BC3">
        <w:rPr>
          <w:rFonts w:ascii="Times New Roman" w:hAnsi="Times New Roman" w:cs="Times New Roman"/>
          <w:lang w:val="fr-CM"/>
        </w:rPr>
        <w:t xml:space="preserve"> (</w:t>
      </w:r>
      <w:r w:rsidRPr="00CF3BC3">
        <w:rPr>
          <w:rFonts w:ascii="Times New Roman" w:hAnsi="Times New Roman" w:cs="Times New Roman"/>
        </w:rPr>
        <w:t>χ</w:t>
      </w:r>
      <w:proofErr w:type="gramStart"/>
      <w:r w:rsidRPr="00CF3BC3">
        <w:rPr>
          <w:rFonts w:ascii="Times New Roman" w:hAnsi="Times New Roman" w:cs="Times New Roman"/>
          <w:lang w:val="fr-CM"/>
        </w:rPr>
        <w:t>²(</w:t>
      </w:r>
      <w:proofErr w:type="gramEnd"/>
      <w:r w:rsidRPr="00CF3BC3">
        <w:rPr>
          <w:rFonts w:ascii="Times New Roman" w:hAnsi="Times New Roman" w:cs="Times New Roman"/>
          <w:lang w:val="fr-CM"/>
        </w:rPr>
        <w:t>8) = 47,09 ; p &lt; 0,001) signale un ajustement local perfectible ; toutefois, avec n = 13 527, ce test est extrêmement sensible à la taille de l'échantillon, et la courbe de calibration accompagnée d'un score de Brier très faible (0,0445) atteste d'une qualité prédictive globale satisfaisante (Figure 10).</w:t>
      </w:r>
    </w:p>
    <w:p w14:paraId="4E243996" w14:textId="77777777" w:rsidR="005211A7" w:rsidRPr="00CF3BC3" w:rsidRDefault="00AA74D8">
      <w:pPr>
        <w:rPr>
          <w:rFonts w:ascii="Times New Roman" w:hAnsi="Times New Roman" w:cs="Times New Roman"/>
        </w:rPr>
      </w:pPr>
      <w:r w:rsidRPr="00CF3BC3">
        <w:rPr>
          <w:rFonts w:ascii="Times New Roman" w:hAnsi="Times New Roman" w:cs="Times New Roman"/>
          <w:b/>
          <w:color w:val="1F3A5F"/>
          <w:sz w:val="19"/>
          <w:lang w:val="fr-CM"/>
        </w:rPr>
        <w:t xml:space="preserve">Tableau 6 — Régression logistique — </w:t>
      </w:r>
      <w:proofErr w:type="spellStart"/>
      <w:r w:rsidRPr="00CF3BC3">
        <w:rPr>
          <w:rFonts w:ascii="Times New Roman" w:hAnsi="Times New Roman" w:cs="Times New Roman"/>
          <w:b/>
          <w:color w:val="1F3A5F"/>
          <w:sz w:val="19"/>
          <w:lang w:val="fr-CM"/>
        </w:rPr>
        <w:t>Odds</w:t>
      </w:r>
      <w:proofErr w:type="spellEnd"/>
      <w:r w:rsidRPr="00CF3BC3">
        <w:rPr>
          <w:rFonts w:ascii="Times New Roman" w:hAnsi="Times New Roman" w:cs="Times New Roman"/>
          <w:b/>
          <w:color w:val="1F3A5F"/>
          <w:sz w:val="19"/>
          <w:lang w:val="fr-CM"/>
        </w:rPr>
        <w:t xml:space="preserve"> Ratios ajustés avec IC 95 % (19 variables, encodage corrigé). </w:t>
      </w:r>
      <w:proofErr w:type="spellStart"/>
      <w:r w:rsidRPr="00CF3BC3">
        <w:rPr>
          <w:rFonts w:ascii="Times New Roman" w:hAnsi="Times New Roman" w:cs="Times New Roman"/>
          <w:b/>
          <w:color w:val="1F3A5F"/>
          <w:sz w:val="19"/>
        </w:rPr>
        <w:t>Réf</w:t>
      </w:r>
      <w:proofErr w:type="spellEnd"/>
      <w:r w:rsidRPr="00CF3BC3">
        <w:rPr>
          <w:rFonts w:ascii="Times New Roman" w:hAnsi="Times New Roman" w:cs="Times New Roman"/>
          <w:b/>
          <w:color w:val="1F3A5F"/>
          <w:sz w:val="19"/>
        </w:rPr>
        <w:t>. : contraception = aucune ; matrimonial = jamais mariée ; religion = catholique ; résidence = urbain</w:t>
      </w:r>
    </w:p>
    <w:tbl>
      <w:tblPr>
        <w:tblStyle w:val="TableGrid"/>
        <w:tblW w:w="0" w:type="auto"/>
        <w:jc w:val="center"/>
        <w:tblLook w:val="04A0" w:firstRow="1" w:lastRow="0" w:firstColumn="1" w:lastColumn="0" w:noHBand="0" w:noVBand="1"/>
      </w:tblPr>
      <w:tblGrid>
        <w:gridCol w:w="1234"/>
        <w:gridCol w:w="1234"/>
        <w:gridCol w:w="1234"/>
        <w:gridCol w:w="1234"/>
        <w:gridCol w:w="1234"/>
        <w:gridCol w:w="1234"/>
        <w:gridCol w:w="1234"/>
      </w:tblGrid>
      <w:tr w:rsidR="005211A7" w:rsidRPr="00CF3BC3" w14:paraId="4917559B" w14:textId="77777777">
        <w:trPr>
          <w:jc w:val="center"/>
        </w:trPr>
        <w:tc>
          <w:tcPr>
            <w:tcW w:w="1234" w:type="dxa"/>
            <w:shd w:val="clear" w:color="auto" w:fill="1F3A5F"/>
          </w:tcPr>
          <w:p w14:paraId="5EC1FF5D"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7"/>
              </w:rPr>
              <w:t>Variable</w:t>
            </w:r>
          </w:p>
        </w:tc>
        <w:tc>
          <w:tcPr>
            <w:tcW w:w="1234" w:type="dxa"/>
            <w:shd w:val="clear" w:color="auto" w:fill="1F3A5F"/>
          </w:tcPr>
          <w:p w14:paraId="536E84C0"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7"/>
              </w:rPr>
              <w:t>β</w:t>
            </w:r>
          </w:p>
        </w:tc>
        <w:tc>
          <w:tcPr>
            <w:tcW w:w="1234" w:type="dxa"/>
            <w:shd w:val="clear" w:color="auto" w:fill="1F3A5F"/>
          </w:tcPr>
          <w:p w14:paraId="51E79E27"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7"/>
              </w:rPr>
              <w:t>OR ajusté</w:t>
            </w:r>
          </w:p>
        </w:tc>
        <w:tc>
          <w:tcPr>
            <w:tcW w:w="1234" w:type="dxa"/>
            <w:shd w:val="clear" w:color="auto" w:fill="1F3A5F"/>
          </w:tcPr>
          <w:p w14:paraId="3DAB274B"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7"/>
              </w:rPr>
              <w:t>IC inf.</w:t>
            </w:r>
          </w:p>
        </w:tc>
        <w:tc>
          <w:tcPr>
            <w:tcW w:w="1234" w:type="dxa"/>
            <w:shd w:val="clear" w:color="auto" w:fill="1F3A5F"/>
          </w:tcPr>
          <w:p w14:paraId="6A0F3C04"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7"/>
              </w:rPr>
              <w:t>IC sup.</w:t>
            </w:r>
          </w:p>
        </w:tc>
        <w:tc>
          <w:tcPr>
            <w:tcW w:w="1234" w:type="dxa"/>
            <w:shd w:val="clear" w:color="auto" w:fill="1F3A5F"/>
          </w:tcPr>
          <w:p w14:paraId="657E4223"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7"/>
              </w:rPr>
              <w:t>p-value</w:t>
            </w:r>
          </w:p>
        </w:tc>
        <w:tc>
          <w:tcPr>
            <w:tcW w:w="1234" w:type="dxa"/>
            <w:shd w:val="clear" w:color="auto" w:fill="1F3A5F"/>
          </w:tcPr>
          <w:p w14:paraId="37BC2D01"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7"/>
              </w:rPr>
              <w:t>Sig.</w:t>
            </w:r>
          </w:p>
        </w:tc>
      </w:tr>
      <w:tr w:rsidR="005211A7" w:rsidRPr="00CF3BC3" w14:paraId="56A987C7" w14:textId="77777777">
        <w:trPr>
          <w:jc w:val="center"/>
        </w:trPr>
        <w:tc>
          <w:tcPr>
            <w:tcW w:w="1234" w:type="dxa"/>
          </w:tcPr>
          <w:p w14:paraId="1F3BF7C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Constante</w:t>
            </w:r>
          </w:p>
        </w:tc>
        <w:tc>
          <w:tcPr>
            <w:tcW w:w="1234" w:type="dxa"/>
          </w:tcPr>
          <w:p w14:paraId="5A9D1FF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6.779</w:t>
            </w:r>
          </w:p>
        </w:tc>
        <w:tc>
          <w:tcPr>
            <w:tcW w:w="1234" w:type="dxa"/>
          </w:tcPr>
          <w:p w14:paraId="58DF8FE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878.726</w:t>
            </w:r>
          </w:p>
        </w:tc>
        <w:tc>
          <w:tcPr>
            <w:tcW w:w="1234" w:type="dxa"/>
          </w:tcPr>
          <w:p w14:paraId="139FAC7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522.550</w:t>
            </w:r>
          </w:p>
        </w:tc>
        <w:tc>
          <w:tcPr>
            <w:tcW w:w="1234" w:type="dxa"/>
          </w:tcPr>
          <w:p w14:paraId="6FA72EA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1477.677</w:t>
            </w:r>
          </w:p>
        </w:tc>
        <w:tc>
          <w:tcPr>
            <w:tcW w:w="1234" w:type="dxa"/>
          </w:tcPr>
          <w:p w14:paraId="7BB4F6E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&lt; 0,001</w:t>
            </w:r>
          </w:p>
        </w:tc>
        <w:tc>
          <w:tcPr>
            <w:tcW w:w="1234" w:type="dxa"/>
          </w:tcPr>
          <w:p w14:paraId="68711E6F"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w:t>
            </w:r>
          </w:p>
        </w:tc>
      </w:tr>
      <w:tr w:rsidR="005211A7" w:rsidRPr="00CF3BC3" w14:paraId="56298F59" w14:textId="77777777">
        <w:trPr>
          <w:jc w:val="center"/>
        </w:trPr>
        <w:tc>
          <w:tcPr>
            <w:tcW w:w="1234" w:type="dxa"/>
          </w:tcPr>
          <w:p w14:paraId="40CAB60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Âge</w:t>
            </w:r>
          </w:p>
        </w:tc>
        <w:tc>
          <w:tcPr>
            <w:tcW w:w="1234" w:type="dxa"/>
          </w:tcPr>
          <w:p w14:paraId="3BB546F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-0.152</w:t>
            </w:r>
          </w:p>
        </w:tc>
        <w:tc>
          <w:tcPr>
            <w:tcW w:w="1234" w:type="dxa"/>
          </w:tcPr>
          <w:p w14:paraId="34703C3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0.859</w:t>
            </w:r>
          </w:p>
        </w:tc>
        <w:tc>
          <w:tcPr>
            <w:tcW w:w="1234" w:type="dxa"/>
          </w:tcPr>
          <w:p w14:paraId="50C2AC3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0.850</w:t>
            </w:r>
          </w:p>
        </w:tc>
        <w:tc>
          <w:tcPr>
            <w:tcW w:w="1234" w:type="dxa"/>
          </w:tcPr>
          <w:p w14:paraId="5755E0E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0.869</w:t>
            </w:r>
          </w:p>
        </w:tc>
        <w:tc>
          <w:tcPr>
            <w:tcW w:w="1234" w:type="dxa"/>
          </w:tcPr>
          <w:p w14:paraId="14A28BE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&lt; 0,001</w:t>
            </w:r>
          </w:p>
        </w:tc>
        <w:tc>
          <w:tcPr>
            <w:tcW w:w="1234" w:type="dxa"/>
          </w:tcPr>
          <w:p w14:paraId="3ADD484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w:t>
            </w:r>
          </w:p>
        </w:tc>
      </w:tr>
      <w:tr w:rsidR="005211A7" w:rsidRPr="00CF3BC3" w14:paraId="5A31C22C" w14:textId="77777777">
        <w:trPr>
          <w:jc w:val="center"/>
        </w:trPr>
        <w:tc>
          <w:tcPr>
            <w:tcW w:w="1234" w:type="dxa"/>
          </w:tcPr>
          <w:p w14:paraId="136D29D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lastRenderedPageBreak/>
              <w:t>Niveau d'instruction</w:t>
            </w:r>
          </w:p>
        </w:tc>
        <w:tc>
          <w:tcPr>
            <w:tcW w:w="1234" w:type="dxa"/>
          </w:tcPr>
          <w:p w14:paraId="5DEAF52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0.144</w:t>
            </w:r>
          </w:p>
        </w:tc>
        <w:tc>
          <w:tcPr>
            <w:tcW w:w="1234" w:type="dxa"/>
          </w:tcPr>
          <w:p w14:paraId="19CB76B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1.154</w:t>
            </w:r>
          </w:p>
        </w:tc>
        <w:tc>
          <w:tcPr>
            <w:tcW w:w="1234" w:type="dxa"/>
          </w:tcPr>
          <w:p w14:paraId="2D952D8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1.017</w:t>
            </w:r>
          </w:p>
        </w:tc>
        <w:tc>
          <w:tcPr>
            <w:tcW w:w="1234" w:type="dxa"/>
          </w:tcPr>
          <w:p w14:paraId="4EFF997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1.311</w:t>
            </w:r>
          </w:p>
        </w:tc>
        <w:tc>
          <w:tcPr>
            <w:tcW w:w="1234" w:type="dxa"/>
          </w:tcPr>
          <w:p w14:paraId="3EAF176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0,027</w:t>
            </w:r>
          </w:p>
        </w:tc>
        <w:tc>
          <w:tcPr>
            <w:tcW w:w="1234" w:type="dxa"/>
          </w:tcPr>
          <w:p w14:paraId="5E22054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w:t>
            </w:r>
          </w:p>
        </w:tc>
      </w:tr>
      <w:tr w:rsidR="005211A7" w:rsidRPr="00CF3BC3" w14:paraId="7548148E" w14:textId="77777777">
        <w:trPr>
          <w:jc w:val="center"/>
        </w:trPr>
        <w:tc>
          <w:tcPr>
            <w:tcW w:w="1234" w:type="dxa"/>
          </w:tcPr>
          <w:p w14:paraId="41F2E71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Nb enfants vivants</w:t>
            </w:r>
          </w:p>
        </w:tc>
        <w:tc>
          <w:tcPr>
            <w:tcW w:w="1234" w:type="dxa"/>
          </w:tcPr>
          <w:p w14:paraId="1E98B77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0.183</w:t>
            </w:r>
          </w:p>
        </w:tc>
        <w:tc>
          <w:tcPr>
            <w:tcW w:w="1234" w:type="dxa"/>
          </w:tcPr>
          <w:p w14:paraId="63C36D6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1.201</w:t>
            </w:r>
          </w:p>
        </w:tc>
        <w:tc>
          <w:tcPr>
            <w:tcW w:w="1234" w:type="dxa"/>
          </w:tcPr>
          <w:p w14:paraId="5B49F1F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1.153</w:t>
            </w:r>
          </w:p>
        </w:tc>
        <w:tc>
          <w:tcPr>
            <w:tcW w:w="1234" w:type="dxa"/>
          </w:tcPr>
          <w:p w14:paraId="3ED3BAB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1.250</w:t>
            </w:r>
          </w:p>
        </w:tc>
        <w:tc>
          <w:tcPr>
            <w:tcW w:w="1234" w:type="dxa"/>
          </w:tcPr>
          <w:p w14:paraId="5BAEC43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&lt; 0,001</w:t>
            </w:r>
          </w:p>
        </w:tc>
        <w:tc>
          <w:tcPr>
            <w:tcW w:w="1234" w:type="dxa"/>
          </w:tcPr>
          <w:p w14:paraId="5AAB361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w:t>
            </w:r>
          </w:p>
        </w:tc>
      </w:tr>
      <w:tr w:rsidR="005211A7" w:rsidRPr="00CF3BC3" w14:paraId="739EACD2" w14:textId="77777777">
        <w:trPr>
          <w:jc w:val="center"/>
        </w:trPr>
        <w:tc>
          <w:tcPr>
            <w:tcW w:w="1234" w:type="dxa"/>
          </w:tcPr>
          <w:p w14:paraId="69498EDC"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Nb enfants décédés</w:t>
            </w:r>
          </w:p>
        </w:tc>
        <w:tc>
          <w:tcPr>
            <w:tcW w:w="1234" w:type="dxa"/>
          </w:tcPr>
          <w:p w14:paraId="45FA70C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0.025</w:t>
            </w:r>
          </w:p>
        </w:tc>
        <w:tc>
          <w:tcPr>
            <w:tcW w:w="1234" w:type="dxa"/>
          </w:tcPr>
          <w:p w14:paraId="33C465F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1.025</w:t>
            </w:r>
          </w:p>
        </w:tc>
        <w:tc>
          <w:tcPr>
            <w:tcW w:w="1234" w:type="dxa"/>
          </w:tcPr>
          <w:p w14:paraId="10899ED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0.942</w:t>
            </w:r>
          </w:p>
        </w:tc>
        <w:tc>
          <w:tcPr>
            <w:tcW w:w="1234" w:type="dxa"/>
          </w:tcPr>
          <w:p w14:paraId="0AA032BF"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1.115</w:t>
            </w:r>
          </w:p>
        </w:tc>
        <w:tc>
          <w:tcPr>
            <w:tcW w:w="1234" w:type="dxa"/>
          </w:tcPr>
          <w:p w14:paraId="3EC76E2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0,564</w:t>
            </w:r>
          </w:p>
        </w:tc>
        <w:tc>
          <w:tcPr>
            <w:tcW w:w="1234" w:type="dxa"/>
          </w:tcPr>
          <w:p w14:paraId="03DA954F"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NS</w:t>
            </w:r>
          </w:p>
        </w:tc>
      </w:tr>
      <w:tr w:rsidR="005211A7" w:rsidRPr="00CF3BC3" w14:paraId="12E60327" w14:textId="77777777">
        <w:trPr>
          <w:jc w:val="center"/>
        </w:trPr>
        <w:tc>
          <w:tcPr>
            <w:tcW w:w="1234" w:type="dxa"/>
          </w:tcPr>
          <w:p w14:paraId="2958EC2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Contraceptif traditionnel</w:t>
            </w:r>
          </w:p>
        </w:tc>
        <w:tc>
          <w:tcPr>
            <w:tcW w:w="1234" w:type="dxa"/>
          </w:tcPr>
          <w:p w14:paraId="536945C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1.964</w:t>
            </w:r>
          </w:p>
        </w:tc>
        <w:tc>
          <w:tcPr>
            <w:tcW w:w="1234" w:type="dxa"/>
          </w:tcPr>
          <w:p w14:paraId="08A79FF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7.127</w:t>
            </w:r>
          </w:p>
        </w:tc>
        <w:tc>
          <w:tcPr>
            <w:tcW w:w="1234" w:type="dxa"/>
          </w:tcPr>
          <w:p w14:paraId="21AFAB8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2.620</w:t>
            </w:r>
          </w:p>
        </w:tc>
        <w:tc>
          <w:tcPr>
            <w:tcW w:w="1234" w:type="dxa"/>
          </w:tcPr>
          <w:p w14:paraId="6B55399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19.389</w:t>
            </w:r>
          </w:p>
        </w:tc>
        <w:tc>
          <w:tcPr>
            <w:tcW w:w="1234" w:type="dxa"/>
          </w:tcPr>
          <w:p w14:paraId="3F8FD30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&lt; 0,001</w:t>
            </w:r>
          </w:p>
        </w:tc>
        <w:tc>
          <w:tcPr>
            <w:tcW w:w="1234" w:type="dxa"/>
          </w:tcPr>
          <w:p w14:paraId="0B9FF77C"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w:t>
            </w:r>
          </w:p>
        </w:tc>
      </w:tr>
      <w:tr w:rsidR="005211A7" w:rsidRPr="00CF3BC3" w14:paraId="5D718EB5" w14:textId="77777777">
        <w:trPr>
          <w:jc w:val="center"/>
        </w:trPr>
        <w:tc>
          <w:tcPr>
            <w:tcW w:w="1234" w:type="dxa"/>
          </w:tcPr>
          <w:p w14:paraId="1D139E0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Contraceptif moderne</w:t>
            </w:r>
          </w:p>
        </w:tc>
        <w:tc>
          <w:tcPr>
            <w:tcW w:w="1234" w:type="dxa"/>
          </w:tcPr>
          <w:p w14:paraId="14A12DA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0.390</w:t>
            </w:r>
          </w:p>
        </w:tc>
        <w:tc>
          <w:tcPr>
            <w:tcW w:w="1234" w:type="dxa"/>
          </w:tcPr>
          <w:p w14:paraId="06606C3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1.476</w:t>
            </w:r>
          </w:p>
        </w:tc>
        <w:tc>
          <w:tcPr>
            <w:tcW w:w="1234" w:type="dxa"/>
          </w:tcPr>
          <w:p w14:paraId="3C23E44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1.134</w:t>
            </w:r>
          </w:p>
        </w:tc>
        <w:tc>
          <w:tcPr>
            <w:tcW w:w="1234" w:type="dxa"/>
          </w:tcPr>
          <w:p w14:paraId="47F8518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1.922</w:t>
            </w:r>
          </w:p>
        </w:tc>
        <w:tc>
          <w:tcPr>
            <w:tcW w:w="1234" w:type="dxa"/>
          </w:tcPr>
          <w:p w14:paraId="1C5C7F9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0,004</w:t>
            </w:r>
          </w:p>
        </w:tc>
        <w:tc>
          <w:tcPr>
            <w:tcW w:w="1234" w:type="dxa"/>
          </w:tcPr>
          <w:p w14:paraId="239670C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w:t>
            </w:r>
          </w:p>
        </w:tc>
      </w:tr>
      <w:tr w:rsidR="005211A7" w:rsidRPr="00CF3BC3" w14:paraId="416EEFBF" w14:textId="77777777">
        <w:trPr>
          <w:jc w:val="center"/>
        </w:trPr>
        <w:tc>
          <w:tcPr>
            <w:tcW w:w="1234" w:type="dxa"/>
          </w:tcPr>
          <w:p w14:paraId="687C9EB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Mariée (vs jamais mariée)</w:t>
            </w:r>
          </w:p>
        </w:tc>
        <w:tc>
          <w:tcPr>
            <w:tcW w:w="1234" w:type="dxa"/>
          </w:tcPr>
          <w:p w14:paraId="0FE231C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0.366</w:t>
            </w:r>
          </w:p>
        </w:tc>
        <w:tc>
          <w:tcPr>
            <w:tcW w:w="1234" w:type="dxa"/>
          </w:tcPr>
          <w:p w14:paraId="739C112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1.443</w:t>
            </w:r>
          </w:p>
        </w:tc>
        <w:tc>
          <w:tcPr>
            <w:tcW w:w="1234" w:type="dxa"/>
          </w:tcPr>
          <w:p w14:paraId="454A128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1.112</w:t>
            </w:r>
          </w:p>
        </w:tc>
        <w:tc>
          <w:tcPr>
            <w:tcW w:w="1234" w:type="dxa"/>
          </w:tcPr>
          <w:p w14:paraId="45B5A27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1.871</w:t>
            </w:r>
          </w:p>
        </w:tc>
        <w:tc>
          <w:tcPr>
            <w:tcW w:w="1234" w:type="dxa"/>
          </w:tcPr>
          <w:p w14:paraId="64270F9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0,006</w:t>
            </w:r>
          </w:p>
        </w:tc>
        <w:tc>
          <w:tcPr>
            <w:tcW w:w="1234" w:type="dxa"/>
          </w:tcPr>
          <w:p w14:paraId="498D011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w:t>
            </w:r>
          </w:p>
        </w:tc>
      </w:tr>
      <w:tr w:rsidR="005211A7" w:rsidRPr="00CF3BC3" w14:paraId="2246AF3F" w14:textId="77777777">
        <w:trPr>
          <w:jc w:val="center"/>
        </w:trPr>
        <w:tc>
          <w:tcPr>
            <w:tcW w:w="1234" w:type="dxa"/>
          </w:tcPr>
          <w:p w14:paraId="57F054EB" w14:textId="77777777" w:rsidR="005211A7" w:rsidRPr="00CF3BC3" w:rsidRDefault="00AA74D8">
            <w:pPr>
              <w:jc w:val="center"/>
              <w:rPr>
                <w:rFonts w:ascii="Times New Roman" w:hAnsi="Times New Roman" w:cs="Times New Roman"/>
                <w:lang w:val="fr-CM"/>
              </w:rPr>
            </w:pPr>
            <w:r w:rsidRPr="00CF3BC3">
              <w:rPr>
                <w:rFonts w:ascii="Times New Roman" w:hAnsi="Times New Roman" w:cs="Times New Roman"/>
                <w:sz w:val="17"/>
                <w:lang w:val="fr-CM"/>
              </w:rPr>
              <w:t>Union libre (vs jamais mariée)</w:t>
            </w:r>
          </w:p>
        </w:tc>
        <w:tc>
          <w:tcPr>
            <w:tcW w:w="1234" w:type="dxa"/>
          </w:tcPr>
          <w:p w14:paraId="39F68FB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0.050</w:t>
            </w:r>
          </w:p>
        </w:tc>
        <w:tc>
          <w:tcPr>
            <w:tcW w:w="1234" w:type="dxa"/>
          </w:tcPr>
          <w:p w14:paraId="42F533B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1.051</w:t>
            </w:r>
          </w:p>
        </w:tc>
        <w:tc>
          <w:tcPr>
            <w:tcW w:w="1234" w:type="dxa"/>
          </w:tcPr>
          <w:p w14:paraId="53CE604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0.781</w:t>
            </w:r>
          </w:p>
        </w:tc>
        <w:tc>
          <w:tcPr>
            <w:tcW w:w="1234" w:type="dxa"/>
          </w:tcPr>
          <w:p w14:paraId="2F4F76D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1.415</w:t>
            </w:r>
          </w:p>
        </w:tc>
        <w:tc>
          <w:tcPr>
            <w:tcW w:w="1234" w:type="dxa"/>
          </w:tcPr>
          <w:p w14:paraId="168F6FD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0,742</w:t>
            </w:r>
          </w:p>
        </w:tc>
        <w:tc>
          <w:tcPr>
            <w:tcW w:w="1234" w:type="dxa"/>
          </w:tcPr>
          <w:p w14:paraId="17C2ABD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NS</w:t>
            </w:r>
          </w:p>
        </w:tc>
      </w:tr>
      <w:tr w:rsidR="005211A7" w:rsidRPr="00CF3BC3" w14:paraId="6289E503" w14:textId="77777777">
        <w:trPr>
          <w:jc w:val="center"/>
        </w:trPr>
        <w:tc>
          <w:tcPr>
            <w:tcW w:w="1234" w:type="dxa"/>
          </w:tcPr>
          <w:p w14:paraId="0CBDC57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Veuve (vs jamais mariée)</w:t>
            </w:r>
          </w:p>
        </w:tc>
        <w:tc>
          <w:tcPr>
            <w:tcW w:w="1234" w:type="dxa"/>
          </w:tcPr>
          <w:p w14:paraId="674CA42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-0.090</w:t>
            </w:r>
          </w:p>
        </w:tc>
        <w:tc>
          <w:tcPr>
            <w:tcW w:w="1234" w:type="dxa"/>
          </w:tcPr>
          <w:p w14:paraId="0241F15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0.914</w:t>
            </w:r>
          </w:p>
        </w:tc>
        <w:tc>
          <w:tcPr>
            <w:tcW w:w="1234" w:type="dxa"/>
          </w:tcPr>
          <w:p w14:paraId="36D45E8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0.630</w:t>
            </w:r>
          </w:p>
        </w:tc>
        <w:tc>
          <w:tcPr>
            <w:tcW w:w="1234" w:type="dxa"/>
          </w:tcPr>
          <w:p w14:paraId="0C3B960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1.326</w:t>
            </w:r>
          </w:p>
        </w:tc>
        <w:tc>
          <w:tcPr>
            <w:tcW w:w="1234" w:type="dxa"/>
          </w:tcPr>
          <w:p w14:paraId="64F63B8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0,637</w:t>
            </w:r>
          </w:p>
        </w:tc>
        <w:tc>
          <w:tcPr>
            <w:tcW w:w="1234" w:type="dxa"/>
          </w:tcPr>
          <w:p w14:paraId="555615A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NS</w:t>
            </w:r>
          </w:p>
        </w:tc>
      </w:tr>
      <w:tr w:rsidR="005211A7" w:rsidRPr="00CF3BC3" w14:paraId="11E4FAB4" w14:textId="77777777">
        <w:trPr>
          <w:jc w:val="center"/>
        </w:trPr>
        <w:tc>
          <w:tcPr>
            <w:tcW w:w="1234" w:type="dxa"/>
          </w:tcPr>
          <w:p w14:paraId="5F237E2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Divorcée (vs jamais mariée)</w:t>
            </w:r>
          </w:p>
        </w:tc>
        <w:tc>
          <w:tcPr>
            <w:tcW w:w="1234" w:type="dxa"/>
          </w:tcPr>
          <w:p w14:paraId="6FAB84B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-0.083</w:t>
            </w:r>
          </w:p>
        </w:tc>
        <w:tc>
          <w:tcPr>
            <w:tcW w:w="1234" w:type="dxa"/>
          </w:tcPr>
          <w:p w14:paraId="2210606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0.920</w:t>
            </w:r>
          </w:p>
        </w:tc>
        <w:tc>
          <w:tcPr>
            <w:tcW w:w="1234" w:type="dxa"/>
          </w:tcPr>
          <w:p w14:paraId="694F91D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0.549</w:t>
            </w:r>
          </w:p>
        </w:tc>
        <w:tc>
          <w:tcPr>
            <w:tcW w:w="1234" w:type="dxa"/>
          </w:tcPr>
          <w:p w14:paraId="2C9B661C"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1.542</w:t>
            </w:r>
          </w:p>
        </w:tc>
        <w:tc>
          <w:tcPr>
            <w:tcW w:w="1234" w:type="dxa"/>
          </w:tcPr>
          <w:p w14:paraId="60A91B0F"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0,752</w:t>
            </w:r>
          </w:p>
        </w:tc>
        <w:tc>
          <w:tcPr>
            <w:tcW w:w="1234" w:type="dxa"/>
          </w:tcPr>
          <w:p w14:paraId="527FF4F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NS</w:t>
            </w:r>
          </w:p>
        </w:tc>
      </w:tr>
      <w:tr w:rsidR="005211A7" w:rsidRPr="00CF3BC3" w14:paraId="4492FD5B" w14:textId="77777777">
        <w:trPr>
          <w:jc w:val="center"/>
        </w:trPr>
        <w:tc>
          <w:tcPr>
            <w:tcW w:w="1234" w:type="dxa"/>
          </w:tcPr>
          <w:p w14:paraId="1872788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Séparée (vs jamais mariée)</w:t>
            </w:r>
          </w:p>
        </w:tc>
        <w:tc>
          <w:tcPr>
            <w:tcW w:w="1234" w:type="dxa"/>
          </w:tcPr>
          <w:p w14:paraId="7A85874F"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0.267</w:t>
            </w:r>
          </w:p>
        </w:tc>
        <w:tc>
          <w:tcPr>
            <w:tcW w:w="1234" w:type="dxa"/>
          </w:tcPr>
          <w:p w14:paraId="6FA4E67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1.307</w:t>
            </w:r>
          </w:p>
        </w:tc>
        <w:tc>
          <w:tcPr>
            <w:tcW w:w="1234" w:type="dxa"/>
          </w:tcPr>
          <w:p w14:paraId="242A84B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0.897</w:t>
            </w:r>
          </w:p>
        </w:tc>
        <w:tc>
          <w:tcPr>
            <w:tcW w:w="1234" w:type="dxa"/>
          </w:tcPr>
          <w:p w14:paraId="0E31B1A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1.904</w:t>
            </w:r>
          </w:p>
        </w:tc>
        <w:tc>
          <w:tcPr>
            <w:tcW w:w="1234" w:type="dxa"/>
          </w:tcPr>
          <w:p w14:paraId="2379195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0,164</w:t>
            </w:r>
          </w:p>
        </w:tc>
        <w:tc>
          <w:tcPr>
            <w:tcW w:w="1234" w:type="dxa"/>
          </w:tcPr>
          <w:p w14:paraId="77CE68AF"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NS</w:t>
            </w:r>
          </w:p>
        </w:tc>
      </w:tr>
      <w:tr w:rsidR="005211A7" w:rsidRPr="00CF3BC3" w14:paraId="02D5D6B0" w14:textId="77777777">
        <w:trPr>
          <w:jc w:val="center"/>
        </w:trPr>
        <w:tc>
          <w:tcPr>
            <w:tcW w:w="1234" w:type="dxa"/>
          </w:tcPr>
          <w:p w14:paraId="560E689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Résidence rurale (vs urbaine)</w:t>
            </w:r>
          </w:p>
        </w:tc>
        <w:tc>
          <w:tcPr>
            <w:tcW w:w="1234" w:type="dxa"/>
          </w:tcPr>
          <w:p w14:paraId="01CF759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-0.352</w:t>
            </w:r>
          </w:p>
        </w:tc>
        <w:tc>
          <w:tcPr>
            <w:tcW w:w="1234" w:type="dxa"/>
          </w:tcPr>
          <w:p w14:paraId="0EDE408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0.703</w:t>
            </w:r>
          </w:p>
        </w:tc>
        <w:tc>
          <w:tcPr>
            <w:tcW w:w="1234" w:type="dxa"/>
          </w:tcPr>
          <w:p w14:paraId="7F5E306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0.566</w:t>
            </w:r>
          </w:p>
        </w:tc>
        <w:tc>
          <w:tcPr>
            <w:tcW w:w="1234" w:type="dxa"/>
          </w:tcPr>
          <w:p w14:paraId="5B7369C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0.875</w:t>
            </w:r>
          </w:p>
        </w:tc>
        <w:tc>
          <w:tcPr>
            <w:tcW w:w="1234" w:type="dxa"/>
          </w:tcPr>
          <w:p w14:paraId="75AD140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0,002</w:t>
            </w:r>
          </w:p>
        </w:tc>
        <w:tc>
          <w:tcPr>
            <w:tcW w:w="1234" w:type="dxa"/>
          </w:tcPr>
          <w:p w14:paraId="0BE59D7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w:t>
            </w:r>
          </w:p>
        </w:tc>
      </w:tr>
      <w:tr w:rsidR="005211A7" w:rsidRPr="00CF3BC3" w14:paraId="24547490" w14:textId="77777777">
        <w:trPr>
          <w:jc w:val="center"/>
        </w:trPr>
        <w:tc>
          <w:tcPr>
            <w:tcW w:w="1234" w:type="dxa"/>
          </w:tcPr>
          <w:p w14:paraId="6099E13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Quintile de richesse</w:t>
            </w:r>
          </w:p>
        </w:tc>
        <w:tc>
          <w:tcPr>
            <w:tcW w:w="1234" w:type="dxa"/>
          </w:tcPr>
          <w:p w14:paraId="0A6225E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0.046</w:t>
            </w:r>
          </w:p>
        </w:tc>
        <w:tc>
          <w:tcPr>
            <w:tcW w:w="1234" w:type="dxa"/>
          </w:tcPr>
          <w:p w14:paraId="7254990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1.047</w:t>
            </w:r>
          </w:p>
        </w:tc>
        <w:tc>
          <w:tcPr>
            <w:tcW w:w="1234" w:type="dxa"/>
          </w:tcPr>
          <w:p w14:paraId="327FB5C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0.954</w:t>
            </w:r>
          </w:p>
        </w:tc>
        <w:tc>
          <w:tcPr>
            <w:tcW w:w="1234" w:type="dxa"/>
          </w:tcPr>
          <w:p w14:paraId="686C6BA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1.149</w:t>
            </w:r>
          </w:p>
        </w:tc>
        <w:tc>
          <w:tcPr>
            <w:tcW w:w="1234" w:type="dxa"/>
          </w:tcPr>
          <w:p w14:paraId="226BBF6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0,330</w:t>
            </w:r>
          </w:p>
        </w:tc>
        <w:tc>
          <w:tcPr>
            <w:tcW w:w="1234" w:type="dxa"/>
          </w:tcPr>
          <w:p w14:paraId="1A9A164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NS</w:t>
            </w:r>
          </w:p>
        </w:tc>
      </w:tr>
      <w:tr w:rsidR="005211A7" w:rsidRPr="00CF3BC3" w14:paraId="6600485E" w14:textId="77777777">
        <w:trPr>
          <w:jc w:val="center"/>
        </w:trPr>
        <w:tc>
          <w:tcPr>
            <w:tcW w:w="1234" w:type="dxa"/>
          </w:tcPr>
          <w:p w14:paraId="57086D9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Emploi (travail)</w:t>
            </w:r>
          </w:p>
        </w:tc>
        <w:tc>
          <w:tcPr>
            <w:tcW w:w="1234" w:type="dxa"/>
          </w:tcPr>
          <w:p w14:paraId="7960F2F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0.079</w:t>
            </w:r>
          </w:p>
        </w:tc>
        <w:tc>
          <w:tcPr>
            <w:tcW w:w="1234" w:type="dxa"/>
          </w:tcPr>
          <w:p w14:paraId="17553DD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1.082</w:t>
            </w:r>
          </w:p>
        </w:tc>
        <w:tc>
          <w:tcPr>
            <w:tcW w:w="1234" w:type="dxa"/>
          </w:tcPr>
          <w:p w14:paraId="3C32AB7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0.892</w:t>
            </w:r>
          </w:p>
        </w:tc>
        <w:tc>
          <w:tcPr>
            <w:tcW w:w="1234" w:type="dxa"/>
          </w:tcPr>
          <w:p w14:paraId="7EE9A55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1.312</w:t>
            </w:r>
          </w:p>
        </w:tc>
        <w:tc>
          <w:tcPr>
            <w:tcW w:w="1234" w:type="dxa"/>
          </w:tcPr>
          <w:p w14:paraId="6478C6A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0,425</w:t>
            </w:r>
          </w:p>
        </w:tc>
        <w:tc>
          <w:tcPr>
            <w:tcW w:w="1234" w:type="dxa"/>
          </w:tcPr>
          <w:p w14:paraId="086A02F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NS</w:t>
            </w:r>
          </w:p>
        </w:tc>
      </w:tr>
      <w:tr w:rsidR="005211A7" w:rsidRPr="00CF3BC3" w14:paraId="666B9E96" w14:textId="77777777">
        <w:trPr>
          <w:jc w:val="center"/>
        </w:trPr>
        <w:tc>
          <w:tcPr>
            <w:tcW w:w="1234" w:type="dxa"/>
          </w:tcPr>
          <w:p w14:paraId="33E5366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Région septentrionale</w:t>
            </w:r>
          </w:p>
        </w:tc>
        <w:tc>
          <w:tcPr>
            <w:tcW w:w="1234" w:type="dxa"/>
          </w:tcPr>
          <w:p w14:paraId="7B65221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0.060</w:t>
            </w:r>
          </w:p>
        </w:tc>
        <w:tc>
          <w:tcPr>
            <w:tcW w:w="1234" w:type="dxa"/>
          </w:tcPr>
          <w:p w14:paraId="71D91B2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1.062</w:t>
            </w:r>
          </w:p>
        </w:tc>
        <w:tc>
          <w:tcPr>
            <w:tcW w:w="1234" w:type="dxa"/>
          </w:tcPr>
          <w:p w14:paraId="30F28DF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0.871</w:t>
            </w:r>
          </w:p>
        </w:tc>
        <w:tc>
          <w:tcPr>
            <w:tcW w:w="1234" w:type="dxa"/>
          </w:tcPr>
          <w:p w14:paraId="643C1F0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1.295</w:t>
            </w:r>
          </w:p>
        </w:tc>
        <w:tc>
          <w:tcPr>
            <w:tcW w:w="1234" w:type="dxa"/>
          </w:tcPr>
          <w:p w14:paraId="717E5C0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0,550</w:t>
            </w:r>
          </w:p>
        </w:tc>
        <w:tc>
          <w:tcPr>
            <w:tcW w:w="1234" w:type="dxa"/>
          </w:tcPr>
          <w:p w14:paraId="179C68C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NS</w:t>
            </w:r>
          </w:p>
        </w:tc>
      </w:tr>
      <w:tr w:rsidR="005211A7" w:rsidRPr="00CF3BC3" w14:paraId="2B19E0BC" w14:textId="77777777">
        <w:trPr>
          <w:jc w:val="center"/>
        </w:trPr>
        <w:tc>
          <w:tcPr>
            <w:tcW w:w="1234" w:type="dxa"/>
          </w:tcPr>
          <w:p w14:paraId="49AFBE9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Protestante (vs Catholique)</w:t>
            </w:r>
          </w:p>
        </w:tc>
        <w:tc>
          <w:tcPr>
            <w:tcW w:w="1234" w:type="dxa"/>
          </w:tcPr>
          <w:p w14:paraId="762FF92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0.041</w:t>
            </w:r>
          </w:p>
        </w:tc>
        <w:tc>
          <w:tcPr>
            <w:tcW w:w="1234" w:type="dxa"/>
          </w:tcPr>
          <w:p w14:paraId="29772E6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1.042</w:t>
            </w:r>
          </w:p>
        </w:tc>
        <w:tc>
          <w:tcPr>
            <w:tcW w:w="1234" w:type="dxa"/>
          </w:tcPr>
          <w:p w14:paraId="5C3B22F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0.857</w:t>
            </w:r>
          </w:p>
        </w:tc>
        <w:tc>
          <w:tcPr>
            <w:tcW w:w="1234" w:type="dxa"/>
          </w:tcPr>
          <w:p w14:paraId="63B954D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1.267</w:t>
            </w:r>
          </w:p>
        </w:tc>
        <w:tc>
          <w:tcPr>
            <w:tcW w:w="1234" w:type="dxa"/>
          </w:tcPr>
          <w:p w14:paraId="57F99B2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0,680</w:t>
            </w:r>
          </w:p>
        </w:tc>
        <w:tc>
          <w:tcPr>
            <w:tcW w:w="1234" w:type="dxa"/>
          </w:tcPr>
          <w:p w14:paraId="1DC1B3C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NS</w:t>
            </w:r>
          </w:p>
        </w:tc>
      </w:tr>
      <w:tr w:rsidR="005211A7" w:rsidRPr="00CF3BC3" w14:paraId="3CFB6BAD" w14:textId="77777777">
        <w:trPr>
          <w:jc w:val="center"/>
        </w:trPr>
        <w:tc>
          <w:tcPr>
            <w:tcW w:w="1234" w:type="dxa"/>
          </w:tcPr>
          <w:p w14:paraId="1ACF5C2C"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Autres chrétiennes (vs Catholique)</w:t>
            </w:r>
          </w:p>
        </w:tc>
        <w:tc>
          <w:tcPr>
            <w:tcW w:w="1234" w:type="dxa"/>
          </w:tcPr>
          <w:p w14:paraId="200FCF9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-0.032</w:t>
            </w:r>
          </w:p>
        </w:tc>
        <w:tc>
          <w:tcPr>
            <w:tcW w:w="1234" w:type="dxa"/>
          </w:tcPr>
          <w:p w14:paraId="199B91E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0.968</w:t>
            </w:r>
          </w:p>
        </w:tc>
        <w:tc>
          <w:tcPr>
            <w:tcW w:w="1234" w:type="dxa"/>
          </w:tcPr>
          <w:p w14:paraId="0038E75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0.710</w:t>
            </w:r>
          </w:p>
        </w:tc>
        <w:tc>
          <w:tcPr>
            <w:tcW w:w="1234" w:type="dxa"/>
          </w:tcPr>
          <w:p w14:paraId="220EE23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1.321</w:t>
            </w:r>
          </w:p>
        </w:tc>
        <w:tc>
          <w:tcPr>
            <w:tcW w:w="1234" w:type="dxa"/>
          </w:tcPr>
          <w:p w14:paraId="300874D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0,839</w:t>
            </w:r>
          </w:p>
        </w:tc>
        <w:tc>
          <w:tcPr>
            <w:tcW w:w="1234" w:type="dxa"/>
          </w:tcPr>
          <w:p w14:paraId="4F77AB8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NS</w:t>
            </w:r>
          </w:p>
        </w:tc>
      </w:tr>
      <w:tr w:rsidR="005211A7" w:rsidRPr="00CF3BC3" w14:paraId="35ADF8F7" w14:textId="77777777">
        <w:trPr>
          <w:jc w:val="center"/>
        </w:trPr>
        <w:tc>
          <w:tcPr>
            <w:tcW w:w="1234" w:type="dxa"/>
          </w:tcPr>
          <w:p w14:paraId="145E905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Musulmane (vs Catholique)</w:t>
            </w:r>
          </w:p>
        </w:tc>
        <w:tc>
          <w:tcPr>
            <w:tcW w:w="1234" w:type="dxa"/>
          </w:tcPr>
          <w:p w14:paraId="0AD3E77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0.015</w:t>
            </w:r>
          </w:p>
        </w:tc>
        <w:tc>
          <w:tcPr>
            <w:tcW w:w="1234" w:type="dxa"/>
          </w:tcPr>
          <w:p w14:paraId="7E63B13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1.015</w:t>
            </w:r>
          </w:p>
        </w:tc>
        <w:tc>
          <w:tcPr>
            <w:tcW w:w="1234" w:type="dxa"/>
          </w:tcPr>
          <w:p w14:paraId="5192AE4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0.795</w:t>
            </w:r>
          </w:p>
        </w:tc>
        <w:tc>
          <w:tcPr>
            <w:tcW w:w="1234" w:type="dxa"/>
          </w:tcPr>
          <w:p w14:paraId="03339F4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1.296</w:t>
            </w:r>
          </w:p>
        </w:tc>
        <w:tc>
          <w:tcPr>
            <w:tcW w:w="1234" w:type="dxa"/>
          </w:tcPr>
          <w:p w14:paraId="6E72FC7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0,905</w:t>
            </w:r>
          </w:p>
        </w:tc>
        <w:tc>
          <w:tcPr>
            <w:tcW w:w="1234" w:type="dxa"/>
          </w:tcPr>
          <w:p w14:paraId="4C4CB44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NS</w:t>
            </w:r>
          </w:p>
        </w:tc>
      </w:tr>
      <w:tr w:rsidR="005211A7" w:rsidRPr="00CF3BC3" w14:paraId="20155897" w14:textId="77777777">
        <w:trPr>
          <w:jc w:val="center"/>
        </w:trPr>
        <w:tc>
          <w:tcPr>
            <w:tcW w:w="1234" w:type="dxa"/>
          </w:tcPr>
          <w:p w14:paraId="6E34F36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Autres religions (vs Catholique)</w:t>
            </w:r>
          </w:p>
        </w:tc>
        <w:tc>
          <w:tcPr>
            <w:tcW w:w="1234" w:type="dxa"/>
          </w:tcPr>
          <w:p w14:paraId="006A577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-0.048</w:t>
            </w:r>
          </w:p>
        </w:tc>
        <w:tc>
          <w:tcPr>
            <w:tcW w:w="1234" w:type="dxa"/>
          </w:tcPr>
          <w:p w14:paraId="0AAA27C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0.954</w:t>
            </w:r>
          </w:p>
        </w:tc>
        <w:tc>
          <w:tcPr>
            <w:tcW w:w="1234" w:type="dxa"/>
          </w:tcPr>
          <w:p w14:paraId="3CC3E17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0.560</w:t>
            </w:r>
          </w:p>
        </w:tc>
        <w:tc>
          <w:tcPr>
            <w:tcW w:w="1234" w:type="dxa"/>
          </w:tcPr>
          <w:p w14:paraId="41AC989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1.622</w:t>
            </w:r>
          </w:p>
        </w:tc>
        <w:tc>
          <w:tcPr>
            <w:tcW w:w="1234" w:type="dxa"/>
          </w:tcPr>
          <w:p w14:paraId="15667D4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0,861</w:t>
            </w:r>
          </w:p>
        </w:tc>
        <w:tc>
          <w:tcPr>
            <w:tcW w:w="1234" w:type="dxa"/>
          </w:tcPr>
          <w:p w14:paraId="17E0A48C"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7"/>
              </w:rPr>
              <w:t>NS</w:t>
            </w:r>
          </w:p>
        </w:tc>
      </w:tr>
    </w:tbl>
    <w:p w14:paraId="6DF46880" w14:textId="77777777" w:rsidR="005211A7" w:rsidRPr="00CF3BC3" w:rsidRDefault="005211A7">
      <w:pPr>
        <w:rPr>
          <w:rFonts w:ascii="Times New Roman" w:hAnsi="Times New Roman" w:cs="Times New Roman"/>
        </w:rPr>
      </w:pPr>
    </w:p>
    <w:p w14:paraId="5459F9EC" w14:textId="77777777" w:rsidR="005211A7" w:rsidRPr="00CF3BC3" w:rsidRDefault="00AA74D8">
      <w:pPr>
        <w:rPr>
          <w:rFonts w:ascii="Times New Roman" w:hAnsi="Times New Roman" w:cs="Times New Roman"/>
        </w:rPr>
      </w:pPr>
      <w:r w:rsidRPr="00CF3BC3">
        <w:rPr>
          <w:rFonts w:ascii="Times New Roman" w:hAnsi="Times New Roman" w:cs="Times New Roman"/>
          <w:i/>
          <w:sz w:val="18"/>
        </w:rPr>
        <w:t>Pseudo-R² Nagelkerke = 23,4 % · AIC = 4 660,87 · AUC = 0,809 · Brier = 0,0445 · Hosmer-Lemeshow χ²(8) = 47,09 (p &lt; 0,001) · N = 13 527.</w:t>
      </w:r>
    </w:p>
    <w:p w14:paraId="1AD5C3A7" w14:textId="77777777" w:rsidR="005211A7" w:rsidRPr="00CF3BC3" w:rsidRDefault="00AA74D8">
      <w:pPr>
        <w:jc w:val="center"/>
        <w:rPr>
          <w:rFonts w:ascii="Times New Roman" w:hAnsi="Times New Roman" w:cs="Times New Roman"/>
        </w:rPr>
      </w:pPr>
      <w:r w:rsidRPr="00CF3BC3">
        <w:rPr>
          <w:rFonts w:ascii="Times New Roman" w:hAnsi="Times New Roman" w:cs="Times New Roman"/>
          <w:noProof/>
        </w:rPr>
        <w:lastRenderedPageBreak/>
        <w:drawing>
          <wp:inline distT="0" distB="0" distL="0" distR="0" wp14:anchorId="5150C03B" wp14:editId="21EB849B">
            <wp:extent cx="5220000" cy="45003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forest_plot_corrige.png"/>
                    <pic:cNvPicPr/>
                  </pic:nvPicPr>
                  <pic:blipFill>
                    <a:blip r:embed="rId15"/>
                    <a:stretch>
                      <a:fillRect/>
                    </a:stretch>
                  </pic:blipFill>
                  <pic:spPr>
                    <a:xfrm>
                      <a:off x="0" y="0"/>
                      <a:ext cx="5220000" cy="4500386"/>
                    </a:xfrm>
                    <a:prstGeom prst="rect">
                      <a:avLst/>
                    </a:prstGeom>
                  </pic:spPr>
                </pic:pic>
              </a:graphicData>
            </a:graphic>
          </wp:inline>
        </w:drawing>
      </w:r>
    </w:p>
    <w:p w14:paraId="15BFAD3F" w14:textId="77777777" w:rsidR="005211A7" w:rsidRPr="00CF3BC3" w:rsidRDefault="00AA74D8">
      <w:pPr>
        <w:spacing w:after="200"/>
        <w:jc w:val="center"/>
        <w:rPr>
          <w:rFonts w:ascii="Times New Roman" w:hAnsi="Times New Roman" w:cs="Times New Roman"/>
          <w:lang w:val="fr-CM"/>
        </w:rPr>
      </w:pPr>
      <w:r w:rsidRPr="00CF3BC3">
        <w:rPr>
          <w:rFonts w:ascii="Times New Roman" w:hAnsi="Times New Roman" w:cs="Times New Roman"/>
          <w:i/>
          <w:color w:val="1F3A5F"/>
          <w:sz w:val="19"/>
          <w:lang w:val="fr-CM"/>
        </w:rPr>
        <w:t xml:space="preserve">Figure 9 — Forest plot des </w:t>
      </w:r>
      <w:proofErr w:type="spellStart"/>
      <w:r w:rsidRPr="00CF3BC3">
        <w:rPr>
          <w:rFonts w:ascii="Times New Roman" w:hAnsi="Times New Roman" w:cs="Times New Roman"/>
          <w:i/>
          <w:color w:val="1F3A5F"/>
          <w:sz w:val="19"/>
          <w:lang w:val="fr-CM"/>
        </w:rPr>
        <w:t>Odds</w:t>
      </w:r>
      <w:proofErr w:type="spellEnd"/>
      <w:r w:rsidRPr="00CF3BC3">
        <w:rPr>
          <w:rFonts w:ascii="Times New Roman" w:hAnsi="Times New Roman" w:cs="Times New Roman"/>
          <w:i/>
          <w:color w:val="1F3A5F"/>
          <w:sz w:val="19"/>
          <w:lang w:val="fr-CM"/>
        </w:rPr>
        <w:t xml:space="preserve"> Ratios ajustés (19 variables) — rouge = significatif (p &lt; 0,05), gris = non significatif, trait pointillé = OR = 1</w:t>
      </w:r>
    </w:p>
    <w:p w14:paraId="7565F99D" w14:textId="77777777" w:rsidR="005211A7" w:rsidRPr="00CF3BC3" w:rsidRDefault="00AA74D8">
      <w:pPr>
        <w:jc w:val="center"/>
        <w:rPr>
          <w:rFonts w:ascii="Times New Roman" w:hAnsi="Times New Roman" w:cs="Times New Roman"/>
        </w:rPr>
      </w:pPr>
      <w:r w:rsidRPr="00CF3BC3">
        <w:rPr>
          <w:rFonts w:ascii="Times New Roman" w:hAnsi="Times New Roman" w:cs="Times New Roman"/>
          <w:noProof/>
        </w:rPr>
        <w:lastRenderedPageBreak/>
        <w:drawing>
          <wp:inline distT="0" distB="0" distL="0" distR="0" wp14:anchorId="634AFABC" wp14:editId="4E81E2A0">
            <wp:extent cx="5580000" cy="44850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_validation_logistique.png"/>
                    <pic:cNvPicPr/>
                  </pic:nvPicPr>
                  <pic:blipFill>
                    <a:blip r:embed="rId16"/>
                    <a:stretch>
                      <a:fillRect/>
                    </a:stretch>
                  </pic:blipFill>
                  <pic:spPr>
                    <a:xfrm>
                      <a:off x="0" y="0"/>
                      <a:ext cx="5580000" cy="4485092"/>
                    </a:xfrm>
                    <a:prstGeom prst="rect">
                      <a:avLst/>
                    </a:prstGeom>
                  </pic:spPr>
                </pic:pic>
              </a:graphicData>
            </a:graphic>
          </wp:inline>
        </w:drawing>
      </w:r>
    </w:p>
    <w:p w14:paraId="6425F0EC" w14:textId="77777777" w:rsidR="005211A7" w:rsidRPr="00CF3BC3" w:rsidRDefault="00AA74D8">
      <w:pPr>
        <w:spacing w:after="200"/>
        <w:jc w:val="center"/>
        <w:rPr>
          <w:rFonts w:ascii="Times New Roman" w:hAnsi="Times New Roman" w:cs="Times New Roman"/>
          <w:lang w:val="fr-CM"/>
        </w:rPr>
      </w:pPr>
      <w:r w:rsidRPr="00CF3BC3">
        <w:rPr>
          <w:rFonts w:ascii="Times New Roman" w:hAnsi="Times New Roman" w:cs="Times New Roman"/>
          <w:i/>
          <w:color w:val="1F3A5F"/>
          <w:sz w:val="19"/>
          <w:lang w:val="fr-CM"/>
        </w:rPr>
        <w:t>Figure 10 — Validation du modèle logistique — (A1) courbe ROC (AUC = 0,809) ; (A2) calibration (Brier = 0,0445) ; (A3) résidus de Pearson ; (A4) sensibilité/spécificité selon le seuil (seuil optimal = 0,95)</w:t>
      </w:r>
    </w:p>
    <w:p w14:paraId="1E98755D" w14:textId="77777777" w:rsidR="005211A7" w:rsidRPr="00CF3BC3" w:rsidRDefault="00AA74D8">
      <w:pPr>
        <w:pStyle w:val="Heading3"/>
        <w:rPr>
          <w:rFonts w:ascii="Times New Roman" w:hAnsi="Times New Roman" w:cs="Times New Roman"/>
          <w:lang w:val="fr-CM"/>
        </w:rPr>
      </w:pPr>
      <w:bookmarkStart w:id="28" w:name="_Toc233197731"/>
      <w:r w:rsidRPr="00CF3BC3">
        <w:rPr>
          <w:rFonts w:ascii="Times New Roman" w:hAnsi="Times New Roman" w:cs="Times New Roman"/>
          <w:lang w:val="fr-CM"/>
        </w:rPr>
        <w:t xml:space="preserve">4.3.2 Interprétation des </w:t>
      </w:r>
      <w:proofErr w:type="spellStart"/>
      <w:r w:rsidRPr="00CF3BC3">
        <w:rPr>
          <w:rFonts w:ascii="Times New Roman" w:hAnsi="Times New Roman" w:cs="Times New Roman"/>
          <w:lang w:val="fr-CM"/>
        </w:rPr>
        <w:t>Odds</w:t>
      </w:r>
      <w:proofErr w:type="spellEnd"/>
      <w:r w:rsidRPr="00CF3BC3">
        <w:rPr>
          <w:rFonts w:ascii="Times New Roman" w:hAnsi="Times New Roman" w:cs="Times New Roman"/>
          <w:lang w:val="fr-CM"/>
        </w:rPr>
        <w:t xml:space="preserve"> Ratios et test des hypothèses</w:t>
      </w:r>
      <w:bookmarkEnd w:id="28"/>
    </w:p>
    <w:p w14:paraId="59DB2C47"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Cinq variables ressortent significatives. Les résultats, dans ce contexte de désir quasi universel, conduisent à valider H1 et à infirmer H2, H3, H4 et H5.</w:t>
      </w:r>
    </w:p>
    <w:p w14:paraId="483E822C" w14:textId="77777777" w:rsidR="005211A7" w:rsidRPr="00CF3BC3" w:rsidRDefault="00AA74D8">
      <w:pPr>
        <w:pStyle w:val="ListBullet"/>
        <w:rPr>
          <w:rFonts w:ascii="Times New Roman" w:hAnsi="Times New Roman" w:cs="Times New Roman"/>
        </w:rPr>
      </w:pPr>
      <w:r w:rsidRPr="00CF3BC3">
        <w:rPr>
          <w:rFonts w:ascii="Times New Roman" w:hAnsi="Times New Roman" w:cs="Times New Roman"/>
          <w:lang w:val="fr-CM"/>
        </w:rPr>
        <w:t xml:space="preserve">H1 — Âge (VALIDÉE, ***) : OR = 0,859 (IC 95 % : 0,850–0,869 ; p &lt; 0,001). Chaque année supplémentaire réduit de 14,1 % la cote de désirer un enfant. </w:t>
      </w:r>
      <w:proofErr w:type="spellStart"/>
      <w:r w:rsidRPr="00CF3BC3">
        <w:rPr>
          <w:rFonts w:ascii="Times New Roman" w:hAnsi="Times New Roman" w:cs="Times New Roman"/>
        </w:rPr>
        <w:t>C'est</w:t>
      </w:r>
      <w:proofErr w:type="spellEnd"/>
      <w:r w:rsidRPr="00CF3BC3">
        <w:rPr>
          <w:rFonts w:ascii="Times New Roman" w:hAnsi="Times New Roman" w:cs="Times New Roman"/>
        </w:rPr>
        <w:t xml:space="preserve"> le </w:t>
      </w:r>
      <w:proofErr w:type="spellStart"/>
      <w:r w:rsidRPr="00CF3BC3">
        <w:rPr>
          <w:rFonts w:ascii="Times New Roman" w:hAnsi="Times New Roman" w:cs="Times New Roman"/>
        </w:rPr>
        <w:t>prédicteur</w:t>
      </w:r>
      <w:proofErr w:type="spellEnd"/>
      <w:r w:rsidRPr="00CF3BC3">
        <w:rPr>
          <w:rFonts w:ascii="Times New Roman" w:hAnsi="Times New Roman" w:cs="Times New Roman"/>
        </w:rPr>
        <w:t xml:space="preserve"> le plus robuste de l'étude.</w:t>
      </w:r>
    </w:p>
    <w:p w14:paraId="2114BEC8"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H2 — Instruction (INFIRMÉE, *) : OR = 1,154 (IC 95 % : 1,017–1,311 ; p = 0,027). Contrairement à l'hypothèse, les femmes plus instruites désirent légèrement plus un enfant — effet lié à la prévalence quasi universelle du désir.</w:t>
      </w:r>
    </w:p>
    <w:p w14:paraId="33E7CE9B"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H3 — Nb d'enfants vivants (INFIRMÉE, ***) : OR = 1,201 (IC 95 % : 1,153–1,250 ; p &lt; 0,001). L'effet classique de parité est masqué par la forte prévalence : même avec huit enfants, 86,3 % des femmes désirent encore un enfant.</w:t>
      </w:r>
    </w:p>
    <w:p w14:paraId="5EEDE2E1"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H4 — Contraception (INFIRMÉE, *** / **) : la contraception traditionnelle (OR = 7,13 ; p &lt; 0,001) et moderne (OR = 1,48 ; p = 0,004) s'accompagnent d'un désir accru. En Afrique subsaharienne, la contraception sert surtout à espacer les naissances et non à y mettre fin : les utilisatrices restent très majoritairement désirantes.</w:t>
      </w:r>
    </w:p>
    <w:p w14:paraId="6725B205"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lastRenderedPageBreak/>
        <w:t>H5 — Milieu de résidence (INFIRMÉE, **) : OR = 0,703 pour le milieu rural (IC 95 % : 0,566–0,875 ; p = 0,002). Une fois les autres facteurs contrôlés, les femmes rurales désirent moins un enfant supplémentaire que les urbaines — résultat cohérent avec les proportions brutes (rural 93,5 % vs urbain 95,3 %) et qui infirme l'hypothèse d'un effet rural positif.</w:t>
      </w:r>
    </w:p>
    <w:p w14:paraId="2C2B5351"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Le statut de femme mariée est par ailleurs associé à un désir accru (OR = 1,44 ; p = 0,006). Les autres variables — quintile de richesse, emploi, région septentrionale et catégories religieuses — ne sont pas significatives dans le modèle multivarié.</w:t>
      </w:r>
    </w:p>
    <w:p w14:paraId="15281AAD" w14:textId="77777777" w:rsidR="005211A7" w:rsidRPr="00CF3BC3" w:rsidRDefault="00AA74D8">
      <w:pPr>
        <w:rPr>
          <w:rFonts w:ascii="Times New Roman" w:hAnsi="Times New Roman" w:cs="Times New Roman"/>
          <w:lang w:val="fr-CM"/>
        </w:rPr>
      </w:pPr>
      <w:r w:rsidRPr="00CF3BC3">
        <w:rPr>
          <w:rFonts w:ascii="Times New Roman" w:hAnsi="Times New Roman" w:cs="Times New Roman"/>
          <w:b/>
          <w:color w:val="1F3A5F"/>
          <w:sz w:val="19"/>
          <w:lang w:val="fr-CM"/>
        </w:rPr>
        <w:t>Tableau 7 — Synthèse du test des hypothèses de recherche (modèle logistique corrigé)</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5211A7" w:rsidRPr="00CF3BC3" w14:paraId="5729BF1D" w14:textId="77777777">
        <w:trPr>
          <w:jc w:val="center"/>
        </w:trPr>
        <w:tc>
          <w:tcPr>
            <w:tcW w:w="1728" w:type="dxa"/>
            <w:shd w:val="clear" w:color="auto" w:fill="1F3A5F"/>
          </w:tcPr>
          <w:p w14:paraId="3E9426EE" w14:textId="77777777" w:rsidR="005211A7" w:rsidRPr="00CF3BC3" w:rsidRDefault="00AA74D8">
            <w:pPr>
              <w:jc w:val="center"/>
              <w:rPr>
                <w:rFonts w:ascii="Times New Roman" w:hAnsi="Times New Roman" w:cs="Times New Roman"/>
              </w:rPr>
            </w:pPr>
            <w:proofErr w:type="spellStart"/>
            <w:r w:rsidRPr="00CF3BC3">
              <w:rPr>
                <w:rFonts w:ascii="Times New Roman" w:hAnsi="Times New Roman" w:cs="Times New Roman"/>
                <w:b/>
                <w:color w:val="FFFFFF"/>
                <w:sz w:val="19"/>
              </w:rPr>
              <w:t>Hypothèse</w:t>
            </w:r>
            <w:proofErr w:type="spellEnd"/>
          </w:p>
        </w:tc>
        <w:tc>
          <w:tcPr>
            <w:tcW w:w="1728" w:type="dxa"/>
            <w:shd w:val="clear" w:color="auto" w:fill="1F3A5F"/>
          </w:tcPr>
          <w:p w14:paraId="54A64842"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9"/>
              </w:rPr>
              <w:t>Variable</w:t>
            </w:r>
          </w:p>
        </w:tc>
        <w:tc>
          <w:tcPr>
            <w:tcW w:w="1728" w:type="dxa"/>
            <w:shd w:val="clear" w:color="auto" w:fill="1F3A5F"/>
          </w:tcPr>
          <w:p w14:paraId="0A2EF6FA"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9"/>
              </w:rPr>
              <w:t>OR</w:t>
            </w:r>
          </w:p>
        </w:tc>
        <w:tc>
          <w:tcPr>
            <w:tcW w:w="1728" w:type="dxa"/>
            <w:shd w:val="clear" w:color="auto" w:fill="1F3A5F"/>
          </w:tcPr>
          <w:p w14:paraId="46C596FB"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9"/>
              </w:rPr>
              <w:t>p-value</w:t>
            </w:r>
          </w:p>
        </w:tc>
        <w:tc>
          <w:tcPr>
            <w:tcW w:w="1728" w:type="dxa"/>
            <w:shd w:val="clear" w:color="auto" w:fill="1F3A5F"/>
          </w:tcPr>
          <w:p w14:paraId="253E03EF"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9"/>
              </w:rPr>
              <w:t>Statut</w:t>
            </w:r>
          </w:p>
        </w:tc>
      </w:tr>
      <w:tr w:rsidR="005211A7" w:rsidRPr="00CF3BC3" w14:paraId="5C1DDCCC" w14:textId="77777777">
        <w:trPr>
          <w:jc w:val="center"/>
        </w:trPr>
        <w:tc>
          <w:tcPr>
            <w:tcW w:w="1728" w:type="dxa"/>
          </w:tcPr>
          <w:p w14:paraId="7795ACD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H1</w:t>
            </w:r>
          </w:p>
        </w:tc>
        <w:tc>
          <w:tcPr>
            <w:tcW w:w="1728" w:type="dxa"/>
          </w:tcPr>
          <w:p w14:paraId="44140D1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Âge (négatif)</w:t>
            </w:r>
          </w:p>
        </w:tc>
        <w:tc>
          <w:tcPr>
            <w:tcW w:w="1728" w:type="dxa"/>
          </w:tcPr>
          <w:p w14:paraId="50462D1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0,859</w:t>
            </w:r>
          </w:p>
        </w:tc>
        <w:tc>
          <w:tcPr>
            <w:tcW w:w="1728" w:type="dxa"/>
          </w:tcPr>
          <w:p w14:paraId="2F3D15D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&lt; 0,001</w:t>
            </w:r>
          </w:p>
        </w:tc>
        <w:tc>
          <w:tcPr>
            <w:tcW w:w="1728" w:type="dxa"/>
          </w:tcPr>
          <w:p w14:paraId="557A9E75" w14:textId="77777777" w:rsidR="005211A7" w:rsidRPr="00CF3BC3" w:rsidRDefault="00AA74D8">
            <w:pPr>
              <w:jc w:val="center"/>
              <w:rPr>
                <w:rFonts w:ascii="Times New Roman" w:hAnsi="Times New Roman" w:cs="Times New Roman"/>
              </w:rPr>
            </w:pPr>
            <w:r w:rsidRPr="00CF3BC3">
              <w:rPr>
                <w:rFonts w:ascii="Segoe UI Symbol" w:hAnsi="Segoe UI Symbol" w:cs="Segoe UI Symbol"/>
                <w:sz w:val="19"/>
              </w:rPr>
              <w:t>✓</w:t>
            </w:r>
            <w:r w:rsidRPr="00CF3BC3">
              <w:rPr>
                <w:rFonts w:ascii="Times New Roman" w:hAnsi="Times New Roman" w:cs="Times New Roman"/>
                <w:sz w:val="19"/>
              </w:rPr>
              <w:t xml:space="preserve"> Validée</w:t>
            </w:r>
          </w:p>
        </w:tc>
      </w:tr>
      <w:tr w:rsidR="005211A7" w:rsidRPr="00CF3BC3" w14:paraId="18FE2010" w14:textId="77777777">
        <w:trPr>
          <w:jc w:val="center"/>
        </w:trPr>
        <w:tc>
          <w:tcPr>
            <w:tcW w:w="1728" w:type="dxa"/>
          </w:tcPr>
          <w:p w14:paraId="00AC665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H2</w:t>
            </w:r>
          </w:p>
        </w:tc>
        <w:tc>
          <w:tcPr>
            <w:tcW w:w="1728" w:type="dxa"/>
          </w:tcPr>
          <w:p w14:paraId="70DEBE1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Instruction (négatif)</w:t>
            </w:r>
          </w:p>
        </w:tc>
        <w:tc>
          <w:tcPr>
            <w:tcW w:w="1728" w:type="dxa"/>
          </w:tcPr>
          <w:p w14:paraId="2C306CA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1,154</w:t>
            </w:r>
          </w:p>
        </w:tc>
        <w:tc>
          <w:tcPr>
            <w:tcW w:w="1728" w:type="dxa"/>
          </w:tcPr>
          <w:p w14:paraId="58C5FDE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0,027</w:t>
            </w:r>
          </w:p>
        </w:tc>
        <w:tc>
          <w:tcPr>
            <w:tcW w:w="1728" w:type="dxa"/>
          </w:tcPr>
          <w:p w14:paraId="3EA9F3E3" w14:textId="77777777" w:rsidR="005211A7" w:rsidRPr="00CF3BC3" w:rsidRDefault="00AA74D8">
            <w:pPr>
              <w:jc w:val="center"/>
              <w:rPr>
                <w:rFonts w:ascii="Times New Roman" w:hAnsi="Times New Roman" w:cs="Times New Roman"/>
              </w:rPr>
            </w:pPr>
            <w:r w:rsidRPr="00CF3BC3">
              <w:rPr>
                <w:rFonts w:ascii="Segoe UI Symbol" w:hAnsi="Segoe UI Symbol" w:cs="Segoe UI Symbol"/>
                <w:sz w:val="19"/>
              </w:rPr>
              <w:t>✗</w:t>
            </w:r>
            <w:r w:rsidRPr="00CF3BC3">
              <w:rPr>
                <w:rFonts w:ascii="Times New Roman" w:hAnsi="Times New Roman" w:cs="Times New Roman"/>
                <w:sz w:val="19"/>
              </w:rPr>
              <w:t xml:space="preserve"> Infirmée</w:t>
            </w:r>
          </w:p>
        </w:tc>
      </w:tr>
      <w:tr w:rsidR="005211A7" w:rsidRPr="00CF3BC3" w14:paraId="7CCD820C" w14:textId="77777777">
        <w:trPr>
          <w:jc w:val="center"/>
        </w:trPr>
        <w:tc>
          <w:tcPr>
            <w:tcW w:w="1728" w:type="dxa"/>
          </w:tcPr>
          <w:p w14:paraId="6820BC0F"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H3</w:t>
            </w:r>
          </w:p>
        </w:tc>
        <w:tc>
          <w:tcPr>
            <w:tcW w:w="1728" w:type="dxa"/>
          </w:tcPr>
          <w:p w14:paraId="4ADB78C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Nb enfants vivants (négatif)</w:t>
            </w:r>
          </w:p>
        </w:tc>
        <w:tc>
          <w:tcPr>
            <w:tcW w:w="1728" w:type="dxa"/>
          </w:tcPr>
          <w:p w14:paraId="60B4F7E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1,201</w:t>
            </w:r>
          </w:p>
        </w:tc>
        <w:tc>
          <w:tcPr>
            <w:tcW w:w="1728" w:type="dxa"/>
          </w:tcPr>
          <w:p w14:paraId="1998418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&lt; 0,001</w:t>
            </w:r>
          </w:p>
        </w:tc>
        <w:tc>
          <w:tcPr>
            <w:tcW w:w="1728" w:type="dxa"/>
          </w:tcPr>
          <w:p w14:paraId="01177AC5" w14:textId="77777777" w:rsidR="005211A7" w:rsidRPr="00CF3BC3" w:rsidRDefault="00AA74D8">
            <w:pPr>
              <w:jc w:val="center"/>
              <w:rPr>
                <w:rFonts w:ascii="Times New Roman" w:hAnsi="Times New Roman" w:cs="Times New Roman"/>
              </w:rPr>
            </w:pPr>
            <w:r w:rsidRPr="00CF3BC3">
              <w:rPr>
                <w:rFonts w:ascii="Segoe UI Symbol" w:hAnsi="Segoe UI Symbol" w:cs="Segoe UI Symbol"/>
                <w:sz w:val="19"/>
              </w:rPr>
              <w:t>✗</w:t>
            </w:r>
            <w:r w:rsidRPr="00CF3BC3">
              <w:rPr>
                <w:rFonts w:ascii="Times New Roman" w:hAnsi="Times New Roman" w:cs="Times New Roman"/>
                <w:sz w:val="19"/>
              </w:rPr>
              <w:t xml:space="preserve"> Infirmée</w:t>
            </w:r>
          </w:p>
        </w:tc>
      </w:tr>
      <w:tr w:rsidR="005211A7" w:rsidRPr="00CF3BC3" w14:paraId="2BEF188E" w14:textId="77777777">
        <w:trPr>
          <w:jc w:val="center"/>
        </w:trPr>
        <w:tc>
          <w:tcPr>
            <w:tcW w:w="1728" w:type="dxa"/>
          </w:tcPr>
          <w:p w14:paraId="7303062F"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H4</w:t>
            </w:r>
          </w:p>
        </w:tc>
        <w:tc>
          <w:tcPr>
            <w:tcW w:w="1728" w:type="dxa"/>
          </w:tcPr>
          <w:p w14:paraId="5611402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Contraception (négatif)</w:t>
            </w:r>
          </w:p>
        </w:tc>
        <w:tc>
          <w:tcPr>
            <w:tcW w:w="1728" w:type="dxa"/>
          </w:tcPr>
          <w:p w14:paraId="6ED79EA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1,48 / 7,13</w:t>
            </w:r>
          </w:p>
        </w:tc>
        <w:tc>
          <w:tcPr>
            <w:tcW w:w="1728" w:type="dxa"/>
          </w:tcPr>
          <w:p w14:paraId="60EDDE6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&lt; 0,01</w:t>
            </w:r>
          </w:p>
        </w:tc>
        <w:tc>
          <w:tcPr>
            <w:tcW w:w="1728" w:type="dxa"/>
          </w:tcPr>
          <w:p w14:paraId="207B0EAF" w14:textId="77777777" w:rsidR="005211A7" w:rsidRPr="00CF3BC3" w:rsidRDefault="00AA74D8">
            <w:pPr>
              <w:jc w:val="center"/>
              <w:rPr>
                <w:rFonts w:ascii="Times New Roman" w:hAnsi="Times New Roman" w:cs="Times New Roman"/>
              </w:rPr>
            </w:pPr>
            <w:r w:rsidRPr="00CF3BC3">
              <w:rPr>
                <w:rFonts w:ascii="Segoe UI Symbol" w:hAnsi="Segoe UI Symbol" w:cs="Segoe UI Symbol"/>
                <w:sz w:val="19"/>
              </w:rPr>
              <w:t>✗</w:t>
            </w:r>
            <w:r w:rsidRPr="00CF3BC3">
              <w:rPr>
                <w:rFonts w:ascii="Times New Roman" w:hAnsi="Times New Roman" w:cs="Times New Roman"/>
                <w:sz w:val="19"/>
              </w:rPr>
              <w:t xml:space="preserve"> Infirmée</w:t>
            </w:r>
          </w:p>
        </w:tc>
      </w:tr>
      <w:tr w:rsidR="005211A7" w:rsidRPr="00CF3BC3" w14:paraId="04EFBABD" w14:textId="77777777">
        <w:trPr>
          <w:jc w:val="center"/>
        </w:trPr>
        <w:tc>
          <w:tcPr>
            <w:tcW w:w="1728" w:type="dxa"/>
          </w:tcPr>
          <w:p w14:paraId="0E8DD64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H5</w:t>
            </w:r>
          </w:p>
        </w:tc>
        <w:tc>
          <w:tcPr>
            <w:tcW w:w="1728" w:type="dxa"/>
          </w:tcPr>
          <w:p w14:paraId="726241B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Résidence rurale (positif)</w:t>
            </w:r>
          </w:p>
        </w:tc>
        <w:tc>
          <w:tcPr>
            <w:tcW w:w="1728" w:type="dxa"/>
          </w:tcPr>
          <w:p w14:paraId="3E7F5D0C"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0,703</w:t>
            </w:r>
          </w:p>
        </w:tc>
        <w:tc>
          <w:tcPr>
            <w:tcW w:w="1728" w:type="dxa"/>
          </w:tcPr>
          <w:p w14:paraId="37217A4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9"/>
              </w:rPr>
              <w:t>0,002</w:t>
            </w:r>
          </w:p>
        </w:tc>
        <w:tc>
          <w:tcPr>
            <w:tcW w:w="1728" w:type="dxa"/>
          </w:tcPr>
          <w:p w14:paraId="1A5D3610" w14:textId="77777777" w:rsidR="005211A7" w:rsidRPr="00CF3BC3" w:rsidRDefault="00AA74D8">
            <w:pPr>
              <w:jc w:val="center"/>
              <w:rPr>
                <w:rFonts w:ascii="Times New Roman" w:hAnsi="Times New Roman" w:cs="Times New Roman"/>
              </w:rPr>
            </w:pPr>
            <w:r w:rsidRPr="00CF3BC3">
              <w:rPr>
                <w:rFonts w:ascii="Segoe UI Symbol" w:hAnsi="Segoe UI Symbol" w:cs="Segoe UI Symbol"/>
                <w:sz w:val="19"/>
              </w:rPr>
              <w:t>✗</w:t>
            </w:r>
            <w:r w:rsidRPr="00CF3BC3">
              <w:rPr>
                <w:rFonts w:ascii="Times New Roman" w:hAnsi="Times New Roman" w:cs="Times New Roman"/>
                <w:sz w:val="19"/>
              </w:rPr>
              <w:t xml:space="preserve"> Infirmée</w:t>
            </w:r>
          </w:p>
        </w:tc>
      </w:tr>
    </w:tbl>
    <w:p w14:paraId="7BDB9D9A" w14:textId="77777777" w:rsidR="005211A7" w:rsidRPr="00CF3BC3" w:rsidRDefault="005211A7">
      <w:pPr>
        <w:rPr>
          <w:rFonts w:ascii="Times New Roman" w:hAnsi="Times New Roman" w:cs="Times New Roman"/>
        </w:rPr>
      </w:pPr>
    </w:p>
    <w:p w14:paraId="333A1EF2"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 xml:space="preserve">Note de </w:t>
      </w:r>
      <w:proofErr w:type="spellStart"/>
      <w:r w:rsidRPr="00CF3BC3">
        <w:rPr>
          <w:rFonts w:ascii="Times New Roman" w:hAnsi="Times New Roman" w:cs="Times New Roman"/>
          <w:lang w:val="fr-CM"/>
        </w:rPr>
        <w:t>multicolinéarité</w:t>
      </w:r>
      <w:proofErr w:type="spellEnd"/>
      <w:r w:rsidRPr="00CF3BC3">
        <w:rPr>
          <w:rFonts w:ascii="Times New Roman" w:hAnsi="Times New Roman" w:cs="Times New Roman"/>
          <w:lang w:val="fr-CM"/>
        </w:rPr>
        <w:t xml:space="preserve"> : l'âge (VIF = 19,43) et le quintile de richesse (VIF = 11,98) dépassent le seuil critique de 10 (Annexe 1), en raison de leurs corrélations avec la parité et le milieu de résidence. Cette </w:t>
      </w:r>
      <w:proofErr w:type="spellStart"/>
      <w:r w:rsidRPr="00CF3BC3">
        <w:rPr>
          <w:rFonts w:ascii="Times New Roman" w:hAnsi="Times New Roman" w:cs="Times New Roman"/>
          <w:lang w:val="fr-CM"/>
        </w:rPr>
        <w:t>multicolinéarité</w:t>
      </w:r>
      <w:proofErr w:type="spellEnd"/>
      <w:r w:rsidRPr="00CF3BC3">
        <w:rPr>
          <w:rFonts w:ascii="Times New Roman" w:hAnsi="Times New Roman" w:cs="Times New Roman"/>
          <w:lang w:val="fr-CM"/>
        </w:rPr>
        <w:t xml:space="preserve"> ne dégrade pas la qualité prédictive mais rend délicate l'isolation des effets propres de ces deux variables.</w:t>
      </w:r>
    </w:p>
    <w:p w14:paraId="57C20972" w14:textId="77777777" w:rsidR="005211A7" w:rsidRPr="00CF3BC3" w:rsidRDefault="00AA74D8">
      <w:pPr>
        <w:pStyle w:val="Heading2"/>
        <w:rPr>
          <w:rFonts w:ascii="Times New Roman" w:hAnsi="Times New Roman" w:cs="Times New Roman"/>
          <w:lang w:val="fr-CM"/>
        </w:rPr>
      </w:pPr>
      <w:bookmarkStart w:id="29" w:name="_Toc233197732"/>
      <w:r w:rsidRPr="00CF3BC3">
        <w:rPr>
          <w:rFonts w:ascii="Times New Roman" w:hAnsi="Times New Roman" w:cs="Times New Roman"/>
          <w:lang w:val="fr-CM"/>
        </w:rPr>
        <w:t>4.4 Résultats du Machine Learning — six modèles avec SMOTE</w:t>
      </w:r>
      <w:bookmarkEnd w:id="29"/>
    </w:p>
    <w:p w14:paraId="49F14AF5" w14:textId="77777777" w:rsidR="005211A7" w:rsidRPr="00CF3BC3" w:rsidRDefault="00AA74D8">
      <w:pPr>
        <w:pStyle w:val="Heading3"/>
        <w:rPr>
          <w:rFonts w:ascii="Times New Roman" w:hAnsi="Times New Roman" w:cs="Times New Roman"/>
          <w:lang w:val="fr-CM"/>
        </w:rPr>
      </w:pPr>
      <w:bookmarkStart w:id="30" w:name="_Toc233197733"/>
      <w:r w:rsidRPr="00CF3BC3">
        <w:rPr>
          <w:rFonts w:ascii="Times New Roman" w:hAnsi="Times New Roman" w:cs="Times New Roman"/>
          <w:lang w:val="fr-CM"/>
        </w:rPr>
        <w:t>4.4.1 Traitement du déséquilibre des classes (SMOTE)</w:t>
      </w:r>
      <w:bookmarkEnd w:id="30"/>
    </w:p>
    <w:p w14:paraId="48D56C19"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Le jeu de données présente un fort déséquilibre (94,5 % vs 5,5 %). SMOTE a été appliqué uniquement sur les données d'entraînement (10 821 → 20 450 observations, soit 9 629 observations synthétiques de la classe minoritaire) afin d'équilibrer les classes à 50/50. Les données de test (n = 2 706) sont restées strictement inchangées, garantissant une évaluation non biaisée.</w:t>
      </w:r>
    </w:p>
    <w:p w14:paraId="3EA0E5C8" w14:textId="77777777" w:rsidR="005211A7" w:rsidRPr="00CF3BC3" w:rsidRDefault="00AA74D8">
      <w:pPr>
        <w:jc w:val="center"/>
        <w:rPr>
          <w:rFonts w:ascii="Times New Roman" w:hAnsi="Times New Roman" w:cs="Times New Roman"/>
        </w:rPr>
      </w:pPr>
      <w:r w:rsidRPr="00CF3BC3">
        <w:rPr>
          <w:rFonts w:ascii="Times New Roman" w:hAnsi="Times New Roman" w:cs="Times New Roman"/>
          <w:noProof/>
        </w:rPr>
        <w:drawing>
          <wp:inline distT="0" distB="0" distL="0" distR="0" wp14:anchorId="67DFF647" wp14:editId="15F8000D">
            <wp:extent cx="4680000" cy="15569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mote_distribution.png"/>
                    <pic:cNvPicPr/>
                  </pic:nvPicPr>
                  <pic:blipFill>
                    <a:blip r:embed="rId17"/>
                    <a:stretch>
                      <a:fillRect/>
                    </a:stretch>
                  </pic:blipFill>
                  <pic:spPr>
                    <a:xfrm>
                      <a:off x="0" y="0"/>
                      <a:ext cx="4680000" cy="1556959"/>
                    </a:xfrm>
                    <a:prstGeom prst="rect">
                      <a:avLst/>
                    </a:prstGeom>
                  </pic:spPr>
                </pic:pic>
              </a:graphicData>
            </a:graphic>
          </wp:inline>
        </w:drawing>
      </w:r>
    </w:p>
    <w:p w14:paraId="3D9BF64F" w14:textId="77777777" w:rsidR="005211A7" w:rsidRPr="00CF3BC3" w:rsidRDefault="00AA74D8">
      <w:pPr>
        <w:spacing w:after="200"/>
        <w:jc w:val="center"/>
        <w:rPr>
          <w:rFonts w:ascii="Times New Roman" w:hAnsi="Times New Roman" w:cs="Times New Roman"/>
          <w:lang w:val="fr-CM"/>
        </w:rPr>
      </w:pPr>
      <w:r w:rsidRPr="00CF3BC3">
        <w:rPr>
          <w:rFonts w:ascii="Times New Roman" w:hAnsi="Times New Roman" w:cs="Times New Roman"/>
          <w:i/>
          <w:color w:val="1F3A5F"/>
          <w:sz w:val="19"/>
          <w:lang w:val="fr-CM"/>
        </w:rPr>
        <w:t>Figure 11 — Impact de SMOTE — distribution avant (94,5 % / 5,5 %) et après équilibrage (50 % / 50 %, sur l'entraînement uniquement)</w:t>
      </w:r>
    </w:p>
    <w:p w14:paraId="23450792" w14:textId="77777777" w:rsidR="005211A7" w:rsidRPr="00CF3BC3" w:rsidRDefault="00AA74D8">
      <w:pPr>
        <w:pStyle w:val="Heading3"/>
        <w:rPr>
          <w:rFonts w:ascii="Times New Roman" w:hAnsi="Times New Roman" w:cs="Times New Roman"/>
          <w:lang w:val="fr-CM"/>
        </w:rPr>
      </w:pPr>
      <w:bookmarkStart w:id="31" w:name="_Toc233197734"/>
      <w:r w:rsidRPr="00CF3BC3">
        <w:rPr>
          <w:rFonts w:ascii="Times New Roman" w:hAnsi="Times New Roman" w:cs="Times New Roman"/>
          <w:lang w:val="fr-CM"/>
        </w:rPr>
        <w:lastRenderedPageBreak/>
        <w:t>4.4.2 Comparaison des six modèles</w:t>
      </w:r>
      <w:bookmarkEnd w:id="31"/>
    </w:p>
    <w:p w14:paraId="2A4041D5"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Le Tableau 8 présente les performances des six modèles, évaluées sur les données de test originales. L'AUC-ROC est la métrique principale car non affectée par le déséquilibre des classes.</w:t>
      </w:r>
    </w:p>
    <w:p w14:paraId="7E2A6164" w14:textId="77777777" w:rsidR="005211A7" w:rsidRPr="00CF3BC3" w:rsidRDefault="00AA74D8">
      <w:pPr>
        <w:rPr>
          <w:rFonts w:ascii="Times New Roman" w:hAnsi="Times New Roman" w:cs="Times New Roman"/>
          <w:lang w:val="fr-CM"/>
        </w:rPr>
      </w:pPr>
      <w:r w:rsidRPr="00CF3BC3">
        <w:rPr>
          <w:rFonts w:ascii="Times New Roman" w:hAnsi="Times New Roman" w:cs="Times New Roman"/>
          <w:b/>
          <w:color w:val="1F3A5F"/>
          <w:sz w:val="19"/>
          <w:lang w:val="fr-CM"/>
        </w:rPr>
        <w:t>Tableau 8 — Comparaison des six modèles ML après SMOTE — partage 80/20 stratifié · AUC CV-5 = AUC moyen en validation croisée 5-fold · Gap = AUC train − AUC test</w:t>
      </w:r>
    </w:p>
    <w:tbl>
      <w:tblPr>
        <w:tblStyle w:val="TableGrid"/>
        <w:tblW w:w="0" w:type="auto"/>
        <w:jc w:val="center"/>
        <w:tblLook w:val="04A0" w:firstRow="1" w:lastRow="0" w:firstColumn="1" w:lastColumn="0" w:noHBand="0" w:noVBand="1"/>
      </w:tblPr>
      <w:tblGrid>
        <w:gridCol w:w="901"/>
        <w:gridCol w:w="864"/>
        <w:gridCol w:w="864"/>
        <w:gridCol w:w="864"/>
        <w:gridCol w:w="864"/>
        <w:gridCol w:w="864"/>
        <w:gridCol w:w="864"/>
        <w:gridCol w:w="864"/>
        <w:gridCol w:w="864"/>
        <w:gridCol w:w="936"/>
      </w:tblGrid>
      <w:tr w:rsidR="005211A7" w:rsidRPr="00CF3BC3" w14:paraId="7C083B6D" w14:textId="77777777">
        <w:trPr>
          <w:jc w:val="center"/>
        </w:trPr>
        <w:tc>
          <w:tcPr>
            <w:tcW w:w="864" w:type="dxa"/>
            <w:shd w:val="clear" w:color="auto" w:fill="1F3A5F"/>
          </w:tcPr>
          <w:p w14:paraId="3AE73170" w14:textId="77777777" w:rsidR="005211A7" w:rsidRPr="00CF3BC3" w:rsidRDefault="00AA74D8">
            <w:pPr>
              <w:jc w:val="center"/>
              <w:rPr>
                <w:rFonts w:ascii="Times New Roman" w:hAnsi="Times New Roman" w:cs="Times New Roman"/>
              </w:rPr>
            </w:pPr>
            <w:proofErr w:type="spellStart"/>
            <w:r w:rsidRPr="00CF3BC3">
              <w:rPr>
                <w:rFonts w:ascii="Times New Roman" w:hAnsi="Times New Roman" w:cs="Times New Roman"/>
                <w:b/>
                <w:color w:val="FFFFFF"/>
                <w:sz w:val="16"/>
              </w:rPr>
              <w:t>Modèle</w:t>
            </w:r>
            <w:proofErr w:type="spellEnd"/>
          </w:p>
        </w:tc>
        <w:tc>
          <w:tcPr>
            <w:tcW w:w="864" w:type="dxa"/>
            <w:shd w:val="clear" w:color="auto" w:fill="1F3A5F"/>
          </w:tcPr>
          <w:p w14:paraId="5260761F"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6"/>
              </w:rPr>
              <w:t>Acc.</w:t>
            </w:r>
          </w:p>
        </w:tc>
        <w:tc>
          <w:tcPr>
            <w:tcW w:w="864" w:type="dxa"/>
            <w:shd w:val="clear" w:color="auto" w:fill="1F3A5F"/>
          </w:tcPr>
          <w:p w14:paraId="59A05455"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6"/>
              </w:rPr>
              <w:t>AUC test</w:t>
            </w:r>
          </w:p>
        </w:tc>
        <w:tc>
          <w:tcPr>
            <w:tcW w:w="864" w:type="dxa"/>
            <w:shd w:val="clear" w:color="auto" w:fill="1F3A5F"/>
          </w:tcPr>
          <w:p w14:paraId="76D02F3F"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6"/>
              </w:rPr>
              <w:t>F1</w:t>
            </w:r>
          </w:p>
        </w:tc>
        <w:tc>
          <w:tcPr>
            <w:tcW w:w="864" w:type="dxa"/>
            <w:shd w:val="clear" w:color="auto" w:fill="1F3A5F"/>
          </w:tcPr>
          <w:p w14:paraId="2BB17315"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6"/>
              </w:rPr>
              <w:t>Sensib.</w:t>
            </w:r>
          </w:p>
        </w:tc>
        <w:tc>
          <w:tcPr>
            <w:tcW w:w="864" w:type="dxa"/>
            <w:shd w:val="clear" w:color="auto" w:fill="1F3A5F"/>
          </w:tcPr>
          <w:p w14:paraId="5198B562"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6"/>
              </w:rPr>
              <w:t>Spécif.</w:t>
            </w:r>
          </w:p>
        </w:tc>
        <w:tc>
          <w:tcPr>
            <w:tcW w:w="864" w:type="dxa"/>
            <w:shd w:val="clear" w:color="auto" w:fill="1F3A5F"/>
          </w:tcPr>
          <w:p w14:paraId="6A7358C0"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6"/>
              </w:rPr>
              <w:t>AUC CV-5</w:t>
            </w:r>
          </w:p>
        </w:tc>
        <w:tc>
          <w:tcPr>
            <w:tcW w:w="864" w:type="dxa"/>
            <w:shd w:val="clear" w:color="auto" w:fill="1F3A5F"/>
          </w:tcPr>
          <w:p w14:paraId="6620AA05"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6"/>
              </w:rPr>
              <w:t>Gap</w:t>
            </w:r>
          </w:p>
        </w:tc>
        <w:tc>
          <w:tcPr>
            <w:tcW w:w="864" w:type="dxa"/>
            <w:shd w:val="clear" w:color="auto" w:fill="1F3A5F"/>
          </w:tcPr>
          <w:p w14:paraId="0E276DB7"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6"/>
              </w:rPr>
              <w:t>Brier</w:t>
            </w:r>
          </w:p>
        </w:tc>
        <w:tc>
          <w:tcPr>
            <w:tcW w:w="864" w:type="dxa"/>
            <w:shd w:val="clear" w:color="auto" w:fill="1F3A5F"/>
          </w:tcPr>
          <w:p w14:paraId="19A8CE8A"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6"/>
              </w:rPr>
              <w:t>Diagnostic</w:t>
            </w:r>
          </w:p>
        </w:tc>
      </w:tr>
      <w:tr w:rsidR="005211A7" w:rsidRPr="00CF3BC3" w14:paraId="76E11093" w14:textId="77777777">
        <w:trPr>
          <w:jc w:val="center"/>
        </w:trPr>
        <w:tc>
          <w:tcPr>
            <w:tcW w:w="864" w:type="dxa"/>
          </w:tcPr>
          <w:p w14:paraId="62DCC6BF"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Rég. Logistique</w:t>
            </w:r>
          </w:p>
        </w:tc>
        <w:tc>
          <w:tcPr>
            <w:tcW w:w="864" w:type="dxa"/>
          </w:tcPr>
          <w:p w14:paraId="4AC17AD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78.6 %</w:t>
            </w:r>
          </w:p>
        </w:tc>
        <w:tc>
          <w:tcPr>
            <w:tcW w:w="864" w:type="dxa"/>
          </w:tcPr>
          <w:p w14:paraId="7B930BD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0.820</w:t>
            </w:r>
          </w:p>
        </w:tc>
        <w:tc>
          <w:tcPr>
            <w:tcW w:w="864" w:type="dxa"/>
          </w:tcPr>
          <w:p w14:paraId="533ACAC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0.874</w:t>
            </w:r>
          </w:p>
        </w:tc>
        <w:tc>
          <w:tcPr>
            <w:tcW w:w="864" w:type="dxa"/>
          </w:tcPr>
          <w:p w14:paraId="1181A4F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78.7 %</w:t>
            </w:r>
          </w:p>
        </w:tc>
        <w:tc>
          <w:tcPr>
            <w:tcW w:w="864" w:type="dxa"/>
          </w:tcPr>
          <w:p w14:paraId="35A1359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76.5 %</w:t>
            </w:r>
          </w:p>
        </w:tc>
        <w:tc>
          <w:tcPr>
            <w:tcW w:w="864" w:type="dxa"/>
          </w:tcPr>
          <w:p w14:paraId="0492011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0.818</w:t>
            </w:r>
          </w:p>
        </w:tc>
        <w:tc>
          <w:tcPr>
            <w:tcW w:w="864" w:type="dxa"/>
          </w:tcPr>
          <w:p w14:paraId="7040359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-0.001</w:t>
            </w:r>
          </w:p>
        </w:tc>
        <w:tc>
          <w:tcPr>
            <w:tcW w:w="864" w:type="dxa"/>
          </w:tcPr>
          <w:p w14:paraId="6A545C6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0.162</w:t>
            </w:r>
          </w:p>
        </w:tc>
        <w:tc>
          <w:tcPr>
            <w:tcW w:w="864" w:type="dxa"/>
          </w:tcPr>
          <w:p w14:paraId="416911E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Bon modèle</w:t>
            </w:r>
          </w:p>
        </w:tc>
      </w:tr>
      <w:tr w:rsidR="005211A7" w:rsidRPr="00CF3BC3" w14:paraId="501A4D28" w14:textId="77777777">
        <w:trPr>
          <w:jc w:val="center"/>
        </w:trPr>
        <w:tc>
          <w:tcPr>
            <w:tcW w:w="864" w:type="dxa"/>
          </w:tcPr>
          <w:p w14:paraId="3345DE0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 xml:space="preserve">SVM (RBF) </w:t>
            </w:r>
            <w:r w:rsidRPr="00CF3BC3">
              <w:rPr>
                <w:rFonts w:ascii="Segoe UI Symbol" w:hAnsi="Segoe UI Symbol" w:cs="Segoe UI Symbol"/>
                <w:sz w:val="16"/>
              </w:rPr>
              <w:t>★</w:t>
            </w:r>
            <w:r w:rsidRPr="00CF3BC3">
              <w:rPr>
                <w:rFonts w:ascii="Times New Roman" w:hAnsi="Times New Roman" w:cs="Times New Roman"/>
                <w:sz w:val="16"/>
              </w:rPr>
              <w:t xml:space="preserve"> RETENU</w:t>
            </w:r>
          </w:p>
        </w:tc>
        <w:tc>
          <w:tcPr>
            <w:tcW w:w="864" w:type="dxa"/>
          </w:tcPr>
          <w:p w14:paraId="1A645BF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91.6 %</w:t>
            </w:r>
          </w:p>
        </w:tc>
        <w:tc>
          <w:tcPr>
            <w:tcW w:w="864" w:type="dxa"/>
          </w:tcPr>
          <w:p w14:paraId="1727B70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0.795</w:t>
            </w:r>
          </w:p>
        </w:tc>
        <w:tc>
          <w:tcPr>
            <w:tcW w:w="864" w:type="dxa"/>
          </w:tcPr>
          <w:p w14:paraId="69A5E4F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0.955</w:t>
            </w:r>
          </w:p>
        </w:tc>
        <w:tc>
          <w:tcPr>
            <w:tcW w:w="864" w:type="dxa"/>
          </w:tcPr>
          <w:p w14:paraId="1C4D5B2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94.3 %</w:t>
            </w:r>
          </w:p>
        </w:tc>
        <w:tc>
          <w:tcPr>
            <w:tcW w:w="864" w:type="dxa"/>
          </w:tcPr>
          <w:p w14:paraId="5EAFB4D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45.0 %</w:t>
            </w:r>
          </w:p>
        </w:tc>
        <w:tc>
          <w:tcPr>
            <w:tcW w:w="864" w:type="dxa"/>
          </w:tcPr>
          <w:p w14:paraId="15B8D69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0.969</w:t>
            </w:r>
          </w:p>
        </w:tc>
        <w:tc>
          <w:tcPr>
            <w:tcW w:w="864" w:type="dxa"/>
          </w:tcPr>
          <w:p w14:paraId="6F0C89A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0.181</w:t>
            </w:r>
          </w:p>
        </w:tc>
        <w:tc>
          <w:tcPr>
            <w:tcW w:w="864" w:type="dxa"/>
          </w:tcPr>
          <w:p w14:paraId="4F0A047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0.074</w:t>
            </w:r>
          </w:p>
        </w:tc>
        <w:tc>
          <w:tcPr>
            <w:tcW w:w="864" w:type="dxa"/>
          </w:tcPr>
          <w:p w14:paraId="4E593A3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Léger overfitting</w:t>
            </w:r>
          </w:p>
        </w:tc>
      </w:tr>
      <w:tr w:rsidR="005211A7" w:rsidRPr="00CF3BC3" w14:paraId="1A2BEA4C" w14:textId="77777777">
        <w:trPr>
          <w:jc w:val="center"/>
        </w:trPr>
        <w:tc>
          <w:tcPr>
            <w:tcW w:w="864" w:type="dxa"/>
          </w:tcPr>
          <w:p w14:paraId="1C0ECBD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Arbre Décision</w:t>
            </w:r>
          </w:p>
        </w:tc>
        <w:tc>
          <w:tcPr>
            <w:tcW w:w="864" w:type="dxa"/>
          </w:tcPr>
          <w:p w14:paraId="7EAE44C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85.1 %</w:t>
            </w:r>
          </w:p>
        </w:tc>
        <w:tc>
          <w:tcPr>
            <w:tcW w:w="864" w:type="dxa"/>
          </w:tcPr>
          <w:p w14:paraId="7E90778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0.744</w:t>
            </w:r>
          </w:p>
        </w:tc>
        <w:tc>
          <w:tcPr>
            <w:tcW w:w="864" w:type="dxa"/>
          </w:tcPr>
          <w:p w14:paraId="07475B8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0.917</w:t>
            </w:r>
          </w:p>
        </w:tc>
        <w:tc>
          <w:tcPr>
            <w:tcW w:w="864" w:type="dxa"/>
          </w:tcPr>
          <w:p w14:paraId="578F14E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86.9 %</w:t>
            </w:r>
          </w:p>
        </w:tc>
        <w:tc>
          <w:tcPr>
            <w:tcW w:w="864" w:type="dxa"/>
          </w:tcPr>
          <w:p w14:paraId="272180A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54.4 %</w:t>
            </w:r>
          </w:p>
        </w:tc>
        <w:tc>
          <w:tcPr>
            <w:tcW w:w="864" w:type="dxa"/>
          </w:tcPr>
          <w:p w14:paraId="4B50D93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0.894</w:t>
            </w:r>
          </w:p>
        </w:tc>
        <w:tc>
          <w:tcPr>
            <w:tcW w:w="864" w:type="dxa"/>
          </w:tcPr>
          <w:p w14:paraId="77A8D67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0.157</w:t>
            </w:r>
          </w:p>
        </w:tc>
        <w:tc>
          <w:tcPr>
            <w:tcW w:w="864" w:type="dxa"/>
          </w:tcPr>
          <w:p w14:paraId="2338466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0.116</w:t>
            </w:r>
          </w:p>
        </w:tc>
        <w:tc>
          <w:tcPr>
            <w:tcW w:w="864" w:type="dxa"/>
          </w:tcPr>
          <w:p w14:paraId="40F1E00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Léger overfitting</w:t>
            </w:r>
          </w:p>
        </w:tc>
      </w:tr>
      <w:tr w:rsidR="005211A7" w:rsidRPr="00CF3BC3" w14:paraId="7871D2CB" w14:textId="77777777">
        <w:trPr>
          <w:jc w:val="center"/>
        </w:trPr>
        <w:tc>
          <w:tcPr>
            <w:tcW w:w="864" w:type="dxa"/>
          </w:tcPr>
          <w:p w14:paraId="21C82E3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XGBoost</w:t>
            </w:r>
          </w:p>
        </w:tc>
        <w:tc>
          <w:tcPr>
            <w:tcW w:w="864" w:type="dxa"/>
          </w:tcPr>
          <w:p w14:paraId="17A1CE3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93.1 %</w:t>
            </w:r>
          </w:p>
        </w:tc>
        <w:tc>
          <w:tcPr>
            <w:tcW w:w="864" w:type="dxa"/>
          </w:tcPr>
          <w:p w14:paraId="3570225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0.796</w:t>
            </w:r>
          </w:p>
        </w:tc>
        <w:tc>
          <w:tcPr>
            <w:tcW w:w="864" w:type="dxa"/>
          </w:tcPr>
          <w:p w14:paraId="29E1423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0.964</w:t>
            </w:r>
          </w:p>
        </w:tc>
        <w:tc>
          <w:tcPr>
            <w:tcW w:w="864" w:type="dxa"/>
          </w:tcPr>
          <w:p w14:paraId="41B5E1B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97.7 %</w:t>
            </w:r>
          </w:p>
        </w:tc>
        <w:tc>
          <w:tcPr>
            <w:tcW w:w="864" w:type="dxa"/>
          </w:tcPr>
          <w:p w14:paraId="79A109FC"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14.8 %</w:t>
            </w:r>
          </w:p>
        </w:tc>
        <w:tc>
          <w:tcPr>
            <w:tcW w:w="864" w:type="dxa"/>
          </w:tcPr>
          <w:p w14:paraId="320906F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0.988</w:t>
            </w:r>
          </w:p>
        </w:tc>
        <w:tc>
          <w:tcPr>
            <w:tcW w:w="864" w:type="dxa"/>
          </w:tcPr>
          <w:p w14:paraId="1F5C829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0.201</w:t>
            </w:r>
          </w:p>
        </w:tc>
        <w:tc>
          <w:tcPr>
            <w:tcW w:w="864" w:type="dxa"/>
          </w:tcPr>
          <w:p w14:paraId="3B0B1E1F"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0.053</w:t>
            </w:r>
          </w:p>
        </w:tc>
        <w:tc>
          <w:tcPr>
            <w:tcW w:w="864" w:type="dxa"/>
          </w:tcPr>
          <w:p w14:paraId="348F4C6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Overfitting sévère</w:t>
            </w:r>
          </w:p>
        </w:tc>
      </w:tr>
      <w:tr w:rsidR="005211A7" w:rsidRPr="00CF3BC3" w14:paraId="52333F36" w14:textId="77777777">
        <w:trPr>
          <w:jc w:val="center"/>
        </w:trPr>
        <w:tc>
          <w:tcPr>
            <w:tcW w:w="864" w:type="dxa"/>
          </w:tcPr>
          <w:p w14:paraId="41B0A05F"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Random Forest</w:t>
            </w:r>
          </w:p>
        </w:tc>
        <w:tc>
          <w:tcPr>
            <w:tcW w:w="864" w:type="dxa"/>
          </w:tcPr>
          <w:p w14:paraId="3005224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93.4 %</w:t>
            </w:r>
          </w:p>
        </w:tc>
        <w:tc>
          <w:tcPr>
            <w:tcW w:w="864" w:type="dxa"/>
          </w:tcPr>
          <w:p w14:paraId="50008F0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0.776</w:t>
            </w:r>
          </w:p>
        </w:tc>
        <w:tc>
          <w:tcPr>
            <w:tcW w:w="864" w:type="dxa"/>
          </w:tcPr>
          <w:p w14:paraId="407BD0D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0.966</w:t>
            </w:r>
          </w:p>
        </w:tc>
        <w:tc>
          <w:tcPr>
            <w:tcW w:w="864" w:type="dxa"/>
          </w:tcPr>
          <w:p w14:paraId="6907A50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98.3 %</w:t>
            </w:r>
          </w:p>
        </w:tc>
        <w:tc>
          <w:tcPr>
            <w:tcW w:w="864" w:type="dxa"/>
          </w:tcPr>
          <w:p w14:paraId="65526D4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10.1 %</w:t>
            </w:r>
          </w:p>
        </w:tc>
        <w:tc>
          <w:tcPr>
            <w:tcW w:w="864" w:type="dxa"/>
          </w:tcPr>
          <w:p w14:paraId="2637536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0.993</w:t>
            </w:r>
          </w:p>
        </w:tc>
        <w:tc>
          <w:tcPr>
            <w:tcW w:w="864" w:type="dxa"/>
          </w:tcPr>
          <w:p w14:paraId="33874DA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0.224</w:t>
            </w:r>
          </w:p>
        </w:tc>
        <w:tc>
          <w:tcPr>
            <w:tcW w:w="864" w:type="dxa"/>
          </w:tcPr>
          <w:p w14:paraId="68BA616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0.053</w:t>
            </w:r>
          </w:p>
        </w:tc>
        <w:tc>
          <w:tcPr>
            <w:tcW w:w="864" w:type="dxa"/>
          </w:tcPr>
          <w:p w14:paraId="5137513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Overfitting sévère</w:t>
            </w:r>
          </w:p>
        </w:tc>
      </w:tr>
      <w:tr w:rsidR="005211A7" w:rsidRPr="00CF3BC3" w14:paraId="4C82D0E2" w14:textId="77777777">
        <w:trPr>
          <w:jc w:val="center"/>
        </w:trPr>
        <w:tc>
          <w:tcPr>
            <w:tcW w:w="864" w:type="dxa"/>
          </w:tcPr>
          <w:p w14:paraId="130CD61C"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KNN (k=5)</w:t>
            </w:r>
          </w:p>
        </w:tc>
        <w:tc>
          <w:tcPr>
            <w:tcW w:w="864" w:type="dxa"/>
          </w:tcPr>
          <w:p w14:paraId="6E7E9B5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86.8 %</w:t>
            </w:r>
          </w:p>
        </w:tc>
        <w:tc>
          <w:tcPr>
            <w:tcW w:w="864" w:type="dxa"/>
          </w:tcPr>
          <w:p w14:paraId="0A19D75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0.637</w:t>
            </w:r>
          </w:p>
        </w:tc>
        <w:tc>
          <w:tcPr>
            <w:tcW w:w="864" w:type="dxa"/>
          </w:tcPr>
          <w:p w14:paraId="1C66AE6C"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0.928</w:t>
            </w:r>
          </w:p>
        </w:tc>
        <w:tc>
          <w:tcPr>
            <w:tcW w:w="864" w:type="dxa"/>
          </w:tcPr>
          <w:p w14:paraId="2A3E373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90.2 %</w:t>
            </w:r>
          </w:p>
        </w:tc>
        <w:tc>
          <w:tcPr>
            <w:tcW w:w="864" w:type="dxa"/>
          </w:tcPr>
          <w:p w14:paraId="2FD8BB2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28.9 %</w:t>
            </w:r>
          </w:p>
        </w:tc>
        <w:tc>
          <w:tcPr>
            <w:tcW w:w="864" w:type="dxa"/>
          </w:tcPr>
          <w:p w14:paraId="2890AB4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0.976</w:t>
            </w:r>
          </w:p>
        </w:tc>
        <w:tc>
          <w:tcPr>
            <w:tcW w:w="864" w:type="dxa"/>
          </w:tcPr>
          <w:p w14:paraId="510769A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0.358</w:t>
            </w:r>
          </w:p>
        </w:tc>
        <w:tc>
          <w:tcPr>
            <w:tcW w:w="864" w:type="dxa"/>
          </w:tcPr>
          <w:p w14:paraId="246E1C7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0.103</w:t>
            </w:r>
          </w:p>
        </w:tc>
        <w:tc>
          <w:tcPr>
            <w:tcW w:w="864" w:type="dxa"/>
          </w:tcPr>
          <w:p w14:paraId="2F46DC6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6"/>
              </w:rPr>
              <w:t>Overfitting sévère</w:t>
            </w:r>
          </w:p>
        </w:tc>
      </w:tr>
    </w:tbl>
    <w:p w14:paraId="51944A0A" w14:textId="77777777" w:rsidR="005211A7" w:rsidRPr="00CF3BC3" w:rsidRDefault="005211A7">
      <w:pPr>
        <w:rPr>
          <w:rFonts w:ascii="Times New Roman" w:hAnsi="Times New Roman" w:cs="Times New Roman"/>
        </w:rPr>
      </w:pPr>
    </w:p>
    <w:p w14:paraId="40E9369A" w14:textId="77777777" w:rsidR="005211A7" w:rsidRPr="00CF3BC3" w:rsidRDefault="00AA74D8">
      <w:pPr>
        <w:jc w:val="center"/>
        <w:rPr>
          <w:rFonts w:ascii="Times New Roman" w:hAnsi="Times New Roman" w:cs="Times New Roman"/>
        </w:rPr>
      </w:pPr>
      <w:r w:rsidRPr="00CF3BC3">
        <w:rPr>
          <w:rFonts w:ascii="Times New Roman" w:hAnsi="Times New Roman" w:cs="Times New Roman"/>
          <w:noProof/>
        </w:rPr>
        <w:drawing>
          <wp:inline distT="0" distB="0" distL="0" distR="0" wp14:anchorId="6626A8AB" wp14:editId="74219FEE">
            <wp:extent cx="5580000" cy="20969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omparaison_modeles_corrige.png"/>
                    <pic:cNvPicPr/>
                  </pic:nvPicPr>
                  <pic:blipFill>
                    <a:blip r:embed="rId18"/>
                    <a:stretch>
                      <a:fillRect/>
                    </a:stretch>
                  </pic:blipFill>
                  <pic:spPr>
                    <a:xfrm>
                      <a:off x="0" y="0"/>
                      <a:ext cx="5580000" cy="2096925"/>
                    </a:xfrm>
                    <a:prstGeom prst="rect">
                      <a:avLst/>
                    </a:prstGeom>
                  </pic:spPr>
                </pic:pic>
              </a:graphicData>
            </a:graphic>
          </wp:inline>
        </w:drawing>
      </w:r>
    </w:p>
    <w:p w14:paraId="4DE08B09" w14:textId="77777777" w:rsidR="005211A7" w:rsidRPr="00CF3BC3" w:rsidRDefault="00AA74D8">
      <w:pPr>
        <w:spacing w:after="200"/>
        <w:jc w:val="center"/>
        <w:rPr>
          <w:rFonts w:ascii="Times New Roman" w:hAnsi="Times New Roman" w:cs="Times New Roman"/>
          <w:lang w:val="fr-CM"/>
        </w:rPr>
      </w:pPr>
      <w:r w:rsidRPr="00CF3BC3">
        <w:rPr>
          <w:rFonts w:ascii="Times New Roman" w:hAnsi="Times New Roman" w:cs="Times New Roman"/>
          <w:i/>
          <w:color w:val="1F3A5F"/>
          <w:sz w:val="19"/>
          <w:lang w:val="fr-CM"/>
        </w:rPr>
        <w:t>Figure 12 — Comparaison des six modèles — (a) pouvoir discriminant (AUC test vs AUC CV-5) ; (b) écart de surapprentissage</w:t>
      </w:r>
    </w:p>
    <w:p w14:paraId="3A42B0FC" w14:textId="77777777" w:rsidR="005211A7" w:rsidRPr="00CF3BC3" w:rsidRDefault="00AA74D8">
      <w:pPr>
        <w:pStyle w:val="Heading3"/>
        <w:rPr>
          <w:rFonts w:ascii="Times New Roman" w:hAnsi="Times New Roman" w:cs="Times New Roman"/>
          <w:lang w:val="fr-CM"/>
        </w:rPr>
      </w:pPr>
      <w:bookmarkStart w:id="32" w:name="_Toc233197735"/>
      <w:r w:rsidRPr="00CF3BC3">
        <w:rPr>
          <w:rFonts w:ascii="Times New Roman" w:hAnsi="Times New Roman" w:cs="Times New Roman"/>
          <w:lang w:val="fr-CM"/>
        </w:rPr>
        <w:t>4.4.3 Analyse du surapprentissage et courbes d'apprentissage</w:t>
      </w:r>
      <w:bookmarkEnd w:id="32"/>
    </w:p>
    <w:p w14:paraId="2B8C8FC9"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 xml:space="preserve">L'écart AUC train/test révèle des comportements très contrastés. La régression logistique présente un écart quasi nul (≈ 0) — excellente généralisation —, tandis que le KNN (gap = 0,358), le </w:t>
      </w:r>
      <w:proofErr w:type="spellStart"/>
      <w:r w:rsidRPr="00CF3BC3">
        <w:rPr>
          <w:rFonts w:ascii="Times New Roman" w:hAnsi="Times New Roman" w:cs="Times New Roman"/>
          <w:lang w:val="fr-CM"/>
        </w:rPr>
        <w:t>Random</w:t>
      </w:r>
      <w:proofErr w:type="spellEnd"/>
      <w:r w:rsidRPr="00CF3BC3">
        <w:rPr>
          <w:rFonts w:ascii="Times New Roman" w:hAnsi="Times New Roman" w:cs="Times New Roman"/>
          <w:lang w:val="fr-CM"/>
        </w:rPr>
        <w:t xml:space="preserve"> Forest (0,224) et </w:t>
      </w:r>
      <w:proofErr w:type="spellStart"/>
      <w:r w:rsidRPr="00CF3BC3">
        <w:rPr>
          <w:rFonts w:ascii="Times New Roman" w:hAnsi="Times New Roman" w:cs="Times New Roman"/>
          <w:lang w:val="fr-CM"/>
        </w:rPr>
        <w:t>XGBoost</w:t>
      </w:r>
      <w:proofErr w:type="spellEnd"/>
      <w:r w:rsidRPr="00CF3BC3">
        <w:rPr>
          <w:rFonts w:ascii="Times New Roman" w:hAnsi="Times New Roman" w:cs="Times New Roman"/>
          <w:lang w:val="fr-CM"/>
        </w:rPr>
        <w:t xml:space="preserve"> (0,201) sur-apprennent sévèrement : ils mémorisent les données d'entraînement plutôt que d'apprendre des règles généralisables. Le SVM se situe en position intermédiaire (gap = 0,181). Les courbes d'apprentissage (Figures 13–14) confirment que tous les modèles convergent en validation croisée ; sur le jeu de test original (déséquilibré), </w:t>
      </w:r>
      <w:proofErr w:type="gramStart"/>
      <w:r w:rsidRPr="00CF3BC3">
        <w:rPr>
          <w:rFonts w:ascii="Times New Roman" w:hAnsi="Times New Roman" w:cs="Times New Roman"/>
          <w:lang w:val="fr-CM"/>
        </w:rPr>
        <w:t>seuls la régression logistique</w:t>
      </w:r>
      <w:proofErr w:type="gramEnd"/>
      <w:r w:rsidRPr="00CF3BC3">
        <w:rPr>
          <w:rFonts w:ascii="Times New Roman" w:hAnsi="Times New Roman" w:cs="Times New Roman"/>
          <w:lang w:val="fr-CM"/>
        </w:rPr>
        <w:t xml:space="preserve"> et le SVM conservent un AUC élevé.</w:t>
      </w:r>
    </w:p>
    <w:p w14:paraId="4A74DC7F" w14:textId="77777777" w:rsidR="005211A7" w:rsidRPr="00CF3BC3" w:rsidRDefault="00AA74D8">
      <w:pPr>
        <w:jc w:val="center"/>
        <w:rPr>
          <w:rFonts w:ascii="Times New Roman" w:hAnsi="Times New Roman" w:cs="Times New Roman"/>
        </w:rPr>
      </w:pPr>
      <w:r w:rsidRPr="00CF3BC3">
        <w:rPr>
          <w:rFonts w:ascii="Times New Roman" w:hAnsi="Times New Roman" w:cs="Times New Roman"/>
          <w:noProof/>
        </w:rPr>
        <w:lastRenderedPageBreak/>
        <w:drawing>
          <wp:inline distT="0" distB="0" distL="0" distR="0" wp14:anchorId="4901584F" wp14:editId="53A5A970">
            <wp:extent cx="5580000" cy="30703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arning_curves_6modeles.png"/>
                    <pic:cNvPicPr/>
                  </pic:nvPicPr>
                  <pic:blipFill>
                    <a:blip r:embed="rId19"/>
                    <a:stretch>
                      <a:fillRect/>
                    </a:stretch>
                  </pic:blipFill>
                  <pic:spPr>
                    <a:xfrm>
                      <a:off x="0" y="0"/>
                      <a:ext cx="5580000" cy="3070323"/>
                    </a:xfrm>
                    <a:prstGeom prst="rect">
                      <a:avLst/>
                    </a:prstGeom>
                  </pic:spPr>
                </pic:pic>
              </a:graphicData>
            </a:graphic>
          </wp:inline>
        </w:drawing>
      </w:r>
    </w:p>
    <w:p w14:paraId="003BE31C" w14:textId="77777777" w:rsidR="005211A7" w:rsidRPr="00CF3BC3" w:rsidRDefault="00AA74D8">
      <w:pPr>
        <w:spacing w:after="200"/>
        <w:jc w:val="center"/>
        <w:rPr>
          <w:rFonts w:ascii="Times New Roman" w:hAnsi="Times New Roman" w:cs="Times New Roman"/>
          <w:lang w:val="fr-CM"/>
        </w:rPr>
      </w:pPr>
      <w:r w:rsidRPr="00CF3BC3">
        <w:rPr>
          <w:rFonts w:ascii="Times New Roman" w:hAnsi="Times New Roman" w:cs="Times New Roman"/>
          <w:i/>
          <w:color w:val="1F3A5F"/>
          <w:sz w:val="19"/>
          <w:lang w:val="fr-CM"/>
        </w:rPr>
        <w:t>Figure 13 — Courbes d'apprentissage des six modèles — AUC d'entraînement vs validation croisée selon la taille de l'échantillon</w:t>
      </w:r>
    </w:p>
    <w:p w14:paraId="14845D06" w14:textId="77777777" w:rsidR="005211A7" w:rsidRPr="00CF3BC3" w:rsidRDefault="00AA74D8">
      <w:pPr>
        <w:jc w:val="center"/>
        <w:rPr>
          <w:rFonts w:ascii="Times New Roman" w:hAnsi="Times New Roman" w:cs="Times New Roman"/>
        </w:rPr>
      </w:pPr>
      <w:r w:rsidRPr="00CF3BC3">
        <w:rPr>
          <w:rFonts w:ascii="Times New Roman" w:hAnsi="Times New Roman" w:cs="Times New Roman"/>
          <w:noProof/>
        </w:rPr>
        <w:drawing>
          <wp:inline distT="0" distB="0" distL="0" distR="0" wp14:anchorId="15620641" wp14:editId="6C96B9E9">
            <wp:extent cx="5580000" cy="2375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arning_curves_focus.png"/>
                    <pic:cNvPicPr/>
                  </pic:nvPicPr>
                  <pic:blipFill>
                    <a:blip r:embed="rId20"/>
                    <a:stretch>
                      <a:fillRect/>
                    </a:stretch>
                  </pic:blipFill>
                  <pic:spPr>
                    <a:xfrm>
                      <a:off x="0" y="0"/>
                      <a:ext cx="5580000" cy="2375920"/>
                    </a:xfrm>
                    <a:prstGeom prst="rect">
                      <a:avLst/>
                    </a:prstGeom>
                  </pic:spPr>
                </pic:pic>
              </a:graphicData>
            </a:graphic>
          </wp:inline>
        </w:drawing>
      </w:r>
    </w:p>
    <w:p w14:paraId="34F17D55" w14:textId="77777777" w:rsidR="005211A7" w:rsidRPr="00CF3BC3" w:rsidRDefault="00AA74D8">
      <w:pPr>
        <w:spacing w:after="200"/>
        <w:jc w:val="center"/>
        <w:rPr>
          <w:rFonts w:ascii="Times New Roman" w:hAnsi="Times New Roman" w:cs="Times New Roman"/>
          <w:lang w:val="fr-CM"/>
        </w:rPr>
      </w:pPr>
      <w:r w:rsidRPr="00CF3BC3">
        <w:rPr>
          <w:rFonts w:ascii="Times New Roman" w:hAnsi="Times New Roman" w:cs="Times New Roman"/>
          <w:i/>
          <w:color w:val="1F3A5F"/>
          <w:sz w:val="19"/>
          <w:lang w:val="fr-CM"/>
        </w:rPr>
        <w:t>Figure 14 — Courbes d'apprentissage — focus sur le SVM retenu et la régression logistique de référence (zones vertes = convergence)</w:t>
      </w:r>
    </w:p>
    <w:p w14:paraId="2F61F908" w14:textId="77777777" w:rsidR="005211A7" w:rsidRPr="00CF3BC3" w:rsidRDefault="00AA74D8">
      <w:pPr>
        <w:pStyle w:val="Heading3"/>
        <w:rPr>
          <w:rFonts w:ascii="Times New Roman" w:hAnsi="Times New Roman" w:cs="Times New Roman"/>
          <w:lang w:val="fr-CM"/>
        </w:rPr>
      </w:pPr>
      <w:bookmarkStart w:id="33" w:name="_Toc233197736"/>
      <w:r w:rsidRPr="00CF3BC3">
        <w:rPr>
          <w:rFonts w:ascii="Times New Roman" w:hAnsi="Times New Roman" w:cs="Times New Roman"/>
          <w:lang w:val="fr-CM"/>
        </w:rPr>
        <w:t>4.4.4 Stabilité et calibration</w:t>
      </w:r>
      <w:bookmarkEnd w:id="33"/>
    </w:p>
    <w:p w14:paraId="5C9B7B13"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La stabilité inter-</w:t>
      </w:r>
      <w:proofErr w:type="spellStart"/>
      <w:r w:rsidRPr="00CF3BC3">
        <w:rPr>
          <w:rFonts w:ascii="Times New Roman" w:hAnsi="Times New Roman" w:cs="Times New Roman"/>
          <w:lang w:val="fr-CM"/>
        </w:rPr>
        <w:t>folds</w:t>
      </w:r>
      <w:proofErr w:type="spellEnd"/>
      <w:r w:rsidRPr="00CF3BC3">
        <w:rPr>
          <w:rFonts w:ascii="Times New Roman" w:hAnsi="Times New Roman" w:cs="Times New Roman"/>
          <w:lang w:val="fr-CM"/>
        </w:rPr>
        <w:t xml:space="preserve"> (Figure 15) montre une faible dispersion de l'AUC, gage de robustesse. L'analyse de calibration (Figure 16) et le score de Brier établissent que le SVM (Brier = 0,074), comme les modèles d'ensemble, est bien calibré, alors que la régression logistique, malgré son excellente discrimination, est moins bien calibrée (Brier = 0,162) sur le jeu de test déséquilibré.</w:t>
      </w:r>
    </w:p>
    <w:p w14:paraId="53CD7991" w14:textId="77777777" w:rsidR="005211A7" w:rsidRPr="00CF3BC3" w:rsidRDefault="00AA74D8">
      <w:pPr>
        <w:jc w:val="center"/>
        <w:rPr>
          <w:rFonts w:ascii="Times New Roman" w:hAnsi="Times New Roman" w:cs="Times New Roman"/>
        </w:rPr>
      </w:pPr>
      <w:r w:rsidRPr="00CF3BC3">
        <w:rPr>
          <w:rFonts w:ascii="Times New Roman" w:hAnsi="Times New Roman" w:cs="Times New Roman"/>
          <w:noProof/>
        </w:rPr>
        <w:lastRenderedPageBreak/>
        <w:drawing>
          <wp:inline distT="0" distB="0" distL="0" distR="0" wp14:anchorId="6D6718BA" wp14:editId="272C85CB">
            <wp:extent cx="4680000" cy="23080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_boxplot_auc_folds.png"/>
                    <pic:cNvPicPr/>
                  </pic:nvPicPr>
                  <pic:blipFill>
                    <a:blip r:embed="rId21"/>
                    <a:stretch>
                      <a:fillRect/>
                    </a:stretch>
                  </pic:blipFill>
                  <pic:spPr>
                    <a:xfrm>
                      <a:off x="0" y="0"/>
                      <a:ext cx="4680000" cy="2308070"/>
                    </a:xfrm>
                    <a:prstGeom prst="rect">
                      <a:avLst/>
                    </a:prstGeom>
                  </pic:spPr>
                </pic:pic>
              </a:graphicData>
            </a:graphic>
          </wp:inline>
        </w:drawing>
      </w:r>
    </w:p>
    <w:p w14:paraId="0CBD9E93" w14:textId="77777777" w:rsidR="005211A7" w:rsidRPr="00CF3BC3" w:rsidRDefault="00AA74D8">
      <w:pPr>
        <w:spacing w:after="200"/>
        <w:jc w:val="center"/>
        <w:rPr>
          <w:rFonts w:ascii="Times New Roman" w:hAnsi="Times New Roman" w:cs="Times New Roman"/>
          <w:lang w:val="fr-CM"/>
        </w:rPr>
      </w:pPr>
      <w:r w:rsidRPr="00CF3BC3">
        <w:rPr>
          <w:rFonts w:ascii="Times New Roman" w:hAnsi="Times New Roman" w:cs="Times New Roman"/>
          <w:i/>
          <w:color w:val="1F3A5F"/>
          <w:sz w:val="19"/>
          <w:lang w:val="fr-CM"/>
        </w:rPr>
        <w:t xml:space="preserve">Figure 15 — Stabilité de l'AUC par </w:t>
      </w:r>
      <w:proofErr w:type="spellStart"/>
      <w:r w:rsidRPr="00CF3BC3">
        <w:rPr>
          <w:rFonts w:ascii="Times New Roman" w:hAnsi="Times New Roman" w:cs="Times New Roman"/>
          <w:i/>
          <w:color w:val="1F3A5F"/>
          <w:sz w:val="19"/>
          <w:lang w:val="fr-CM"/>
        </w:rPr>
        <w:t>fold</w:t>
      </w:r>
      <w:proofErr w:type="spellEnd"/>
      <w:r w:rsidRPr="00CF3BC3">
        <w:rPr>
          <w:rFonts w:ascii="Times New Roman" w:hAnsi="Times New Roman" w:cs="Times New Roman"/>
          <w:i/>
          <w:color w:val="1F3A5F"/>
          <w:sz w:val="19"/>
          <w:lang w:val="fr-CM"/>
        </w:rPr>
        <w:t xml:space="preserve"> de validation croisée pour les six modèles</w:t>
      </w:r>
    </w:p>
    <w:p w14:paraId="61791A48" w14:textId="77777777" w:rsidR="005211A7" w:rsidRPr="00CF3BC3" w:rsidRDefault="00AA74D8">
      <w:pPr>
        <w:jc w:val="center"/>
        <w:rPr>
          <w:rFonts w:ascii="Times New Roman" w:hAnsi="Times New Roman" w:cs="Times New Roman"/>
        </w:rPr>
      </w:pPr>
      <w:r w:rsidRPr="00CF3BC3">
        <w:rPr>
          <w:rFonts w:ascii="Times New Roman" w:hAnsi="Times New Roman" w:cs="Times New Roman"/>
          <w:noProof/>
        </w:rPr>
        <w:drawing>
          <wp:inline distT="0" distB="0" distL="0" distR="0" wp14:anchorId="721577B6" wp14:editId="3C9E7F72">
            <wp:extent cx="5580000" cy="431733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E_calibration_curves.png"/>
                    <pic:cNvPicPr/>
                  </pic:nvPicPr>
                  <pic:blipFill>
                    <a:blip r:embed="rId22"/>
                    <a:stretch>
                      <a:fillRect/>
                    </a:stretch>
                  </pic:blipFill>
                  <pic:spPr>
                    <a:xfrm>
                      <a:off x="0" y="0"/>
                      <a:ext cx="5580000" cy="4317337"/>
                    </a:xfrm>
                    <a:prstGeom prst="rect">
                      <a:avLst/>
                    </a:prstGeom>
                  </pic:spPr>
                </pic:pic>
              </a:graphicData>
            </a:graphic>
          </wp:inline>
        </w:drawing>
      </w:r>
    </w:p>
    <w:p w14:paraId="7DF234CA" w14:textId="77777777" w:rsidR="005211A7" w:rsidRPr="00CF3BC3" w:rsidRDefault="00AA74D8">
      <w:pPr>
        <w:spacing w:after="200"/>
        <w:jc w:val="center"/>
        <w:rPr>
          <w:rFonts w:ascii="Times New Roman" w:hAnsi="Times New Roman" w:cs="Times New Roman"/>
          <w:lang w:val="fr-CM"/>
        </w:rPr>
      </w:pPr>
      <w:r w:rsidRPr="00CF3BC3">
        <w:rPr>
          <w:rFonts w:ascii="Times New Roman" w:hAnsi="Times New Roman" w:cs="Times New Roman"/>
          <w:i/>
          <w:color w:val="1F3A5F"/>
          <w:sz w:val="19"/>
          <w:lang w:val="fr-CM"/>
        </w:rPr>
        <w:t>Figure 16 — Courbes de calibration (fiabilité) des six modèles — le SVM et les modèles d'ensemble sont bien calibrés</w:t>
      </w:r>
    </w:p>
    <w:p w14:paraId="4FE01428" w14:textId="77777777" w:rsidR="005211A7" w:rsidRPr="00CF3BC3" w:rsidRDefault="00AA74D8">
      <w:pPr>
        <w:jc w:val="center"/>
        <w:rPr>
          <w:rFonts w:ascii="Times New Roman" w:hAnsi="Times New Roman" w:cs="Times New Roman"/>
        </w:rPr>
      </w:pPr>
      <w:r w:rsidRPr="00CF3BC3">
        <w:rPr>
          <w:rFonts w:ascii="Times New Roman" w:hAnsi="Times New Roman" w:cs="Times New Roman"/>
          <w:noProof/>
        </w:rPr>
        <w:lastRenderedPageBreak/>
        <w:drawing>
          <wp:inline distT="0" distB="0" distL="0" distR="0" wp14:anchorId="278C1BD9" wp14:editId="451508BB">
            <wp:extent cx="5580000" cy="361058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_matrices_confusion_all.png"/>
                    <pic:cNvPicPr/>
                  </pic:nvPicPr>
                  <pic:blipFill>
                    <a:blip r:embed="rId23"/>
                    <a:stretch>
                      <a:fillRect/>
                    </a:stretch>
                  </pic:blipFill>
                  <pic:spPr>
                    <a:xfrm>
                      <a:off x="0" y="0"/>
                      <a:ext cx="5580000" cy="3610588"/>
                    </a:xfrm>
                    <a:prstGeom prst="rect">
                      <a:avLst/>
                    </a:prstGeom>
                  </pic:spPr>
                </pic:pic>
              </a:graphicData>
            </a:graphic>
          </wp:inline>
        </w:drawing>
      </w:r>
    </w:p>
    <w:p w14:paraId="62721639" w14:textId="77777777" w:rsidR="005211A7" w:rsidRPr="00CF3BC3" w:rsidRDefault="00AA74D8">
      <w:pPr>
        <w:spacing w:after="200"/>
        <w:jc w:val="center"/>
        <w:rPr>
          <w:rFonts w:ascii="Times New Roman" w:hAnsi="Times New Roman" w:cs="Times New Roman"/>
          <w:lang w:val="fr-CM"/>
        </w:rPr>
      </w:pPr>
      <w:r w:rsidRPr="00CF3BC3">
        <w:rPr>
          <w:rFonts w:ascii="Times New Roman" w:hAnsi="Times New Roman" w:cs="Times New Roman"/>
          <w:i/>
          <w:color w:val="1F3A5F"/>
          <w:sz w:val="19"/>
          <w:lang w:val="fr-CM"/>
        </w:rPr>
        <w:t>Figure 17 — Matrices de confusion des six modèles (jeu de test, n = 2 706) — le SVM retenu (VN = 67, FP = 82, FN = 145, VP = 2 412) offre la meilleure spécificité parmi les modèles à forte sensibilité</w:t>
      </w:r>
    </w:p>
    <w:p w14:paraId="4DCB84CA" w14:textId="77777777" w:rsidR="005211A7" w:rsidRPr="00CF3BC3" w:rsidRDefault="00AA74D8">
      <w:pPr>
        <w:pStyle w:val="Heading3"/>
        <w:rPr>
          <w:rFonts w:ascii="Times New Roman" w:hAnsi="Times New Roman" w:cs="Times New Roman"/>
          <w:lang w:val="fr-CM"/>
        </w:rPr>
      </w:pPr>
      <w:bookmarkStart w:id="34" w:name="_Toc233197737"/>
      <w:r w:rsidRPr="00CF3BC3">
        <w:rPr>
          <w:rFonts w:ascii="Times New Roman" w:hAnsi="Times New Roman" w:cs="Times New Roman"/>
          <w:lang w:val="fr-CM"/>
        </w:rPr>
        <w:t>4.4.5 Sélection et justification du meilleur modèle</w:t>
      </w:r>
      <w:bookmarkEnd w:id="34"/>
    </w:p>
    <w:p w14:paraId="13B20B6F"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La sélection repose sur trois critères simultanés : (1) un pouvoir discriminant élevé (AUC CV-5 et AUC test) ; (2) une bonne calibration (score de Brier faible) ; (3) une spécificité acceptable malgré le déséquilibre. Le SVM calibré (noyau RBF) est retenu comme meilleur modèle de prédiction : il combine le meilleur AUC en validation croisée (0,969), un AUC test élevé (0,795), une excellente calibration (Brier = 0,074) et la meilleure spécificité (45,0 %) parmi les modèles à forte sensibilité — un atout décisif dans un problème aussi déséquilibré. La régression logistique demeure la référence interprétable la plus généralisable (AUC test = 0,820 ; gap ≈ 0) et est conservée pour l'analyse explicative. Le SVM est déployé dans l'application HEARTH (Section VII).</w:t>
      </w:r>
    </w:p>
    <w:p w14:paraId="306D50D4" w14:textId="77777777" w:rsidR="005211A7" w:rsidRPr="00CF3BC3" w:rsidRDefault="00AA74D8">
      <w:pPr>
        <w:rPr>
          <w:rFonts w:ascii="Times New Roman" w:hAnsi="Times New Roman" w:cs="Times New Roman"/>
          <w:lang w:val="fr-CM"/>
        </w:rPr>
      </w:pPr>
      <w:r w:rsidRPr="00CF3BC3">
        <w:rPr>
          <w:rFonts w:ascii="Times New Roman" w:hAnsi="Times New Roman" w:cs="Times New Roman"/>
          <w:b/>
          <w:color w:val="1F3A5F"/>
          <w:sz w:val="19"/>
          <w:lang w:val="fr-CM"/>
        </w:rPr>
        <w:t>Tableau 9 — Synthèse de la validation complète des six modèles</w:t>
      </w:r>
    </w:p>
    <w:tbl>
      <w:tblPr>
        <w:tblStyle w:val="TableGrid"/>
        <w:tblW w:w="0" w:type="auto"/>
        <w:jc w:val="center"/>
        <w:tblLook w:val="04A0" w:firstRow="1" w:lastRow="0" w:firstColumn="1" w:lastColumn="0" w:noHBand="0" w:noVBand="1"/>
      </w:tblPr>
      <w:tblGrid>
        <w:gridCol w:w="1234"/>
        <w:gridCol w:w="1234"/>
        <w:gridCol w:w="1234"/>
        <w:gridCol w:w="1234"/>
        <w:gridCol w:w="1234"/>
        <w:gridCol w:w="1234"/>
        <w:gridCol w:w="1446"/>
      </w:tblGrid>
      <w:tr w:rsidR="005211A7" w:rsidRPr="00CF3BC3" w14:paraId="53A9E7F4" w14:textId="77777777">
        <w:trPr>
          <w:jc w:val="center"/>
        </w:trPr>
        <w:tc>
          <w:tcPr>
            <w:tcW w:w="1234" w:type="dxa"/>
            <w:shd w:val="clear" w:color="auto" w:fill="1F3A5F"/>
          </w:tcPr>
          <w:p w14:paraId="6CC2B4FF" w14:textId="77777777" w:rsidR="005211A7" w:rsidRPr="00CF3BC3" w:rsidRDefault="00AA74D8">
            <w:pPr>
              <w:jc w:val="center"/>
              <w:rPr>
                <w:rFonts w:ascii="Times New Roman" w:hAnsi="Times New Roman" w:cs="Times New Roman"/>
              </w:rPr>
            </w:pPr>
            <w:proofErr w:type="spellStart"/>
            <w:r w:rsidRPr="00CF3BC3">
              <w:rPr>
                <w:rFonts w:ascii="Times New Roman" w:hAnsi="Times New Roman" w:cs="Times New Roman"/>
                <w:b/>
                <w:color w:val="FFFFFF"/>
                <w:sz w:val="18"/>
              </w:rPr>
              <w:t>Modèle</w:t>
            </w:r>
            <w:proofErr w:type="spellEnd"/>
          </w:p>
        </w:tc>
        <w:tc>
          <w:tcPr>
            <w:tcW w:w="1234" w:type="dxa"/>
            <w:shd w:val="clear" w:color="auto" w:fill="1F3A5F"/>
          </w:tcPr>
          <w:p w14:paraId="04A68EA1"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8"/>
              </w:rPr>
              <w:t>AUC test</w:t>
            </w:r>
          </w:p>
        </w:tc>
        <w:tc>
          <w:tcPr>
            <w:tcW w:w="1234" w:type="dxa"/>
            <w:shd w:val="clear" w:color="auto" w:fill="1F3A5F"/>
          </w:tcPr>
          <w:p w14:paraId="04BA70DD"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8"/>
              </w:rPr>
              <w:t>AUC CV-5</w:t>
            </w:r>
          </w:p>
        </w:tc>
        <w:tc>
          <w:tcPr>
            <w:tcW w:w="1234" w:type="dxa"/>
            <w:shd w:val="clear" w:color="auto" w:fill="1F3A5F"/>
          </w:tcPr>
          <w:p w14:paraId="7F886E80"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8"/>
              </w:rPr>
              <w:t>Gap</w:t>
            </w:r>
          </w:p>
        </w:tc>
        <w:tc>
          <w:tcPr>
            <w:tcW w:w="1234" w:type="dxa"/>
            <w:shd w:val="clear" w:color="auto" w:fill="1F3A5F"/>
          </w:tcPr>
          <w:p w14:paraId="300428C0"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8"/>
              </w:rPr>
              <w:t>Brier</w:t>
            </w:r>
          </w:p>
        </w:tc>
        <w:tc>
          <w:tcPr>
            <w:tcW w:w="1234" w:type="dxa"/>
            <w:shd w:val="clear" w:color="auto" w:fill="1F3A5F"/>
          </w:tcPr>
          <w:p w14:paraId="2A9C1828"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8"/>
              </w:rPr>
              <w:t>Calibration</w:t>
            </w:r>
          </w:p>
        </w:tc>
        <w:tc>
          <w:tcPr>
            <w:tcW w:w="1234" w:type="dxa"/>
            <w:shd w:val="clear" w:color="auto" w:fill="1F3A5F"/>
          </w:tcPr>
          <w:p w14:paraId="4157782B"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8"/>
              </w:rPr>
              <w:t>Diagnostic</w:t>
            </w:r>
          </w:p>
        </w:tc>
      </w:tr>
      <w:tr w:rsidR="005211A7" w:rsidRPr="00CF3BC3" w14:paraId="7AE68DC8" w14:textId="77777777">
        <w:trPr>
          <w:jc w:val="center"/>
        </w:trPr>
        <w:tc>
          <w:tcPr>
            <w:tcW w:w="1234" w:type="dxa"/>
          </w:tcPr>
          <w:p w14:paraId="38346FC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Rég. Logistique</w:t>
            </w:r>
          </w:p>
        </w:tc>
        <w:tc>
          <w:tcPr>
            <w:tcW w:w="1234" w:type="dxa"/>
          </w:tcPr>
          <w:p w14:paraId="4EB113F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0,820</w:t>
            </w:r>
          </w:p>
        </w:tc>
        <w:tc>
          <w:tcPr>
            <w:tcW w:w="1234" w:type="dxa"/>
          </w:tcPr>
          <w:p w14:paraId="7A57A91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0,818</w:t>
            </w:r>
          </w:p>
        </w:tc>
        <w:tc>
          <w:tcPr>
            <w:tcW w:w="1234" w:type="dxa"/>
          </w:tcPr>
          <w:p w14:paraId="0FFDF62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−0,001</w:t>
            </w:r>
          </w:p>
        </w:tc>
        <w:tc>
          <w:tcPr>
            <w:tcW w:w="1234" w:type="dxa"/>
          </w:tcPr>
          <w:p w14:paraId="1CD9DFB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0,162</w:t>
            </w:r>
          </w:p>
        </w:tc>
        <w:tc>
          <w:tcPr>
            <w:tcW w:w="1234" w:type="dxa"/>
          </w:tcPr>
          <w:p w14:paraId="6D6807E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Mauvaise</w:t>
            </w:r>
          </w:p>
        </w:tc>
        <w:tc>
          <w:tcPr>
            <w:tcW w:w="1234" w:type="dxa"/>
          </w:tcPr>
          <w:p w14:paraId="4B04315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Bonne généralisation</w:t>
            </w:r>
          </w:p>
        </w:tc>
      </w:tr>
      <w:tr w:rsidR="005211A7" w:rsidRPr="00CF3BC3" w14:paraId="51CBD23F" w14:textId="77777777">
        <w:trPr>
          <w:jc w:val="center"/>
        </w:trPr>
        <w:tc>
          <w:tcPr>
            <w:tcW w:w="1234" w:type="dxa"/>
          </w:tcPr>
          <w:p w14:paraId="79DA190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 xml:space="preserve">SVM (RBF) </w:t>
            </w:r>
            <w:r w:rsidRPr="00CF3BC3">
              <w:rPr>
                <w:rFonts w:ascii="Segoe UI Symbol" w:hAnsi="Segoe UI Symbol" w:cs="Segoe UI Symbol"/>
                <w:sz w:val="18"/>
              </w:rPr>
              <w:t>★</w:t>
            </w:r>
          </w:p>
        </w:tc>
        <w:tc>
          <w:tcPr>
            <w:tcW w:w="1234" w:type="dxa"/>
          </w:tcPr>
          <w:p w14:paraId="3F00216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0,795</w:t>
            </w:r>
          </w:p>
        </w:tc>
        <w:tc>
          <w:tcPr>
            <w:tcW w:w="1234" w:type="dxa"/>
          </w:tcPr>
          <w:p w14:paraId="030E34E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0,969</w:t>
            </w:r>
          </w:p>
        </w:tc>
        <w:tc>
          <w:tcPr>
            <w:tcW w:w="1234" w:type="dxa"/>
          </w:tcPr>
          <w:p w14:paraId="530F41A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0,181</w:t>
            </w:r>
          </w:p>
        </w:tc>
        <w:tc>
          <w:tcPr>
            <w:tcW w:w="1234" w:type="dxa"/>
          </w:tcPr>
          <w:p w14:paraId="0B567A1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0,074</w:t>
            </w:r>
          </w:p>
        </w:tc>
        <w:tc>
          <w:tcPr>
            <w:tcW w:w="1234" w:type="dxa"/>
          </w:tcPr>
          <w:p w14:paraId="0F9592D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Bonne</w:t>
            </w:r>
          </w:p>
        </w:tc>
        <w:tc>
          <w:tcPr>
            <w:tcW w:w="1234" w:type="dxa"/>
          </w:tcPr>
          <w:p w14:paraId="782F834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Modèle retenu</w:t>
            </w:r>
          </w:p>
        </w:tc>
      </w:tr>
      <w:tr w:rsidR="005211A7" w:rsidRPr="00CF3BC3" w14:paraId="5B436AC2" w14:textId="77777777">
        <w:trPr>
          <w:jc w:val="center"/>
        </w:trPr>
        <w:tc>
          <w:tcPr>
            <w:tcW w:w="1234" w:type="dxa"/>
          </w:tcPr>
          <w:p w14:paraId="134D8F2F"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Arbre Décision</w:t>
            </w:r>
          </w:p>
        </w:tc>
        <w:tc>
          <w:tcPr>
            <w:tcW w:w="1234" w:type="dxa"/>
          </w:tcPr>
          <w:p w14:paraId="217ABED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0,744</w:t>
            </w:r>
          </w:p>
        </w:tc>
        <w:tc>
          <w:tcPr>
            <w:tcW w:w="1234" w:type="dxa"/>
          </w:tcPr>
          <w:p w14:paraId="7CF7090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0,894</w:t>
            </w:r>
          </w:p>
        </w:tc>
        <w:tc>
          <w:tcPr>
            <w:tcW w:w="1234" w:type="dxa"/>
          </w:tcPr>
          <w:p w14:paraId="2C21443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0,157</w:t>
            </w:r>
          </w:p>
        </w:tc>
        <w:tc>
          <w:tcPr>
            <w:tcW w:w="1234" w:type="dxa"/>
          </w:tcPr>
          <w:p w14:paraId="13434F6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0,116</w:t>
            </w:r>
          </w:p>
        </w:tc>
        <w:tc>
          <w:tcPr>
            <w:tcW w:w="1234" w:type="dxa"/>
          </w:tcPr>
          <w:p w14:paraId="1849A5DE"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Acceptable</w:t>
            </w:r>
          </w:p>
        </w:tc>
        <w:tc>
          <w:tcPr>
            <w:tcW w:w="1234" w:type="dxa"/>
          </w:tcPr>
          <w:p w14:paraId="5C6CF6C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Léger surapprentissage</w:t>
            </w:r>
          </w:p>
        </w:tc>
      </w:tr>
      <w:tr w:rsidR="005211A7" w:rsidRPr="00CF3BC3" w14:paraId="62A0F1B7" w14:textId="77777777">
        <w:trPr>
          <w:jc w:val="center"/>
        </w:trPr>
        <w:tc>
          <w:tcPr>
            <w:tcW w:w="1234" w:type="dxa"/>
          </w:tcPr>
          <w:p w14:paraId="44637F1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XGBoost</w:t>
            </w:r>
          </w:p>
        </w:tc>
        <w:tc>
          <w:tcPr>
            <w:tcW w:w="1234" w:type="dxa"/>
          </w:tcPr>
          <w:p w14:paraId="380FCE2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0,796</w:t>
            </w:r>
          </w:p>
        </w:tc>
        <w:tc>
          <w:tcPr>
            <w:tcW w:w="1234" w:type="dxa"/>
          </w:tcPr>
          <w:p w14:paraId="51639EF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0,988</w:t>
            </w:r>
          </w:p>
        </w:tc>
        <w:tc>
          <w:tcPr>
            <w:tcW w:w="1234" w:type="dxa"/>
          </w:tcPr>
          <w:p w14:paraId="75D6D89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0,201</w:t>
            </w:r>
          </w:p>
        </w:tc>
        <w:tc>
          <w:tcPr>
            <w:tcW w:w="1234" w:type="dxa"/>
          </w:tcPr>
          <w:p w14:paraId="4E40687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0,053</w:t>
            </w:r>
          </w:p>
        </w:tc>
        <w:tc>
          <w:tcPr>
            <w:tcW w:w="1234" w:type="dxa"/>
          </w:tcPr>
          <w:p w14:paraId="17F51D1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Bonne</w:t>
            </w:r>
          </w:p>
        </w:tc>
        <w:tc>
          <w:tcPr>
            <w:tcW w:w="1234" w:type="dxa"/>
          </w:tcPr>
          <w:p w14:paraId="316AA0A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Surapprentissage sévère</w:t>
            </w:r>
          </w:p>
        </w:tc>
      </w:tr>
      <w:tr w:rsidR="005211A7" w:rsidRPr="00CF3BC3" w14:paraId="221B8CB4" w14:textId="77777777">
        <w:trPr>
          <w:jc w:val="center"/>
        </w:trPr>
        <w:tc>
          <w:tcPr>
            <w:tcW w:w="1234" w:type="dxa"/>
          </w:tcPr>
          <w:p w14:paraId="5365E04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 xml:space="preserve">Random </w:t>
            </w:r>
            <w:r w:rsidRPr="00CF3BC3">
              <w:rPr>
                <w:rFonts w:ascii="Times New Roman" w:hAnsi="Times New Roman" w:cs="Times New Roman"/>
                <w:sz w:val="18"/>
              </w:rPr>
              <w:lastRenderedPageBreak/>
              <w:t>Forest</w:t>
            </w:r>
          </w:p>
        </w:tc>
        <w:tc>
          <w:tcPr>
            <w:tcW w:w="1234" w:type="dxa"/>
          </w:tcPr>
          <w:p w14:paraId="065A0C1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lastRenderedPageBreak/>
              <w:t>0,776</w:t>
            </w:r>
          </w:p>
        </w:tc>
        <w:tc>
          <w:tcPr>
            <w:tcW w:w="1234" w:type="dxa"/>
          </w:tcPr>
          <w:p w14:paraId="478E915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0,993</w:t>
            </w:r>
          </w:p>
        </w:tc>
        <w:tc>
          <w:tcPr>
            <w:tcW w:w="1234" w:type="dxa"/>
          </w:tcPr>
          <w:p w14:paraId="436A9F4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0,224</w:t>
            </w:r>
          </w:p>
        </w:tc>
        <w:tc>
          <w:tcPr>
            <w:tcW w:w="1234" w:type="dxa"/>
          </w:tcPr>
          <w:p w14:paraId="6C6D5D7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0,053</w:t>
            </w:r>
          </w:p>
        </w:tc>
        <w:tc>
          <w:tcPr>
            <w:tcW w:w="1234" w:type="dxa"/>
          </w:tcPr>
          <w:p w14:paraId="3AA806BC"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Bonne</w:t>
            </w:r>
          </w:p>
        </w:tc>
        <w:tc>
          <w:tcPr>
            <w:tcW w:w="1234" w:type="dxa"/>
          </w:tcPr>
          <w:p w14:paraId="5B17260C"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 xml:space="preserve">Surapprentissage </w:t>
            </w:r>
            <w:r w:rsidRPr="00CF3BC3">
              <w:rPr>
                <w:rFonts w:ascii="Times New Roman" w:hAnsi="Times New Roman" w:cs="Times New Roman"/>
                <w:sz w:val="18"/>
              </w:rPr>
              <w:lastRenderedPageBreak/>
              <w:t>sévère</w:t>
            </w:r>
          </w:p>
        </w:tc>
      </w:tr>
      <w:tr w:rsidR="005211A7" w:rsidRPr="00CF3BC3" w14:paraId="435F56D6" w14:textId="77777777">
        <w:trPr>
          <w:jc w:val="center"/>
        </w:trPr>
        <w:tc>
          <w:tcPr>
            <w:tcW w:w="1234" w:type="dxa"/>
          </w:tcPr>
          <w:p w14:paraId="15F18FE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lastRenderedPageBreak/>
              <w:t>KNN (k = 5)</w:t>
            </w:r>
          </w:p>
        </w:tc>
        <w:tc>
          <w:tcPr>
            <w:tcW w:w="1234" w:type="dxa"/>
          </w:tcPr>
          <w:p w14:paraId="6F2AB22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0,637</w:t>
            </w:r>
          </w:p>
        </w:tc>
        <w:tc>
          <w:tcPr>
            <w:tcW w:w="1234" w:type="dxa"/>
          </w:tcPr>
          <w:p w14:paraId="5401CAE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0,976</w:t>
            </w:r>
          </w:p>
        </w:tc>
        <w:tc>
          <w:tcPr>
            <w:tcW w:w="1234" w:type="dxa"/>
          </w:tcPr>
          <w:p w14:paraId="63D1CB1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0,358</w:t>
            </w:r>
          </w:p>
        </w:tc>
        <w:tc>
          <w:tcPr>
            <w:tcW w:w="1234" w:type="dxa"/>
          </w:tcPr>
          <w:p w14:paraId="0268528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0,103</w:t>
            </w:r>
          </w:p>
        </w:tc>
        <w:tc>
          <w:tcPr>
            <w:tcW w:w="1234" w:type="dxa"/>
          </w:tcPr>
          <w:p w14:paraId="7731AD9F"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Acceptable</w:t>
            </w:r>
          </w:p>
        </w:tc>
        <w:tc>
          <w:tcPr>
            <w:tcW w:w="1234" w:type="dxa"/>
          </w:tcPr>
          <w:p w14:paraId="47DEA4A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Surapprentissage sévère</w:t>
            </w:r>
          </w:p>
        </w:tc>
      </w:tr>
    </w:tbl>
    <w:p w14:paraId="3B93241D" w14:textId="77777777" w:rsidR="005211A7" w:rsidRPr="00CF3BC3" w:rsidRDefault="005211A7">
      <w:pPr>
        <w:rPr>
          <w:rFonts w:ascii="Times New Roman" w:hAnsi="Times New Roman" w:cs="Times New Roman"/>
        </w:rPr>
      </w:pPr>
    </w:p>
    <w:p w14:paraId="16DD343F" w14:textId="77777777" w:rsidR="005211A7" w:rsidRPr="00CF3BC3" w:rsidRDefault="00AA74D8">
      <w:pPr>
        <w:pStyle w:val="Heading2"/>
        <w:rPr>
          <w:rFonts w:ascii="Times New Roman" w:hAnsi="Times New Roman" w:cs="Times New Roman"/>
          <w:lang w:val="fr-CM"/>
        </w:rPr>
      </w:pPr>
      <w:bookmarkStart w:id="35" w:name="_Toc233197738"/>
      <w:r w:rsidRPr="00CF3BC3">
        <w:rPr>
          <w:rFonts w:ascii="Times New Roman" w:hAnsi="Times New Roman" w:cs="Times New Roman"/>
          <w:lang w:val="fr-CM"/>
        </w:rPr>
        <w:t>4.5 Interprétabilité des modèles — SHAP et importance par permutation</w:t>
      </w:r>
      <w:bookmarkEnd w:id="35"/>
    </w:p>
    <w:p w14:paraId="3F2A01D8"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L'interprétabilité est abordée selon deux angles complémentaires. L'analyse SHAP, appliquée à la régression logistique comme modèle linéaire de référence, décompose la contribution de chaque variable à la prédiction. Elle confirme la prééminence écrasante de l'âge (importance moyenne = 1,16), suivi du statut de femme mariée (0,31), du nombre d'enfants vivants (0,30) et du milieu de résidence (0,27). L'importance par permutation, calculée sur le SVM retenu, corrobore cette hiérarchie : la permutation de l'âge entraîne à elle seule une chute d'AUC de 0,327, très loin devant les autres variables.</w:t>
      </w:r>
    </w:p>
    <w:p w14:paraId="499594B5" w14:textId="77777777" w:rsidR="005211A7" w:rsidRPr="00CF3BC3" w:rsidRDefault="00AA74D8">
      <w:pPr>
        <w:jc w:val="center"/>
        <w:rPr>
          <w:rFonts w:ascii="Times New Roman" w:hAnsi="Times New Roman" w:cs="Times New Roman"/>
        </w:rPr>
      </w:pPr>
      <w:r w:rsidRPr="00CF3BC3">
        <w:rPr>
          <w:rFonts w:ascii="Times New Roman" w:hAnsi="Times New Roman" w:cs="Times New Roman"/>
          <w:noProof/>
        </w:rPr>
        <w:drawing>
          <wp:inline distT="0" distB="0" distL="0" distR="0" wp14:anchorId="52FCD0EA" wp14:editId="47E778D3">
            <wp:extent cx="4860000" cy="385160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F1_shap_importance.png"/>
                    <pic:cNvPicPr/>
                  </pic:nvPicPr>
                  <pic:blipFill>
                    <a:blip r:embed="rId24"/>
                    <a:stretch>
                      <a:fillRect/>
                    </a:stretch>
                  </pic:blipFill>
                  <pic:spPr>
                    <a:xfrm>
                      <a:off x="0" y="0"/>
                      <a:ext cx="4860000" cy="3851607"/>
                    </a:xfrm>
                    <a:prstGeom prst="rect">
                      <a:avLst/>
                    </a:prstGeom>
                  </pic:spPr>
                </pic:pic>
              </a:graphicData>
            </a:graphic>
          </wp:inline>
        </w:drawing>
      </w:r>
    </w:p>
    <w:p w14:paraId="0A76CA69" w14:textId="77777777" w:rsidR="005211A7" w:rsidRPr="00CF3BC3" w:rsidRDefault="00AA74D8">
      <w:pPr>
        <w:spacing w:after="200"/>
        <w:jc w:val="center"/>
        <w:rPr>
          <w:rFonts w:ascii="Times New Roman" w:hAnsi="Times New Roman" w:cs="Times New Roman"/>
          <w:lang w:val="fr-CM"/>
        </w:rPr>
      </w:pPr>
      <w:r w:rsidRPr="00CF3BC3">
        <w:rPr>
          <w:rFonts w:ascii="Times New Roman" w:hAnsi="Times New Roman" w:cs="Times New Roman"/>
          <w:i/>
          <w:color w:val="1F3A5F"/>
          <w:sz w:val="19"/>
          <w:lang w:val="fr-CM"/>
        </w:rPr>
        <w:t>Figure 18 — Importance globale des variables (valeurs SHAP, régression logistique) — l'âge domine très largement</w:t>
      </w:r>
    </w:p>
    <w:p w14:paraId="0A3FCBC8" w14:textId="77777777" w:rsidR="005211A7" w:rsidRPr="00CF3BC3" w:rsidRDefault="00AA74D8">
      <w:pPr>
        <w:jc w:val="center"/>
        <w:rPr>
          <w:rFonts w:ascii="Times New Roman" w:hAnsi="Times New Roman" w:cs="Times New Roman"/>
        </w:rPr>
      </w:pPr>
      <w:r w:rsidRPr="00CF3BC3">
        <w:rPr>
          <w:rFonts w:ascii="Times New Roman" w:hAnsi="Times New Roman" w:cs="Times New Roman"/>
          <w:noProof/>
        </w:rPr>
        <w:lastRenderedPageBreak/>
        <w:drawing>
          <wp:inline distT="0" distB="0" distL="0" distR="0" wp14:anchorId="16130C00" wp14:editId="73C00B34">
            <wp:extent cx="5580000" cy="63012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F2_shap_beeswarm.png"/>
                    <pic:cNvPicPr/>
                  </pic:nvPicPr>
                  <pic:blipFill>
                    <a:blip r:embed="rId25"/>
                    <a:stretch>
                      <a:fillRect/>
                    </a:stretch>
                  </pic:blipFill>
                  <pic:spPr>
                    <a:xfrm>
                      <a:off x="0" y="0"/>
                      <a:ext cx="5580000" cy="6301225"/>
                    </a:xfrm>
                    <a:prstGeom prst="rect">
                      <a:avLst/>
                    </a:prstGeom>
                  </pic:spPr>
                </pic:pic>
              </a:graphicData>
            </a:graphic>
          </wp:inline>
        </w:drawing>
      </w:r>
    </w:p>
    <w:p w14:paraId="4C795C85" w14:textId="77777777" w:rsidR="005211A7" w:rsidRPr="00CF3BC3" w:rsidRDefault="00AA74D8">
      <w:pPr>
        <w:spacing w:after="200"/>
        <w:jc w:val="center"/>
        <w:rPr>
          <w:rFonts w:ascii="Times New Roman" w:hAnsi="Times New Roman" w:cs="Times New Roman"/>
          <w:lang w:val="fr-CM"/>
        </w:rPr>
      </w:pPr>
      <w:r w:rsidRPr="00CF3BC3">
        <w:rPr>
          <w:rFonts w:ascii="Times New Roman" w:hAnsi="Times New Roman" w:cs="Times New Roman"/>
          <w:i/>
          <w:color w:val="1F3A5F"/>
          <w:sz w:val="19"/>
          <w:lang w:val="fr-CM"/>
        </w:rPr>
        <w:t>Figure 19 — Diagramme SHAP en essaim — distribution et sens de l'effet de chaque variable sur la prédiction</w:t>
      </w:r>
    </w:p>
    <w:p w14:paraId="66DF423D" w14:textId="77777777" w:rsidR="005211A7" w:rsidRPr="00CF3BC3" w:rsidRDefault="00AA74D8">
      <w:pPr>
        <w:jc w:val="center"/>
        <w:rPr>
          <w:rFonts w:ascii="Times New Roman" w:hAnsi="Times New Roman" w:cs="Times New Roman"/>
        </w:rPr>
      </w:pPr>
      <w:r w:rsidRPr="00CF3BC3">
        <w:rPr>
          <w:rFonts w:ascii="Times New Roman" w:hAnsi="Times New Roman" w:cs="Times New Roman"/>
          <w:noProof/>
        </w:rPr>
        <w:lastRenderedPageBreak/>
        <w:drawing>
          <wp:inline distT="0" distB="0" distL="0" distR="0" wp14:anchorId="297AB45E" wp14:editId="636631F8">
            <wp:extent cx="4860000" cy="37815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F3_shap_waterfall.png"/>
                    <pic:cNvPicPr/>
                  </pic:nvPicPr>
                  <pic:blipFill>
                    <a:blip r:embed="rId26"/>
                    <a:stretch>
                      <a:fillRect/>
                    </a:stretch>
                  </pic:blipFill>
                  <pic:spPr>
                    <a:xfrm>
                      <a:off x="0" y="0"/>
                      <a:ext cx="4860000" cy="3781530"/>
                    </a:xfrm>
                    <a:prstGeom prst="rect">
                      <a:avLst/>
                    </a:prstGeom>
                  </pic:spPr>
                </pic:pic>
              </a:graphicData>
            </a:graphic>
          </wp:inline>
        </w:drawing>
      </w:r>
    </w:p>
    <w:p w14:paraId="1DFD1BE4" w14:textId="77777777" w:rsidR="005211A7" w:rsidRPr="00CF3BC3" w:rsidRDefault="00AA74D8">
      <w:pPr>
        <w:spacing w:after="200"/>
        <w:jc w:val="center"/>
        <w:rPr>
          <w:rFonts w:ascii="Times New Roman" w:hAnsi="Times New Roman" w:cs="Times New Roman"/>
          <w:lang w:val="fr-CM"/>
        </w:rPr>
      </w:pPr>
      <w:r w:rsidRPr="00CF3BC3">
        <w:rPr>
          <w:rFonts w:ascii="Times New Roman" w:hAnsi="Times New Roman" w:cs="Times New Roman"/>
          <w:i/>
          <w:color w:val="1F3A5F"/>
          <w:sz w:val="19"/>
          <w:lang w:val="fr-CM"/>
        </w:rPr>
        <w:t>Figure 20 — Décomposition SHAP individuelle (</w:t>
      </w:r>
      <w:proofErr w:type="spellStart"/>
      <w:r w:rsidRPr="00CF3BC3">
        <w:rPr>
          <w:rFonts w:ascii="Times New Roman" w:hAnsi="Times New Roman" w:cs="Times New Roman"/>
          <w:i/>
          <w:color w:val="1F3A5F"/>
          <w:sz w:val="19"/>
          <w:lang w:val="fr-CM"/>
        </w:rPr>
        <w:t>waterfall</w:t>
      </w:r>
      <w:proofErr w:type="spellEnd"/>
      <w:r w:rsidRPr="00CF3BC3">
        <w:rPr>
          <w:rFonts w:ascii="Times New Roman" w:hAnsi="Times New Roman" w:cs="Times New Roman"/>
          <w:i/>
          <w:color w:val="1F3A5F"/>
          <w:sz w:val="19"/>
          <w:lang w:val="fr-CM"/>
        </w:rPr>
        <w:t>) — explication de la prédiction pour une femme du jeu de test</w:t>
      </w:r>
    </w:p>
    <w:p w14:paraId="1223CBBA" w14:textId="77777777" w:rsidR="005211A7" w:rsidRPr="00CF3BC3" w:rsidRDefault="00AA74D8">
      <w:pPr>
        <w:jc w:val="center"/>
        <w:rPr>
          <w:rFonts w:ascii="Times New Roman" w:hAnsi="Times New Roman" w:cs="Times New Roman"/>
        </w:rPr>
      </w:pPr>
      <w:r w:rsidRPr="00CF3BC3">
        <w:rPr>
          <w:rFonts w:ascii="Times New Roman" w:hAnsi="Times New Roman" w:cs="Times New Roman"/>
          <w:noProof/>
        </w:rPr>
        <w:lastRenderedPageBreak/>
        <w:drawing>
          <wp:inline distT="0" distB="0" distL="0" distR="0" wp14:anchorId="6297DD4B" wp14:editId="77117D27">
            <wp:extent cx="5580000" cy="44325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F4_permutation_importance.png"/>
                    <pic:cNvPicPr/>
                  </pic:nvPicPr>
                  <pic:blipFill>
                    <a:blip r:embed="rId27"/>
                    <a:stretch>
                      <a:fillRect/>
                    </a:stretch>
                  </pic:blipFill>
                  <pic:spPr>
                    <a:xfrm>
                      <a:off x="0" y="0"/>
                      <a:ext cx="5580000" cy="4432588"/>
                    </a:xfrm>
                    <a:prstGeom prst="rect">
                      <a:avLst/>
                    </a:prstGeom>
                  </pic:spPr>
                </pic:pic>
              </a:graphicData>
            </a:graphic>
          </wp:inline>
        </w:drawing>
      </w:r>
    </w:p>
    <w:p w14:paraId="024B6681" w14:textId="77777777" w:rsidR="005211A7" w:rsidRPr="00CF3BC3" w:rsidRDefault="00AA74D8">
      <w:pPr>
        <w:spacing w:after="200"/>
        <w:jc w:val="center"/>
        <w:rPr>
          <w:rFonts w:ascii="Times New Roman" w:hAnsi="Times New Roman" w:cs="Times New Roman"/>
          <w:lang w:val="fr-CM"/>
        </w:rPr>
      </w:pPr>
      <w:r w:rsidRPr="00CF3BC3">
        <w:rPr>
          <w:rFonts w:ascii="Times New Roman" w:hAnsi="Times New Roman" w:cs="Times New Roman"/>
          <w:i/>
          <w:color w:val="1F3A5F"/>
          <w:sz w:val="19"/>
          <w:lang w:val="fr-CM"/>
        </w:rPr>
        <w:t>Figure 21 — Importance par permutation pour le SVM retenu — chute d'AUC lorsque chaque variable est permutée</w:t>
      </w:r>
    </w:p>
    <w:p w14:paraId="21A824BA" w14:textId="77777777" w:rsidR="005211A7" w:rsidRPr="00CF3BC3" w:rsidRDefault="00AA74D8">
      <w:pPr>
        <w:pStyle w:val="Heading1"/>
        <w:rPr>
          <w:rFonts w:ascii="Times New Roman" w:hAnsi="Times New Roman" w:cs="Times New Roman"/>
          <w:lang w:val="fr-CM"/>
        </w:rPr>
      </w:pPr>
      <w:bookmarkStart w:id="36" w:name="_Toc233197739"/>
      <w:r w:rsidRPr="00CF3BC3">
        <w:rPr>
          <w:rFonts w:ascii="Times New Roman" w:hAnsi="Times New Roman" w:cs="Times New Roman"/>
          <w:lang w:val="fr-CM"/>
        </w:rPr>
        <w:t>V. Discussion</w:t>
      </w:r>
      <w:bookmarkEnd w:id="36"/>
    </w:p>
    <w:p w14:paraId="4A95C073" w14:textId="77777777" w:rsidR="005211A7" w:rsidRPr="00CF3BC3" w:rsidRDefault="00AA74D8">
      <w:pPr>
        <w:pStyle w:val="Heading2"/>
        <w:rPr>
          <w:rFonts w:ascii="Times New Roman" w:hAnsi="Times New Roman" w:cs="Times New Roman"/>
          <w:lang w:val="fr-CM"/>
        </w:rPr>
      </w:pPr>
      <w:bookmarkStart w:id="37" w:name="_Toc233197740"/>
      <w:r w:rsidRPr="00CF3BC3">
        <w:rPr>
          <w:rFonts w:ascii="Times New Roman" w:hAnsi="Times New Roman" w:cs="Times New Roman"/>
          <w:lang w:val="fr-CM"/>
        </w:rPr>
        <w:t>5.1 Principaux enseignements</w:t>
      </w:r>
      <w:bookmarkEnd w:id="37"/>
    </w:p>
    <w:p w14:paraId="6E04D431"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Les résultats révèlent une dynamique de fécondité remarquable : 94,5 % des femmes déclarent désirer un autre enfant, très au-dessus des 64,95 % africains (</w:t>
      </w:r>
      <w:proofErr w:type="spellStart"/>
      <w:r w:rsidRPr="00CF3BC3">
        <w:rPr>
          <w:rFonts w:ascii="Times New Roman" w:hAnsi="Times New Roman" w:cs="Times New Roman"/>
          <w:lang w:val="fr-CM"/>
        </w:rPr>
        <w:t>Ahinkorah</w:t>
      </w:r>
      <w:proofErr w:type="spellEnd"/>
      <w:r w:rsidRPr="00CF3BC3">
        <w:rPr>
          <w:rFonts w:ascii="Times New Roman" w:hAnsi="Times New Roman" w:cs="Times New Roman"/>
          <w:lang w:val="fr-CM"/>
        </w:rPr>
        <w:t xml:space="preserve"> et al., 2020). Seuls l'âge (OR = 0,859 ; H1 validée) et, après ajustement, le milieu rural (OR = 0,703 ; H5 infirmée car de sens opposé à l'hypothèse) </w:t>
      </w:r>
      <w:proofErr w:type="gramStart"/>
      <w:r w:rsidRPr="00CF3BC3">
        <w:rPr>
          <w:rFonts w:ascii="Times New Roman" w:hAnsi="Times New Roman" w:cs="Times New Roman"/>
          <w:lang w:val="fr-CM"/>
        </w:rPr>
        <w:t>réduisent</w:t>
      </w:r>
      <w:proofErr w:type="gramEnd"/>
      <w:r w:rsidRPr="00CF3BC3">
        <w:rPr>
          <w:rFonts w:ascii="Times New Roman" w:hAnsi="Times New Roman" w:cs="Times New Roman"/>
          <w:lang w:val="fr-CM"/>
        </w:rPr>
        <w:t xml:space="preserve"> significativement ce désir. Les résultats contre-intuitifs pour H2, H3 et H4 s'expliquent par la saturation de la classe majoritaire : lorsque 94,5 % des femmes désirent un enfant, les variables distinguent davantage des </w:t>
      </w:r>
      <w:proofErr w:type="spellStart"/>
      <w:r w:rsidRPr="00CF3BC3">
        <w:rPr>
          <w:rFonts w:ascii="Times New Roman" w:hAnsi="Times New Roman" w:cs="Times New Roman"/>
          <w:lang w:val="fr-CM"/>
        </w:rPr>
        <w:t>sous-profils</w:t>
      </w:r>
      <w:proofErr w:type="spellEnd"/>
      <w:r w:rsidRPr="00CF3BC3">
        <w:rPr>
          <w:rFonts w:ascii="Times New Roman" w:hAnsi="Times New Roman" w:cs="Times New Roman"/>
          <w:lang w:val="fr-CM"/>
        </w:rPr>
        <w:t xml:space="preserve"> au sein des désirantes que les désirantes des non-désirantes.</w:t>
      </w:r>
    </w:p>
    <w:p w14:paraId="4A4D4287" w14:textId="77777777" w:rsidR="005211A7" w:rsidRPr="00CF3BC3" w:rsidRDefault="00AA74D8">
      <w:pPr>
        <w:pStyle w:val="Heading2"/>
        <w:rPr>
          <w:rFonts w:ascii="Times New Roman" w:hAnsi="Times New Roman" w:cs="Times New Roman"/>
          <w:lang w:val="fr-CM"/>
        </w:rPr>
      </w:pPr>
      <w:bookmarkStart w:id="38" w:name="_Toc233197741"/>
      <w:r w:rsidRPr="00CF3BC3">
        <w:rPr>
          <w:rFonts w:ascii="Times New Roman" w:hAnsi="Times New Roman" w:cs="Times New Roman"/>
          <w:lang w:val="fr-CM"/>
        </w:rPr>
        <w:t>5.2 Apport du Machine Learning et de SMOTE</w:t>
      </w:r>
      <w:bookmarkEnd w:id="38"/>
    </w:p>
    <w:p w14:paraId="10FE1016"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SMOTE a considérablement amélioré la spécificité des modèles : de 3,1 % pour la régression logistique brute (sans rééquilibrage) à 45,0 % pour le SVM avec SMOTE, et jusqu'à 76,5 % pour la régression logistique pondérée. L'analyse du surapprentissage montre que les modèles à forte capacité (</w:t>
      </w:r>
      <w:proofErr w:type="spellStart"/>
      <w:r w:rsidRPr="00CF3BC3">
        <w:rPr>
          <w:rFonts w:ascii="Times New Roman" w:hAnsi="Times New Roman" w:cs="Times New Roman"/>
          <w:lang w:val="fr-CM"/>
        </w:rPr>
        <w:t>Random</w:t>
      </w:r>
      <w:proofErr w:type="spellEnd"/>
      <w:r w:rsidRPr="00CF3BC3">
        <w:rPr>
          <w:rFonts w:ascii="Times New Roman" w:hAnsi="Times New Roman" w:cs="Times New Roman"/>
          <w:lang w:val="fr-CM"/>
        </w:rPr>
        <w:t xml:space="preserve"> Forest, </w:t>
      </w:r>
      <w:proofErr w:type="spellStart"/>
      <w:r w:rsidRPr="00CF3BC3">
        <w:rPr>
          <w:rFonts w:ascii="Times New Roman" w:hAnsi="Times New Roman" w:cs="Times New Roman"/>
          <w:lang w:val="fr-CM"/>
        </w:rPr>
        <w:t>XGBoost</w:t>
      </w:r>
      <w:proofErr w:type="spellEnd"/>
      <w:r w:rsidRPr="00CF3BC3">
        <w:rPr>
          <w:rFonts w:ascii="Times New Roman" w:hAnsi="Times New Roman" w:cs="Times New Roman"/>
          <w:lang w:val="fr-CM"/>
        </w:rPr>
        <w:t xml:space="preserve">, KNN) sur-apprennent sévèrement, tandis que le SVM offre </w:t>
      </w:r>
      <w:r w:rsidRPr="00CF3BC3">
        <w:rPr>
          <w:rFonts w:ascii="Times New Roman" w:hAnsi="Times New Roman" w:cs="Times New Roman"/>
          <w:lang w:val="fr-CM"/>
        </w:rPr>
        <w:lastRenderedPageBreak/>
        <w:t>le meilleur compromis entre discrimination, calibration et spécificité. La confrontation systématique de six algorithmes, rarement réalisée sur ce thème, constitue un apport méthodologique central de ce travail.</w:t>
      </w:r>
    </w:p>
    <w:p w14:paraId="7DBBC3B3" w14:textId="77777777" w:rsidR="005211A7" w:rsidRPr="00CF3BC3" w:rsidRDefault="00AA74D8">
      <w:pPr>
        <w:pStyle w:val="Heading2"/>
        <w:rPr>
          <w:rFonts w:ascii="Times New Roman" w:hAnsi="Times New Roman" w:cs="Times New Roman"/>
          <w:lang w:val="fr-CM"/>
        </w:rPr>
      </w:pPr>
      <w:bookmarkStart w:id="39" w:name="_Toc233197742"/>
      <w:r w:rsidRPr="00CF3BC3">
        <w:rPr>
          <w:rFonts w:ascii="Times New Roman" w:hAnsi="Times New Roman" w:cs="Times New Roman"/>
          <w:lang w:val="fr-CM"/>
        </w:rPr>
        <w:t>5.3 Contribution originale</w:t>
      </w:r>
      <w:bookmarkEnd w:id="39"/>
    </w:p>
    <w:p w14:paraId="274FB492"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Ce travail apporte quatre contributions : (i) la première analyse dédiée au Cameroun de la variable v602 à partir des données EDSC-V 2018 ; (ii) la première application combinant régression logistique et Machine Learning multi-algorithmes avec SMOTE sur ce thème au Cameroun ; (iii) un encodage DHS rigoureux (contraception, statut matrimonial et religion éclatés en indicatrices) corrigeant les approximations des analyses antérieures ; (iv) la mise en évidence d'une prévalence de 94,5 %, très supérieure aux moyennes africaines, et son opérationnalisation dans une application web.</w:t>
      </w:r>
    </w:p>
    <w:p w14:paraId="37CF1956" w14:textId="77777777" w:rsidR="005211A7" w:rsidRPr="00CF3BC3" w:rsidRDefault="00AA74D8">
      <w:pPr>
        <w:pStyle w:val="Heading2"/>
        <w:rPr>
          <w:rFonts w:ascii="Times New Roman" w:hAnsi="Times New Roman" w:cs="Times New Roman"/>
        </w:rPr>
      </w:pPr>
      <w:bookmarkStart w:id="40" w:name="_Toc233197743"/>
      <w:r w:rsidRPr="00CF3BC3">
        <w:rPr>
          <w:rFonts w:ascii="Times New Roman" w:hAnsi="Times New Roman" w:cs="Times New Roman"/>
        </w:rPr>
        <w:t xml:space="preserve">5.4 </w:t>
      </w:r>
      <w:proofErr w:type="spellStart"/>
      <w:r w:rsidRPr="00CF3BC3">
        <w:rPr>
          <w:rFonts w:ascii="Times New Roman" w:hAnsi="Times New Roman" w:cs="Times New Roman"/>
        </w:rPr>
        <w:t>Limites</w:t>
      </w:r>
      <w:bookmarkEnd w:id="40"/>
      <w:proofErr w:type="spellEnd"/>
    </w:p>
    <w:p w14:paraId="1F0BB8FC"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Déséquilibre des classes (94,5 % vs 5,5 %) : même après SMOTE, la spécificité reste perfectible hors du SVM et de la régression logistique pondérée.</w:t>
      </w:r>
    </w:p>
    <w:p w14:paraId="1FC44CA1" w14:textId="77777777" w:rsidR="005211A7" w:rsidRPr="00CF3BC3" w:rsidRDefault="00AA74D8">
      <w:pPr>
        <w:pStyle w:val="ListBullet"/>
        <w:rPr>
          <w:rFonts w:ascii="Times New Roman" w:hAnsi="Times New Roman" w:cs="Times New Roman"/>
          <w:lang w:val="fr-CM"/>
        </w:rPr>
      </w:pPr>
      <w:proofErr w:type="spellStart"/>
      <w:r w:rsidRPr="00CF3BC3">
        <w:rPr>
          <w:rFonts w:ascii="Times New Roman" w:hAnsi="Times New Roman" w:cs="Times New Roman"/>
          <w:lang w:val="fr-CM"/>
        </w:rPr>
        <w:t>Multicolinéarité</w:t>
      </w:r>
      <w:proofErr w:type="spellEnd"/>
      <w:r w:rsidRPr="00CF3BC3">
        <w:rPr>
          <w:rFonts w:ascii="Times New Roman" w:hAnsi="Times New Roman" w:cs="Times New Roman"/>
          <w:lang w:val="fr-CM"/>
        </w:rPr>
        <w:t xml:space="preserve"> élevée : l'âge (VIF = 19,43) et le quintile de richesse (VIF = 11,98) dépassent le seuil critique de 10.</w:t>
      </w:r>
    </w:p>
    <w:p w14:paraId="48BC6EFD"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 xml:space="preserve">Nature transversale des données : les </w:t>
      </w:r>
      <w:proofErr w:type="spellStart"/>
      <w:r w:rsidRPr="00CF3BC3">
        <w:rPr>
          <w:rFonts w:ascii="Times New Roman" w:hAnsi="Times New Roman" w:cs="Times New Roman"/>
          <w:lang w:val="fr-CM"/>
        </w:rPr>
        <w:t>Odds</w:t>
      </w:r>
      <w:proofErr w:type="spellEnd"/>
      <w:r w:rsidRPr="00CF3BC3">
        <w:rPr>
          <w:rFonts w:ascii="Times New Roman" w:hAnsi="Times New Roman" w:cs="Times New Roman"/>
          <w:lang w:val="fr-CM"/>
        </w:rPr>
        <w:t xml:space="preserve"> Ratios mesurent des associations, non des causalités.</w:t>
      </w:r>
    </w:p>
    <w:p w14:paraId="7FFACA14"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Biais de désirabilité sociale : v602 capture des intentions déclarées et non des comportements reproductifs effectifs.</w:t>
      </w:r>
    </w:p>
    <w:p w14:paraId="5327703A"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Absence des variables relatives au partenaire masculin, déterminant pourtant reconnu du désir de fécondité.</w:t>
      </w:r>
    </w:p>
    <w:p w14:paraId="2B0950CA" w14:textId="77777777" w:rsidR="005211A7" w:rsidRPr="00CF3BC3" w:rsidRDefault="00AA74D8">
      <w:pPr>
        <w:pStyle w:val="Heading1"/>
        <w:rPr>
          <w:rFonts w:ascii="Times New Roman" w:hAnsi="Times New Roman" w:cs="Times New Roman"/>
          <w:lang w:val="fr-CM"/>
        </w:rPr>
      </w:pPr>
      <w:bookmarkStart w:id="41" w:name="_Toc233197744"/>
      <w:r w:rsidRPr="00CF3BC3">
        <w:rPr>
          <w:rFonts w:ascii="Times New Roman" w:hAnsi="Times New Roman" w:cs="Times New Roman"/>
          <w:lang w:val="fr-CM"/>
        </w:rPr>
        <w:t>VI. Conclusion et recommandations</w:t>
      </w:r>
      <w:bookmarkEnd w:id="41"/>
    </w:p>
    <w:p w14:paraId="1F6D288E" w14:textId="77777777" w:rsidR="005211A7" w:rsidRPr="00CF3BC3" w:rsidRDefault="00AA74D8">
      <w:pPr>
        <w:pStyle w:val="Heading2"/>
        <w:rPr>
          <w:rFonts w:ascii="Times New Roman" w:hAnsi="Times New Roman" w:cs="Times New Roman"/>
          <w:lang w:val="fr-CM"/>
        </w:rPr>
      </w:pPr>
      <w:bookmarkStart w:id="42" w:name="_Toc233197745"/>
      <w:r w:rsidRPr="00CF3BC3">
        <w:rPr>
          <w:rFonts w:ascii="Times New Roman" w:hAnsi="Times New Roman" w:cs="Times New Roman"/>
          <w:lang w:val="fr-CM"/>
        </w:rPr>
        <w:t>6.1 Synthèse</w:t>
      </w:r>
      <w:bookmarkEnd w:id="42"/>
    </w:p>
    <w:p w14:paraId="39B99AE4"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Cette étude a analysé les déterminants du désir d'avoir un autre enfant au Cameroun (EDSC-V 2018, n = 13 527 femmes) en combinant régression logistique binaire sur 19 variables et Machine Learning avec traitement du déséquilibre par SMOTE. La prévalence du désir est de 94,5 %. L'âge (OR = 0,859) et le milieu de résidence sont les facteurs les plus structurants. Parmi les six modèles comparés, le SVM calibré (noyau RBF) est retenu (AUC CV-5 = 0,969 ; AUC test = 0,795 ; Brier = 0,074 ; spécificité = 45,0 %), la régression logistique demeurant la référence interprétable la plus généralisable (AUC test = 0,820).</w:t>
      </w:r>
    </w:p>
    <w:p w14:paraId="2077E55C" w14:textId="77777777" w:rsidR="005211A7" w:rsidRPr="00CF3BC3" w:rsidRDefault="00AA74D8">
      <w:pPr>
        <w:pStyle w:val="Heading2"/>
        <w:rPr>
          <w:rFonts w:ascii="Times New Roman" w:hAnsi="Times New Roman" w:cs="Times New Roman"/>
        </w:rPr>
      </w:pPr>
      <w:bookmarkStart w:id="43" w:name="_Toc233197746"/>
      <w:r w:rsidRPr="00CF3BC3">
        <w:rPr>
          <w:rFonts w:ascii="Times New Roman" w:hAnsi="Times New Roman" w:cs="Times New Roman"/>
        </w:rPr>
        <w:t xml:space="preserve">6.2 </w:t>
      </w:r>
      <w:proofErr w:type="spellStart"/>
      <w:r w:rsidRPr="00CF3BC3">
        <w:rPr>
          <w:rFonts w:ascii="Times New Roman" w:hAnsi="Times New Roman" w:cs="Times New Roman"/>
        </w:rPr>
        <w:t>Recommandations</w:t>
      </w:r>
      <w:bookmarkEnd w:id="43"/>
      <w:proofErr w:type="spellEnd"/>
    </w:p>
    <w:p w14:paraId="32A6CDAB"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Renforcer l'accès à l'éducation et à l'emploi des femmes, en particulier dans les régions septentrionales, pour favoriser le recul de l'âge au premier enfant ;</w:t>
      </w:r>
    </w:p>
    <w:p w14:paraId="442CEB64"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Améliorer l'accessibilité des services de planification familiale, en ciblant prioritairement les femmes de 15–24 ans (désir le plus élevé : jusqu'à 98,4 %) ;</w:t>
      </w:r>
    </w:p>
    <w:p w14:paraId="0A4F461B"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Promouvoir des programmes de sensibilisation à l'espacement des naissances adaptés au contexte culturel camerounais ;</w:t>
      </w:r>
    </w:p>
    <w:p w14:paraId="1E412711"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lastRenderedPageBreak/>
        <w:t>Intégrer la dimension masculine dans les politiques de santé reproductive.</w:t>
      </w:r>
    </w:p>
    <w:p w14:paraId="448485ED" w14:textId="77777777" w:rsidR="005211A7" w:rsidRPr="00CF3BC3" w:rsidRDefault="00AA74D8">
      <w:pPr>
        <w:pStyle w:val="Heading2"/>
        <w:rPr>
          <w:rFonts w:ascii="Times New Roman" w:hAnsi="Times New Roman" w:cs="Times New Roman"/>
        </w:rPr>
      </w:pPr>
      <w:bookmarkStart w:id="44" w:name="_Toc233197747"/>
      <w:r w:rsidRPr="00CF3BC3">
        <w:rPr>
          <w:rFonts w:ascii="Times New Roman" w:hAnsi="Times New Roman" w:cs="Times New Roman"/>
        </w:rPr>
        <w:t>6.3 Perspectives</w:t>
      </w:r>
      <w:bookmarkEnd w:id="44"/>
    </w:p>
    <w:p w14:paraId="2B12AB44"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Explorer des techniques de coût asymétrique pour améliorer encore la spécificité ;</w:t>
      </w:r>
    </w:p>
    <w:p w14:paraId="06412533"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Adopter un modèle logistique multiniveau tenant compte de la structure régionale ;</w:t>
      </w:r>
    </w:p>
    <w:p w14:paraId="0C3CD2AC"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 xml:space="preserve">Analyser séparément les sous-groupes par parité ou tranche d'âge pour contourner la </w:t>
      </w:r>
      <w:proofErr w:type="spellStart"/>
      <w:r w:rsidRPr="00CF3BC3">
        <w:rPr>
          <w:rFonts w:ascii="Times New Roman" w:hAnsi="Times New Roman" w:cs="Times New Roman"/>
          <w:lang w:val="fr-CM"/>
        </w:rPr>
        <w:t>multicolinéarité</w:t>
      </w:r>
      <w:proofErr w:type="spellEnd"/>
      <w:r w:rsidRPr="00CF3BC3">
        <w:rPr>
          <w:rFonts w:ascii="Times New Roman" w:hAnsi="Times New Roman" w:cs="Times New Roman"/>
          <w:lang w:val="fr-CM"/>
        </w:rPr>
        <w:t xml:space="preserve"> ;</w:t>
      </w:r>
    </w:p>
    <w:p w14:paraId="146ACC5B" w14:textId="77777777" w:rsidR="005211A7" w:rsidRPr="00CF3BC3" w:rsidRDefault="00AA74D8">
      <w:pPr>
        <w:pStyle w:val="ListBullet"/>
        <w:rPr>
          <w:rFonts w:ascii="Times New Roman" w:hAnsi="Times New Roman" w:cs="Times New Roman"/>
          <w:lang w:val="fr-CM"/>
        </w:rPr>
      </w:pPr>
      <w:r w:rsidRPr="00CF3BC3">
        <w:rPr>
          <w:rFonts w:ascii="Times New Roman" w:hAnsi="Times New Roman" w:cs="Times New Roman"/>
          <w:lang w:val="fr-CM"/>
        </w:rPr>
        <w:t>Comparer les résultats avec les vagues précédentes de l'EDSC (1991–2018) pour saisir la dynamique temporelle.</w:t>
      </w:r>
    </w:p>
    <w:p w14:paraId="602E778E" w14:textId="77777777" w:rsidR="005211A7" w:rsidRPr="00CF3BC3" w:rsidRDefault="00AA74D8">
      <w:pPr>
        <w:pStyle w:val="Heading1"/>
        <w:rPr>
          <w:rFonts w:ascii="Times New Roman" w:hAnsi="Times New Roman" w:cs="Times New Roman"/>
          <w:lang w:val="fr-CM"/>
        </w:rPr>
      </w:pPr>
      <w:bookmarkStart w:id="45" w:name="_Toc233197748"/>
      <w:r w:rsidRPr="00CF3BC3">
        <w:rPr>
          <w:rFonts w:ascii="Times New Roman" w:hAnsi="Times New Roman" w:cs="Times New Roman"/>
          <w:lang w:val="fr-CM"/>
        </w:rPr>
        <w:t>VII. Application HEARTH</w:t>
      </w:r>
      <w:bookmarkEnd w:id="45"/>
    </w:p>
    <w:p w14:paraId="71AD5AC6" w14:textId="77777777" w:rsidR="005211A7" w:rsidRPr="00CF3BC3" w:rsidRDefault="00AA74D8">
      <w:pPr>
        <w:pStyle w:val="Heading2"/>
        <w:rPr>
          <w:rFonts w:ascii="Times New Roman" w:hAnsi="Times New Roman" w:cs="Times New Roman"/>
          <w:lang w:val="fr-CM"/>
        </w:rPr>
      </w:pPr>
      <w:bookmarkStart w:id="46" w:name="_Toc233197749"/>
      <w:r w:rsidRPr="00CF3BC3">
        <w:rPr>
          <w:rFonts w:ascii="Times New Roman" w:hAnsi="Times New Roman" w:cs="Times New Roman"/>
          <w:lang w:val="fr-CM"/>
        </w:rPr>
        <w:t>7.1 Présentation</w:t>
      </w:r>
      <w:bookmarkEnd w:id="46"/>
    </w:p>
    <w:p w14:paraId="2280561E"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HEARTH est une application web responsive permettant d'estimer la probabilité qu'une femme camerounaise de 15 à 49 ans désire avoir un enfant supplémentaire, à partir du modèle SVM calibré (noyau RBF) entraîné sur les données EDSC-V 2018 (n = 13 527 femmes, 19 variables).</w:t>
      </w:r>
    </w:p>
    <w:p w14:paraId="30747DDD" w14:textId="77777777" w:rsidR="005211A7" w:rsidRPr="00CF3BC3" w:rsidRDefault="00AA74D8">
      <w:pPr>
        <w:rPr>
          <w:rFonts w:ascii="Times New Roman" w:hAnsi="Times New Roman" w:cs="Times New Roman"/>
          <w:lang w:val="fr-CM"/>
        </w:rPr>
      </w:pPr>
      <w:r w:rsidRPr="00CF3BC3">
        <w:rPr>
          <w:rFonts w:ascii="Times New Roman" w:hAnsi="Times New Roman" w:cs="Times New Roman"/>
          <w:i/>
          <w:lang w:val="fr-CM"/>
        </w:rPr>
        <w:t>Application : https://hearth-edsc-prediction-d-avoir-des.onrender.com</w:t>
      </w:r>
    </w:p>
    <w:p w14:paraId="000D4D46" w14:textId="77777777" w:rsidR="005211A7" w:rsidRPr="00CF3BC3" w:rsidRDefault="00AA74D8">
      <w:pPr>
        <w:rPr>
          <w:rFonts w:ascii="Times New Roman" w:hAnsi="Times New Roman" w:cs="Times New Roman"/>
          <w:lang w:val="fr-CM"/>
        </w:rPr>
      </w:pPr>
      <w:r w:rsidRPr="00CF3BC3">
        <w:rPr>
          <w:rFonts w:ascii="Times New Roman" w:hAnsi="Times New Roman" w:cs="Times New Roman"/>
          <w:i/>
          <w:lang w:val="fr-CM"/>
        </w:rPr>
        <w:t>Code source : https://github.com/Kayela2/Prediction-d-avoir-des-enfants/tree/main/EDS-Cameroon</w:t>
      </w:r>
    </w:p>
    <w:p w14:paraId="195A1C92" w14:textId="77777777" w:rsidR="005211A7" w:rsidRPr="00CF3BC3" w:rsidRDefault="00AA74D8">
      <w:pPr>
        <w:pStyle w:val="Heading2"/>
        <w:rPr>
          <w:rFonts w:ascii="Times New Roman" w:hAnsi="Times New Roman" w:cs="Times New Roman"/>
          <w:lang w:val="fr-CM"/>
        </w:rPr>
      </w:pPr>
      <w:bookmarkStart w:id="47" w:name="_Toc233197750"/>
      <w:r w:rsidRPr="00CF3BC3">
        <w:rPr>
          <w:rFonts w:ascii="Times New Roman" w:hAnsi="Times New Roman" w:cs="Times New Roman"/>
          <w:lang w:val="fr-CM"/>
        </w:rPr>
        <w:t>7.2 Fonctionnement</w:t>
      </w:r>
      <w:bookmarkEnd w:id="47"/>
    </w:p>
    <w:p w14:paraId="3106D1FA"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 xml:space="preserve">L'utilisateur crée un compte, renseigne un profil en plusieurs étapes (âge, situation familiale, niveau d'instruction, milieu de résidence, quintile de richesse, etc.) et obtient une probabilité personnalisée accompagnée des facteurs explicatifs les plus influents. Stack technique : </w:t>
      </w:r>
      <w:proofErr w:type="spellStart"/>
      <w:r w:rsidRPr="00CF3BC3">
        <w:rPr>
          <w:rFonts w:ascii="Times New Roman" w:hAnsi="Times New Roman" w:cs="Times New Roman"/>
          <w:lang w:val="fr-CM"/>
        </w:rPr>
        <w:t>React</w:t>
      </w:r>
      <w:proofErr w:type="spellEnd"/>
      <w:r w:rsidRPr="00CF3BC3">
        <w:rPr>
          <w:rFonts w:ascii="Times New Roman" w:hAnsi="Times New Roman" w:cs="Times New Roman"/>
          <w:lang w:val="fr-CM"/>
        </w:rPr>
        <w:t xml:space="preserve"> + </w:t>
      </w:r>
      <w:proofErr w:type="spellStart"/>
      <w:r w:rsidRPr="00CF3BC3">
        <w:rPr>
          <w:rFonts w:ascii="Times New Roman" w:hAnsi="Times New Roman" w:cs="Times New Roman"/>
          <w:lang w:val="fr-CM"/>
        </w:rPr>
        <w:t>TypeScript</w:t>
      </w:r>
      <w:proofErr w:type="spellEnd"/>
      <w:r w:rsidRPr="00CF3BC3">
        <w:rPr>
          <w:rFonts w:ascii="Times New Roman" w:hAnsi="Times New Roman" w:cs="Times New Roman"/>
          <w:lang w:val="fr-CM"/>
        </w:rPr>
        <w:t xml:space="preserve"> + </w:t>
      </w:r>
      <w:proofErr w:type="spellStart"/>
      <w:r w:rsidRPr="00CF3BC3">
        <w:rPr>
          <w:rFonts w:ascii="Times New Roman" w:hAnsi="Times New Roman" w:cs="Times New Roman"/>
          <w:lang w:val="fr-CM"/>
        </w:rPr>
        <w:t>TailwindCSS</w:t>
      </w:r>
      <w:proofErr w:type="spellEnd"/>
      <w:r w:rsidRPr="00CF3BC3">
        <w:rPr>
          <w:rFonts w:ascii="Times New Roman" w:hAnsi="Times New Roman" w:cs="Times New Roman"/>
          <w:lang w:val="fr-CM"/>
        </w:rPr>
        <w:t xml:space="preserve"> (frontend) · </w:t>
      </w:r>
      <w:proofErr w:type="spellStart"/>
      <w:r w:rsidRPr="00CF3BC3">
        <w:rPr>
          <w:rFonts w:ascii="Times New Roman" w:hAnsi="Times New Roman" w:cs="Times New Roman"/>
          <w:lang w:val="fr-CM"/>
        </w:rPr>
        <w:t>FastAPI</w:t>
      </w:r>
      <w:proofErr w:type="spellEnd"/>
      <w:r w:rsidRPr="00CF3BC3">
        <w:rPr>
          <w:rFonts w:ascii="Times New Roman" w:hAnsi="Times New Roman" w:cs="Times New Roman"/>
          <w:lang w:val="fr-CM"/>
        </w:rPr>
        <w:t xml:space="preserve"> + Python + </w:t>
      </w:r>
      <w:proofErr w:type="spellStart"/>
      <w:r w:rsidRPr="00CF3BC3">
        <w:rPr>
          <w:rFonts w:ascii="Times New Roman" w:hAnsi="Times New Roman" w:cs="Times New Roman"/>
          <w:lang w:val="fr-CM"/>
        </w:rPr>
        <w:t>scikit-learn</w:t>
      </w:r>
      <w:proofErr w:type="spellEnd"/>
      <w:r w:rsidRPr="00CF3BC3">
        <w:rPr>
          <w:rFonts w:ascii="Times New Roman" w:hAnsi="Times New Roman" w:cs="Times New Roman"/>
          <w:lang w:val="fr-CM"/>
        </w:rPr>
        <w:t xml:space="preserve"> (backend) · déploiement sur </w:t>
      </w:r>
      <w:proofErr w:type="spellStart"/>
      <w:r w:rsidRPr="00CF3BC3">
        <w:rPr>
          <w:rFonts w:ascii="Times New Roman" w:hAnsi="Times New Roman" w:cs="Times New Roman"/>
          <w:lang w:val="fr-CM"/>
        </w:rPr>
        <w:t>Render</w:t>
      </w:r>
      <w:proofErr w:type="spellEnd"/>
      <w:r w:rsidRPr="00CF3BC3">
        <w:rPr>
          <w:rFonts w:ascii="Times New Roman" w:hAnsi="Times New Roman" w:cs="Times New Roman"/>
          <w:lang w:val="fr-CM"/>
        </w:rPr>
        <w:t>.</w:t>
      </w:r>
    </w:p>
    <w:p w14:paraId="6DB22925" w14:textId="77777777" w:rsidR="005211A7" w:rsidRPr="00CF3BC3" w:rsidRDefault="00AA74D8">
      <w:pPr>
        <w:pStyle w:val="Heading1"/>
        <w:rPr>
          <w:rFonts w:ascii="Times New Roman" w:hAnsi="Times New Roman" w:cs="Times New Roman"/>
          <w:lang w:val="fr-CM"/>
        </w:rPr>
      </w:pPr>
      <w:bookmarkStart w:id="48" w:name="_Toc233197751"/>
      <w:r w:rsidRPr="00CF3BC3">
        <w:rPr>
          <w:rFonts w:ascii="Times New Roman" w:hAnsi="Times New Roman" w:cs="Times New Roman"/>
          <w:lang w:val="fr-CM"/>
        </w:rPr>
        <w:t>Références bibliographiques</w:t>
      </w:r>
      <w:bookmarkEnd w:id="48"/>
    </w:p>
    <w:p w14:paraId="66E16973" w14:textId="77777777" w:rsidR="005211A7" w:rsidRPr="00CF3BC3" w:rsidRDefault="00AA74D8">
      <w:pPr>
        <w:spacing w:after="80"/>
        <w:ind w:left="454" w:hanging="454"/>
        <w:rPr>
          <w:rFonts w:ascii="Times New Roman" w:hAnsi="Times New Roman" w:cs="Times New Roman"/>
        </w:rPr>
      </w:pPr>
      <w:proofErr w:type="spellStart"/>
      <w:r w:rsidRPr="00CF3BC3">
        <w:rPr>
          <w:rFonts w:ascii="Times New Roman" w:hAnsi="Times New Roman" w:cs="Times New Roman"/>
        </w:rPr>
        <w:t>Ahinkorah</w:t>
      </w:r>
      <w:proofErr w:type="spellEnd"/>
      <w:r w:rsidRPr="00CF3BC3">
        <w:rPr>
          <w:rFonts w:ascii="Times New Roman" w:hAnsi="Times New Roman" w:cs="Times New Roman"/>
        </w:rPr>
        <w:t>, B. O., Ameyaw, E. K., Hagan Junior, J. E., Seidu, A.-A., &amp; Budu, E. (2020). Drivers of desire for more children among childbearing women in sub-Saharan Africa. BMC Pregnancy and Childbirth, 20(1), 775.</w:t>
      </w:r>
    </w:p>
    <w:p w14:paraId="7097481A" w14:textId="77777777" w:rsidR="005211A7" w:rsidRPr="00CF3BC3" w:rsidRDefault="00AA74D8">
      <w:pPr>
        <w:spacing w:after="80"/>
        <w:ind w:left="454" w:hanging="454"/>
        <w:rPr>
          <w:rFonts w:ascii="Times New Roman" w:hAnsi="Times New Roman" w:cs="Times New Roman"/>
        </w:rPr>
      </w:pPr>
      <w:r w:rsidRPr="00CF3BC3">
        <w:rPr>
          <w:rFonts w:ascii="Times New Roman" w:hAnsi="Times New Roman" w:cs="Times New Roman"/>
        </w:rPr>
        <w:t>Bongaarts, J. (1978). A framework for analyzing the proximate determinants of fertility. Population and Development Review, 4(1), 105–132.</w:t>
      </w:r>
    </w:p>
    <w:p w14:paraId="76B5F9CA" w14:textId="77777777" w:rsidR="005211A7" w:rsidRPr="00CF3BC3" w:rsidRDefault="00AA74D8">
      <w:pPr>
        <w:spacing w:after="80"/>
        <w:ind w:left="454" w:hanging="454"/>
        <w:rPr>
          <w:rFonts w:ascii="Times New Roman" w:hAnsi="Times New Roman" w:cs="Times New Roman"/>
        </w:rPr>
      </w:pPr>
      <w:r w:rsidRPr="00CF3BC3">
        <w:rPr>
          <w:rFonts w:ascii="Times New Roman" w:hAnsi="Times New Roman" w:cs="Times New Roman"/>
        </w:rPr>
        <w:t>Bongaarts, J., &amp; Casterline, J. (2012). Fertility transition: Is sub-Saharan Africa different? Population and Development Review, 38(Suppl. 1), 153–168.</w:t>
      </w:r>
    </w:p>
    <w:p w14:paraId="3E3CAD66" w14:textId="77777777" w:rsidR="005211A7" w:rsidRPr="00CF3BC3" w:rsidRDefault="00AA74D8">
      <w:pPr>
        <w:spacing w:after="80"/>
        <w:ind w:left="454" w:hanging="454"/>
        <w:rPr>
          <w:rFonts w:ascii="Times New Roman" w:hAnsi="Times New Roman" w:cs="Times New Roman"/>
        </w:rPr>
      </w:pPr>
      <w:r w:rsidRPr="00CF3BC3">
        <w:rPr>
          <w:rFonts w:ascii="Times New Roman" w:hAnsi="Times New Roman" w:cs="Times New Roman"/>
        </w:rPr>
        <w:t>Breiman, L. (2001). Random forests. Machine Learning, 45(1), 5–32.</w:t>
      </w:r>
    </w:p>
    <w:p w14:paraId="38D4F500" w14:textId="77777777" w:rsidR="005211A7" w:rsidRPr="00CF3BC3" w:rsidRDefault="00AA74D8">
      <w:pPr>
        <w:spacing w:after="80"/>
        <w:ind w:left="454" w:hanging="454"/>
        <w:rPr>
          <w:rFonts w:ascii="Times New Roman" w:hAnsi="Times New Roman" w:cs="Times New Roman"/>
        </w:rPr>
      </w:pPr>
      <w:r w:rsidRPr="00CF3BC3">
        <w:rPr>
          <w:rFonts w:ascii="Times New Roman" w:hAnsi="Times New Roman" w:cs="Times New Roman"/>
        </w:rPr>
        <w:t>Chawla, N. V., Bowyer, K. W., Hall, L. O., &amp; Kegelmeyer, W. P. (2002). SMOTE: Synthetic Minority Over-sampling Technique. Journal of Artificial Intelligence Research, 16, 321–357.</w:t>
      </w:r>
    </w:p>
    <w:p w14:paraId="5CC7DDC3" w14:textId="77777777" w:rsidR="005211A7" w:rsidRPr="00CF3BC3" w:rsidRDefault="00AA74D8">
      <w:pPr>
        <w:spacing w:after="80"/>
        <w:ind w:left="454" w:hanging="454"/>
        <w:rPr>
          <w:rFonts w:ascii="Times New Roman" w:hAnsi="Times New Roman" w:cs="Times New Roman"/>
        </w:rPr>
      </w:pPr>
      <w:r w:rsidRPr="00CF3BC3">
        <w:rPr>
          <w:rFonts w:ascii="Times New Roman" w:hAnsi="Times New Roman" w:cs="Times New Roman"/>
          <w:lang w:val="fr-CM"/>
        </w:rPr>
        <w:lastRenderedPageBreak/>
        <w:t xml:space="preserve">Church, A. C., </w:t>
      </w:r>
      <w:proofErr w:type="spellStart"/>
      <w:r w:rsidRPr="00CF3BC3">
        <w:rPr>
          <w:rFonts w:ascii="Times New Roman" w:hAnsi="Times New Roman" w:cs="Times New Roman"/>
          <w:lang w:val="fr-CM"/>
        </w:rPr>
        <w:t>Ibitoye</w:t>
      </w:r>
      <w:proofErr w:type="spellEnd"/>
      <w:r w:rsidRPr="00CF3BC3">
        <w:rPr>
          <w:rFonts w:ascii="Times New Roman" w:hAnsi="Times New Roman" w:cs="Times New Roman"/>
          <w:lang w:val="fr-CM"/>
        </w:rPr>
        <w:t xml:space="preserve">, M., </w:t>
      </w:r>
      <w:proofErr w:type="spellStart"/>
      <w:r w:rsidRPr="00CF3BC3">
        <w:rPr>
          <w:rFonts w:ascii="Times New Roman" w:hAnsi="Times New Roman" w:cs="Times New Roman"/>
          <w:lang w:val="fr-CM"/>
        </w:rPr>
        <w:t>Chettri</w:t>
      </w:r>
      <w:proofErr w:type="spellEnd"/>
      <w:r w:rsidRPr="00CF3BC3">
        <w:rPr>
          <w:rFonts w:ascii="Times New Roman" w:hAnsi="Times New Roman" w:cs="Times New Roman"/>
          <w:lang w:val="fr-CM"/>
        </w:rPr>
        <w:t xml:space="preserve">, S., et al. </w:t>
      </w:r>
      <w:r w:rsidRPr="00CF3BC3">
        <w:rPr>
          <w:rFonts w:ascii="Times New Roman" w:hAnsi="Times New Roman" w:cs="Times New Roman"/>
        </w:rPr>
        <w:t>(2023). Traditional supports and contemporary disrupters of high fertility desires in sub-Saharan Africa. Reproductive Health, 20(1), 86.</w:t>
      </w:r>
    </w:p>
    <w:p w14:paraId="7A9356BB" w14:textId="77777777" w:rsidR="005211A7" w:rsidRPr="00CF3BC3" w:rsidRDefault="00AA74D8">
      <w:pPr>
        <w:spacing w:after="80"/>
        <w:ind w:left="454" w:hanging="454"/>
        <w:rPr>
          <w:rFonts w:ascii="Times New Roman" w:hAnsi="Times New Roman" w:cs="Times New Roman"/>
        </w:rPr>
      </w:pPr>
      <w:r w:rsidRPr="00CF3BC3">
        <w:rPr>
          <w:rFonts w:ascii="Times New Roman" w:hAnsi="Times New Roman" w:cs="Times New Roman"/>
        </w:rPr>
        <w:t>Frontiers in Digital Health. (2024). Exploring machine learning algorithms for predicting fertility preferences among reproductive age women in Nigeria. https://doi.org/10.3389/fdgth.2024.1495382</w:t>
      </w:r>
    </w:p>
    <w:p w14:paraId="01733C6C" w14:textId="77777777" w:rsidR="005211A7" w:rsidRPr="00CF3BC3" w:rsidRDefault="00AA74D8">
      <w:pPr>
        <w:spacing w:after="80"/>
        <w:ind w:left="454" w:hanging="454"/>
        <w:rPr>
          <w:rFonts w:ascii="Times New Roman" w:hAnsi="Times New Roman" w:cs="Times New Roman"/>
          <w:lang w:val="fr-CM"/>
        </w:rPr>
      </w:pPr>
      <w:r w:rsidRPr="00CF3BC3">
        <w:rPr>
          <w:rFonts w:ascii="Times New Roman" w:hAnsi="Times New Roman" w:cs="Times New Roman"/>
        </w:rPr>
        <w:t xml:space="preserve">Hosmer, D. W., &amp; Lemeshow, S. (2000). Applied Logistic Regression (2e éd.). </w:t>
      </w:r>
      <w:r w:rsidRPr="00CF3BC3">
        <w:rPr>
          <w:rFonts w:ascii="Times New Roman" w:hAnsi="Times New Roman" w:cs="Times New Roman"/>
          <w:lang w:val="fr-CM"/>
        </w:rPr>
        <w:t xml:space="preserve">John </w:t>
      </w:r>
      <w:proofErr w:type="spellStart"/>
      <w:r w:rsidRPr="00CF3BC3">
        <w:rPr>
          <w:rFonts w:ascii="Times New Roman" w:hAnsi="Times New Roman" w:cs="Times New Roman"/>
          <w:lang w:val="fr-CM"/>
        </w:rPr>
        <w:t>Wiley</w:t>
      </w:r>
      <w:proofErr w:type="spellEnd"/>
      <w:r w:rsidRPr="00CF3BC3">
        <w:rPr>
          <w:rFonts w:ascii="Times New Roman" w:hAnsi="Times New Roman" w:cs="Times New Roman"/>
          <w:lang w:val="fr-CM"/>
        </w:rPr>
        <w:t xml:space="preserve"> &amp; Sons.</w:t>
      </w:r>
    </w:p>
    <w:p w14:paraId="3CE1B1B5" w14:textId="77777777" w:rsidR="005211A7" w:rsidRPr="00CF3BC3" w:rsidRDefault="00AA74D8">
      <w:pPr>
        <w:spacing w:after="80"/>
        <w:ind w:left="454" w:hanging="454"/>
        <w:rPr>
          <w:rFonts w:ascii="Times New Roman" w:hAnsi="Times New Roman" w:cs="Times New Roman"/>
          <w:lang w:val="fr-CM"/>
        </w:rPr>
      </w:pPr>
      <w:r w:rsidRPr="00CF3BC3">
        <w:rPr>
          <w:rFonts w:ascii="Times New Roman" w:hAnsi="Times New Roman" w:cs="Times New Roman"/>
          <w:lang w:val="fr-CM"/>
        </w:rPr>
        <w:t>Institut National de la Statistique du Cameroun (INS) &amp; ICF. (2020). Enquête Démographique et de Santé du Cameroun 2018 (EDSC-V). Yaoundé, Cameroun &amp; Rockville, Maryland, USA.</w:t>
      </w:r>
    </w:p>
    <w:p w14:paraId="396B489E" w14:textId="77777777" w:rsidR="005211A7" w:rsidRPr="00CF3BC3" w:rsidRDefault="00AA74D8">
      <w:pPr>
        <w:spacing w:after="80"/>
        <w:ind w:left="454" w:hanging="454"/>
        <w:rPr>
          <w:rFonts w:ascii="Times New Roman" w:hAnsi="Times New Roman" w:cs="Times New Roman"/>
        </w:rPr>
      </w:pPr>
      <w:r w:rsidRPr="00CF3BC3">
        <w:rPr>
          <w:rFonts w:ascii="Times New Roman" w:hAnsi="Times New Roman" w:cs="Times New Roman"/>
          <w:lang w:val="fr-CM"/>
        </w:rPr>
        <w:t>Johnson-</w:t>
      </w:r>
      <w:proofErr w:type="spellStart"/>
      <w:r w:rsidRPr="00CF3BC3">
        <w:rPr>
          <w:rFonts w:ascii="Times New Roman" w:hAnsi="Times New Roman" w:cs="Times New Roman"/>
          <w:lang w:val="fr-CM"/>
        </w:rPr>
        <w:t>Hanks</w:t>
      </w:r>
      <w:proofErr w:type="spellEnd"/>
      <w:r w:rsidRPr="00CF3BC3">
        <w:rPr>
          <w:rFonts w:ascii="Times New Roman" w:hAnsi="Times New Roman" w:cs="Times New Roman"/>
          <w:lang w:val="fr-CM"/>
        </w:rPr>
        <w:t xml:space="preserve">, J. (2003). Éducation, ethnicité et pratiques reproductives au Cameroun. </w:t>
      </w:r>
      <w:r w:rsidRPr="00CF3BC3">
        <w:rPr>
          <w:rFonts w:ascii="Times New Roman" w:hAnsi="Times New Roman" w:cs="Times New Roman"/>
        </w:rPr>
        <w:t>Population, 58(2), 171–200.</w:t>
      </w:r>
    </w:p>
    <w:p w14:paraId="63CDAEDC" w14:textId="77777777" w:rsidR="005211A7" w:rsidRPr="00CF3BC3" w:rsidRDefault="00AA74D8">
      <w:pPr>
        <w:spacing w:after="80"/>
        <w:ind w:left="454" w:hanging="454"/>
        <w:rPr>
          <w:rFonts w:ascii="Times New Roman" w:hAnsi="Times New Roman" w:cs="Times New Roman"/>
        </w:rPr>
      </w:pPr>
      <w:r w:rsidRPr="00CF3BC3">
        <w:rPr>
          <w:rFonts w:ascii="Times New Roman" w:hAnsi="Times New Roman" w:cs="Times New Roman"/>
        </w:rPr>
        <w:t>Lundberg, S. M., &amp; Lee, S.-I. (2017). A unified approach to interpreting model predictions. Advances in Neural Information Processing Systems (NeurIPS), 30.</w:t>
      </w:r>
    </w:p>
    <w:p w14:paraId="64BA297A" w14:textId="77777777" w:rsidR="005211A7" w:rsidRPr="00CF3BC3" w:rsidRDefault="00AA74D8">
      <w:pPr>
        <w:spacing w:after="80"/>
        <w:ind w:left="454" w:hanging="454"/>
        <w:rPr>
          <w:rFonts w:ascii="Times New Roman" w:hAnsi="Times New Roman" w:cs="Times New Roman"/>
        </w:rPr>
      </w:pPr>
      <w:r w:rsidRPr="00CF3BC3">
        <w:rPr>
          <w:rFonts w:ascii="Times New Roman" w:hAnsi="Times New Roman" w:cs="Times New Roman"/>
        </w:rPr>
        <w:t>Mboup, G., &amp; Saha, T. (1995). Fertility. DHS Comparative Studies No. 18. Calverton, Maryland: Macro International Inc.</w:t>
      </w:r>
    </w:p>
    <w:p w14:paraId="54D61B50" w14:textId="77777777" w:rsidR="005211A7" w:rsidRPr="00CF3BC3" w:rsidRDefault="00AA74D8">
      <w:pPr>
        <w:spacing w:after="80"/>
        <w:ind w:left="454" w:hanging="454"/>
        <w:rPr>
          <w:rFonts w:ascii="Times New Roman" w:hAnsi="Times New Roman" w:cs="Times New Roman"/>
        </w:rPr>
      </w:pPr>
      <w:r w:rsidRPr="00CF3BC3">
        <w:rPr>
          <w:rFonts w:ascii="Times New Roman" w:hAnsi="Times New Roman" w:cs="Times New Roman"/>
        </w:rPr>
        <w:t>Muluneh, M. W., &amp; Moyehodie, Y. A. (2021). Determinants of desire for more children among women in Ethiopia. BMC Women's Health, 21(1), 408.</w:t>
      </w:r>
    </w:p>
    <w:p w14:paraId="34E2BEC7" w14:textId="77777777" w:rsidR="005211A7" w:rsidRPr="00CF3BC3" w:rsidRDefault="00AA74D8">
      <w:pPr>
        <w:spacing w:after="80"/>
        <w:ind w:left="454" w:hanging="454"/>
        <w:rPr>
          <w:rFonts w:ascii="Times New Roman" w:hAnsi="Times New Roman" w:cs="Times New Roman"/>
        </w:rPr>
      </w:pPr>
      <w:r w:rsidRPr="00CF3BC3">
        <w:rPr>
          <w:rFonts w:ascii="Times New Roman" w:hAnsi="Times New Roman" w:cs="Times New Roman"/>
        </w:rPr>
        <w:t>Seidu, A.-A., et al. (2025). What factors influence fertility and the desire for more children in Ghana? SAGE Open Medicine. https://doi.org/10.1177/20503121251347756</w:t>
      </w:r>
    </w:p>
    <w:p w14:paraId="79BDB5A7" w14:textId="77777777" w:rsidR="005211A7" w:rsidRPr="00CF3BC3" w:rsidRDefault="00AA74D8">
      <w:pPr>
        <w:spacing w:after="80"/>
        <w:ind w:left="454" w:hanging="454"/>
        <w:rPr>
          <w:rFonts w:ascii="Times New Roman" w:hAnsi="Times New Roman" w:cs="Times New Roman"/>
          <w:lang w:val="fr-CM"/>
        </w:rPr>
      </w:pPr>
      <w:r w:rsidRPr="00CF3BC3">
        <w:rPr>
          <w:rFonts w:ascii="Times New Roman" w:hAnsi="Times New Roman" w:cs="Times New Roman"/>
        </w:rPr>
        <w:t xml:space="preserve">Westoff, C. F., &amp; Bankole, A. (2000). Reproductive preferences in developing countries at the turn of the millennium. </w:t>
      </w:r>
      <w:r w:rsidRPr="00CF3BC3">
        <w:rPr>
          <w:rFonts w:ascii="Times New Roman" w:hAnsi="Times New Roman" w:cs="Times New Roman"/>
          <w:lang w:val="fr-CM"/>
        </w:rPr>
        <w:t>DHS Comparative Reports, 2. ORC Macro.</w:t>
      </w:r>
    </w:p>
    <w:p w14:paraId="7DEEADF1" w14:textId="77777777" w:rsidR="005211A7" w:rsidRPr="00CF3BC3" w:rsidRDefault="00AA74D8">
      <w:pPr>
        <w:pStyle w:val="Heading1"/>
        <w:rPr>
          <w:rFonts w:ascii="Times New Roman" w:hAnsi="Times New Roman" w:cs="Times New Roman"/>
          <w:lang w:val="fr-CM"/>
        </w:rPr>
      </w:pPr>
      <w:bookmarkStart w:id="49" w:name="_Toc233197752"/>
      <w:r w:rsidRPr="00CF3BC3">
        <w:rPr>
          <w:rFonts w:ascii="Times New Roman" w:hAnsi="Times New Roman" w:cs="Times New Roman"/>
          <w:lang w:val="fr-CM"/>
        </w:rPr>
        <w:t xml:space="preserve">Annexe 1 — Vérification de la </w:t>
      </w:r>
      <w:proofErr w:type="spellStart"/>
      <w:r w:rsidRPr="00CF3BC3">
        <w:rPr>
          <w:rFonts w:ascii="Times New Roman" w:hAnsi="Times New Roman" w:cs="Times New Roman"/>
          <w:lang w:val="fr-CM"/>
        </w:rPr>
        <w:t>multicolinéarité</w:t>
      </w:r>
      <w:proofErr w:type="spellEnd"/>
      <w:r w:rsidRPr="00CF3BC3">
        <w:rPr>
          <w:rFonts w:ascii="Times New Roman" w:hAnsi="Times New Roman" w:cs="Times New Roman"/>
          <w:lang w:val="fr-CM"/>
        </w:rPr>
        <w:t xml:space="preserve"> (VIF)</w:t>
      </w:r>
      <w:bookmarkEnd w:id="49"/>
    </w:p>
    <w:p w14:paraId="4893F481" w14:textId="77777777" w:rsidR="005211A7" w:rsidRPr="00CF3BC3" w:rsidRDefault="00AA74D8">
      <w:pPr>
        <w:rPr>
          <w:rFonts w:ascii="Times New Roman" w:hAnsi="Times New Roman" w:cs="Times New Roman"/>
          <w:lang w:val="fr-CM"/>
        </w:rPr>
      </w:pPr>
      <w:r w:rsidRPr="00CF3BC3">
        <w:rPr>
          <w:rFonts w:ascii="Times New Roman" w:hAnsi="Times New Roman" w:cs="Times New Roman"/>
          <w:lang w:val="fr-CM"/>
        </w:rPr>
        <w:t xml:space="preserve">Le tableau ci-dessous présente les valeurs complètes du VIF pour les variables du modèle corrigé. L'âge (VIF = 19,43) et le quintile de richesse (VIF = 11,98) dépassent le seuil critique de 10, signalant une </w:t>
      </w:r>
      <w:proofErr w:type="spellStart"/>
      <w:r w:rsidRPr="00CF3BC3">
        <w:rPr>
          <w:rFonts w:ascii="Times New Roman" w:hAnsi="Times New Roman" w:cs="Times New Roman"/>
          <w:lang w:val="fr-CM"/>
        </w:rPr>
        <w:t>multicolinéarité</w:t>
      </w:r>
      <w:proofErr w:type="spellEnd"/>
      <w:r w:rsidRPr="00CF3BC3">
        <w:rPr>
          <w:rFonts w:ascii="Times New Roman" w:hAnsi="Times New Roman" w:cs="Times New Roman"/>
          <w:lang w:val="fr-CM"/>
        </w:rPr>
        <w:t xml:space="preserve"> à surveiller. Celle-ci n'affecte pas la qualité prédictive du SVM retenu mais limite l'interprétation des effets propres de ces variables.</w:t>
      </w:r>
    </w:p>
    <w:p w14:paraId="6F17DFBD" w14:textId="77777777" w:rsidR="005211A7" w:rsidRPr="00CF3BC3" w:rsidRDefault="00AA74D8">
      <w:pPr>
        <w:rPr>
          <w:rFonts w:ascii="Times New Roman" w:hAnsi="Times New Roman" w:cs="Times New Roman"/>
          <w:lang w:val="fr-CM"/>
        </w:rPr>
      </w:pPr>
      <w:r w:rsidRPr="00CF3BC3">
        <w:rPr>
          <w:rFonts w:ascii="Times New Roman" w:hAnsi="Times New Roman" w:cs="Times New Roman"/>
          <w:b/>
          <w:color w:val="1F3A5F"/>
          <w:sz w:val="19"/>
          <w:lang w:val="fr-CM"/>
        </w:rPr>
        <w:t>Tableau 10 — Facteur d'inflation de la variance (VIF) — modèle corrigé · EDSC-V Cameroun 2018</w:t>
      </w:r>
    </w:p>
    <w:tbl>
      <w:tblPr>
        <w:tblStyle w:val="TableGrid"/>
        <w:tblW w:w="0" w:type="auto"/>
        <w:jc w:val="center"/>
        <w:tblLook w:val="04A0" w:firstRow="1" w:lastRow="0" w:firstColumn="1" w:lastColumn="0" w:noHBand="0" w:noVBand="1"/>
      </w:tblPr>
      <w:tblGrid>
        <w:gridCol w:w="2880"/>
        <w:gridCol w:w="2880"/>
        <w:gridCol w:w="2880"/>
      </w:tblGrid>
      <w:tr w:rsidR="005211A7" w:rsidRPr="00CF3BC3" w14:paraId="7A6038DB" w14:textId="77777777">
        <w:trPr>
          <w:jc w:val="center"/>
        </w:trPr>
        <w:tc>
          <w:tcPr>
            <w:tcW w:w="2880" w:type="dxa"/>
            <w:shd w:val="clear" w:color="auto" w:fill="1F3A5F"/>
          </w:tcPr>
          <w:p w14:paraId="01EF3E90"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8"/>
              </w:rPr>
              <w:t>Variable</w:t>
            </w:r>
          </w:p>
        </w:tc>
        <w:tc>
          <w:tcPr>
            <w:tcW w:w="2880" w:type="dxa"/>
            <w:shd w:val="clear" w:color="auto" w:fill="1F3A5F"/>
          </w:tcPr>
          <w:p w14:paraId="523FD92D"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8"/>
              </w:rPr>
              <w:t>VIF</w:t>
            </w:r>
          </w:p>
        </w:tc>
        <w:tc>
          <w:tcPr>
            <w:tcW w:w="2880" w:type="dxa"/>
            <w:shd w:val="clear" w:color="auto" w:fill="1F3A5F"/>
          </w:tcPr>
          <w:p w14:paraId="767B7C65" w14:textId="77777777" w:rsidR="005211A7" w:rsidRPr="00CF3BC3" w:rsidRDefault="00AA74D8">
            <w:pPr>
              <w:jc w:val="center"/>
              <w:rPr>
                <w:rFonts w:ascii="Times New Roman" w:hAnsi="Times New Roman" w:cs="Times New Roman"/>
              </w:rPr>
            </w:pPr>
            <w:r w:rsidRPr="00CF3BC3">
              <w:rPr>
                <w:rFonts w:ascii="Times New Roman" w:hAnsi="Times New Roman" w:cs="Times New Roman"/>
                <w:b/>
                <w:color w:val="FFFFFF"/>
                <w:sz w:val="18"/>
              </w:rPr>
              <w:t>Diagnostic</w:t>
            </w:r>
          </w:p>
        </w:tc>
      </w:tr>
      <w:tr w:rsidR="005211A7" w:rsidRPr="00CF3BC3" w14:paraId="62AF089F" w14:textId="77777777">
        <w:trPr>
          <w:jc w:val="center"/>
        </w:trPr>
        <w:tc>
          <w:tcPr>
            <w:tcW w:w="2880" w:type="dxa"/>
          </w:tcPr>
          <w:p w14:paraId="587227A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Âge</w:t>
            </w:r>
          </w:p>
        </w:tc>
        <w:tc>
          <w:tcPr>
            <w:tcW w:w="2880" w:type="dxa"/>
          </w:tcPr>
          <w:p w14:paraId="2E68733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19.43</w:t>
            </w:r>
          </w:p>
        </w:tc>
        <w:tc>
          <w:tcPr>
            <w:tcW w:w="2880" w:type="dxa"/>
          </w:tcPr>
          <w:p w14:paraId="781898E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PROBLÈME</w:t>
            </w:r>
          </w:p>
        </w:tc>
      </w:tr>
      <w:tr w:rsidR="005211A7" w:rsidRPr="00CF3BC3" w14:paraId="3B5AEDEA" w14:textId="77777777">
        <w:trPr>
          <w:jc w:val="center"/>
        </w:trPr>
        <w:tc>
          <w:tcPr>
            <w:tcW w:w="2880" w:type="dxa"/>
          </w:tcPr>
          <w:p w14:paraId="6FEA9DD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Quintile de richesse</w:t>
            </w:r>
          </w:p>
        </w:tc>
        <w:tc>
          <w:tcPr>
            <w:tcW w:w="2880" w:type="dxa"/>
          </w:tcPr>
          <w:p w14:paraId="16B6386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11.97</w:t>
            </w:r>
          </w:p>
        </w:tc>
        <w:tc>
          <w:tcPr>
            <w:tcW w:w="2880" w:type="dxa"/>
          </w:tcPr>
          <w:p w14:paraId="679E34C2"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PROBLÈME</w:t>
            </w:r>
          </w:p>
        </w:tc>
      </w:tr>
      <w:tr w:rsidR="005211A7" w:rsidRPr="00CF3BC3" w14:paraId="24154695" w14:textId="77777777">
        <w:trPr>
          <w:jc w:val="center"/>
        </w:trPr>
        <w:tc>
          <w:tcPr>
            <w:tcW w:w="2880" w:type="dxa"/>
          </w:tcPr>
          <w:p w14:paraId="2A65F20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Niveau d'instruction</w:t>
            </w:r>
          </w:p>
        </w:tc>
        <w:tc>
          <w:tcPr>
            <w:tcW w:w="2880" w:type="dxa"/>
          </w:tcPr>
          <w:p w14:paraId="24024C4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7.10</w:t>
            </w:r>
          </w:p>
        </w:tc>
        <w:tc>
          <w:tcPr>
            <w:tcW w:w="2880" w:type="dxa"/>
          </w:tcPr>
          <w:p w14:paraId="0735554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Modéré</w:t>
            </w:r>
          </w:p>
        </w:tc>
      </w:tr>
      <w:tr w:rsidR="005211A7" w:rsidRPr="00CF3BC3" w14:paraId="346BB195" w14:textId="77777777">
        <w:trPr>
          <w:jc w:val="center"/>
        </w:trPr>
        <w:tc>
          <w:tcPr>
            <w:tcW w:w="2880" w:type="dxa"/>
          </w:tcPr>
          <w:p w14:paraId="5F41880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Nb enfants vivants</w:t>
            </w:r>
          </w:p>
        </w:tc>
        <w:tc>
          <w:tcPr>
            <w:tcW w:w="2880" w:type="dxa"/>
          </w:tcPr>
          <w:p w14:paraId="700CAD2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4.55</w:t>
            </w:r>
          </w:p>
        </w:tc>
        <w:tc>
          <w:tcPr>
            <w:tcW w:w="2880" w:type="dxa"/>
          </w:tcPr>
          <w:p w14:paraId="315C13A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OK</w:t>
            </w:r>
          </w:p>
        </w:tc>
      </w:tr>
      <w:tr w:rsidR="005211A7" w:rsidRPr="00CF3BC3" w14:paraId="25CAAA93" w14:textId="77777777">
        <w:trPr>
          <w:jc w:val="center"/>
        </w:trPr>
        <w:tc>
          <w:tcPr>
            <w:tcW w:w="2880" w:type="dxa"/>
          </w:tcPr>
          <w:p w14:paraId="228883E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Mariée (vs jamais mariée)</w:t>
            </w:r>
          </w:p>
        </w:tc>
        <w:tc>
          <w:tcPr>
            <w:tcW w:w="2880" w:type="dxa"/>
          </w:tcPr>
          <w:p w14:paraId="6A385E6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3.81</w:t>
            </w:r>
          </w:p>
        </w:tc>
        <w:tc>
          <w:tcPr>
            <w:tcW w:w="2880" w:type="dxa"/>
          </w:tcPr>
          <w:p w14:paraId="0F896A9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OK</w:t>
            </w:r>
          </w:p>
        </w:tc>
      </w:tr>
      <w:tr w:rsidR="005211A7" w:rsidRPr="00CF3BC3" w14:paraId="65610D78" w14:textId="77777777">
        <w:trPr>
          <w:jc w:val="center"/>
        </w:trPr>
        <w:tc>
          <w:tcPr>
            <w:tcW w:w="2880" w:type="dxa"/>
          </w:tcPr>
          <w:p w14:paraId="6AFE981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Emploi (travail)</w:t>
            </w:r>
          </w:p>
        </w:tc>
        <w:tc>
          <w:tcPr>
            <w:tcW w:w="2880" w:type="dxa"/>
          </w:tcPr>
          <w:p w14:paraId="441D067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3.06</w:t>
            </w:r>
          </w:p>
        </w:tc>
        <w:tc>
          <w:tcPr>
            <w:tcW w:w="2880" w:type="dxa"/>
          </w:tcPr>
          <w:p w14:paraId="288DDCEC"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OK</w:t>
            </w:r>
          </w:p>
        </w:tc>
      </w:tr>
      <w:tr w:rsidR="005211A7" w:rsidRPr="00CF3BC3" w14:paraId="5A7A50EE" w14:textId="77777777">
        <w:trPr>
          <w:jc w:val="center"/>
        </w:trPr>
        <w:tc>
          <w:tcPr>
            <w:tcW w:w="2880" w:type="dxa"/>
          </w:tcPr>
          <w:p w14:paraId="574E963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Résidence rurale (vs urbaine)</w:t>
            </w:r>
          </w:p>
        </w:tc>
        <w:tc>
          <w:tcPr>
            <w:tcW w:w="2880" w:type="dxa"/>
          </w:tcPr>
          <w:p w14:paraId="7CE5FC8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2.24</w:t>
            </w:r>
          </w:p>
        </w:tc>
        <w:tc>
          <w:tcPr>
            <w:tcW w:w="2880" w:type="dxa"/>
          </w:tcPr>
          <w:p w14:paraId="1E1659A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OK</w:t>
            </w:r>
          </w:p>
        </w:tc>
      </w:tr>
      <w:tr w:rsidR="005211A7" w:rsidRPr="00CF3BC3" w14:paraId="44D534E2" w14:textId="77777777">
        <w:trPr>
          <w:jc w:val="center"/>
        </w:trPr>
        <w:tc>
          <w:tcPr>
            <w:tcW w:w="2880" w:type="dxa"/>
          </w:tcPr>
          <w:p w14:paraId="217F9E9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Musulmane (vs Catholique)</w:t>
            </w:r>
          </w:p>
        </w:tc>
        <w:tc>
          <w:tcPr>
            <w:tcW w:w="2880" w:type="dxa"/>
          </w:tcPr>
          <w:p w14:paraId="37F2EDE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1.81</w:t>
            </w:r>
          </w:p>
        </w:tc>
        <w:tc>
          <w:tcPr>
            <w:tcW w:w="2880" w:type="dxa"/>
          </w:tcPr>
          <w:p w14:paraId="7D9E815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OK</w:t>
            </w:r>
          </w:p>
        </w:tc>
      </w:tr>
      <w:tr w:rsidR="005211A7" w:rsidRPr="00CF3BC3" w14:paraId="225AF564" w14:textId="77777777">
        <w:trPr>
          <w:jc w:val="center"/>
        </w:trPr>
        <w:tc>
          <w:tcPr>
            <w:tcW w:w="2880" w:type="dxa"/>
          </w:tcPr>
          <w:p w14:paraId="425A9E3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Protestante (vs Catholique)</w:t>
            </w:r>
          </w:p>
        </w:tc>
        <w:tc>
          <w:tcPr>
            <w:tcW w:w="2880" w:type="dxa"/>
          </w:tcPr>
          <w:p w14:paraId="29737A5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1.70</w:t>
            </w:r>
          </w:p>
        </w:tc>
        <w:tc>
          <w:tcPr>
            <w:tcW w:w="2880" w:type="dxa"/>
          </w:tcPr>
          <w:p w14:paraId="4E2952D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OK</w:t>
            </w:r>
          </w:p>
        </w:tc>
      </w:tr>
      <w:tr w:rsidR="005211A7" w:rsidRPr="00CF3BC3" w14:paraId="1ED49ADF" w14:textId="77777777">
        <w:trPr>
          <w:jc w:val="center"/>
        </w:trPr>
        <w:tc>
          <w:tcPr>
            <w:tcW w:w="2880" w:type="dxa"/>
          </w:tcPr>
          <w:p w14:paraId="1684D286" w14:textId="77777777" w:rsidR="005211A7" w:rsidRPr="00CF3BC3" w:rsidRDefault="00AA74D8">
            <w:pPr>
              <w:jc w:val="center"/>
              <w:rPr>
                <w:rFonts w:ascii="Times New Roman" w:hAnsi="Times New Roman" w:cs="Times New Roman"/>
                <w:lang w:val="fr-CM"/>
              </w:rPr>
            </w:pPr>
            <w:r w:rsidRPr="00CF3BC3">
              <w:rPr>
                <w:rFonts w:ascii="Times New Roman" w:hAnsi="Times New Roman" w:cs="Times New Roman"/>
                <w:sz w:val="18"/>
                <w:lang w:val="fr-CM"/>
              </w:rPr>
              <w:lastRenderedPageBreak/>
              <w:t>Union libre (vs jamais mariée)</w:t>
            </w:r>
          </w:p>
        </w:tc>
        <w:tc>
          <w:tcPr>
            <w:tcW w:w="2880" w:type="dxa"/>
          </w:tcPr>
          <w:p w14:paraId="008D265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1.67</w:t>
            </w:r>
          </w:p>
        </w:tc>
        <w:tc>
          <w:tcPr>
            <w:tcW w:w="2880" w:type="dxa"/>
          </w:tcPr>
          <w:p w14:paraId="4203976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OK</w:t>
            </w:r>
          </w:p>
        </w:tc>
      </w:tr>
      <w:tr w:rsidR="005211A7" w:rsidRPr="00CF3BC3" w14:paraId="748C26B9" w14:textId="77777777">
        <w:trPr>
          <w:jc w:val="center"/>
        </w:trPr>
        <w:tc>
          <w:tcPr>
            <w:tcW w:w="2880" w:type="dxa"/>
          </w:tcPr>
          <w:p w14:paraId="5D46286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Nb enfants décédés</w:t>
            </w:r>
          </w:p>
        </w:tc>
        <w:tc>
          <w:tcPr>
            <w:tcW w:w="2880" w:type="dxa"/>
          </w:tcPr>
          <w:p w14:paraId="678853D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1.36</w:t>
            </w:r>
          </w:p>
        </w:tc>
        <w:tc>
          <w:tcPr>
            <w:tcW w:w="2880" w:type="dxa"/>
          </w:tcPr>
          <w:p w14:paraId="7404BB2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OK</w:t>
            </w:r>
          </w:p>
        </w:tc>
      </w:tr>
      <w:tr w:rsidR="005211A7" w:rsidRPr="00CF3BC3" w14:paraId="5D614F39" w14:textId="77777777">
        <w:trPr>
          <w:jc w:val="center"/>
        </w:trPr>
        <w:tc>
          <w:tcPr>
            <w:tcW w:w="2880" w:type="dxa"/>
          </w:tcPr>
          <w:p w14:paraId="3FB66E89"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Région septentrionale</w:t>
            </w:r>
          </w:p>
        </w:tc>
        <w:tc>
          <w:tcPr>
            <w:tcW w:w="2880" w:type="dxa"/>
          </w:tcPr>
          <w:p w14:paraId="54BB43D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1.32</w:t>
            </w:r>
          </w:p>
        </w:tc>
        <w:tc>
          <w:tcPr>
            <w:tcW w:w="2880" w:type="dxa"/>
          </w:tcPr>
          <w:p w14:paraId="2F25EF7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OK</w:t>
            </w:r>
          </w:p>
        </w:tc>
      </w:tr>
      <w:tr w:rsidR="005211A7" w:rsidRPr="00CF3BC3" w14:paraId="0FF60D94" w14:textId="77777777">
        <w:trPr>
          <w:jc w:val="center"/>
        </w:trPr>
        <w:tc>
          <w:tcPr>
            <w:tcW w:w="2880" w:type="dxa"/>
          </w:tcPr>
          <w:p w14:paraId="79291C1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Contraceptif moderne</w:t>
            </w:r>
          </w:p>
        </w:tc>
        <w:tc>
          <w:tcPr>
            <w:tcW w:w="2880" w:type="dxa"/>
          </w:tcPr>
          <w:p w14:paraId="39287FA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1.29</w:t>
            </w:r>
          </w:p>
        </w:tc>
        <w:tc>
          <w:tcPr>
            <w:tcW w:w="2880" w:type="dxa"/>
          </w:tcPr>
          <w:p w14:paraId="61B5A133"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OK</w:t>
            </w:r>
          </w:p>
        </w:tc>
      </w:tr>
      <w:tr w:rsidR="005211A7" w:rsidRPr="00CF3BC3" w14:paraId="55B5C71B" w14:textId="77777777">
        <w:trPr>
          <w:jc w:val="center"/>
        </w:trPr>
        <w:tc>
          <w:tcPr>
            <w:tcW w:w="2880" w:type="dxa"/>
          </w:tcPr>
          <w:p w14:paraId="6D739764"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Veuve (vs jamais mariée)</w:t>
            </w:r>
          </w:p>
        </w:tc>
        <w:tc>
          <w:tcPr>
            <w:tcW w:w="2880" w:type="dxa"/>
          </w:tcPr>
          <w:p w14:paraId="0683D31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1.29</w:t>
            </w:r>
          </w:p>
        </w:tc>
        <w:tc>
          <w:tcPr>
            <w:tcW w:w="2880" w:type="dxa"/>
          </w:tcPr>
          <w:p w14:paraId="0A46B5B6"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OK</w:t>
            </w:r>
          </w:p>
        </w:tc>
      </w:tr>
      <w:tr w:rsidR="005211A7" w:rsidRPr="00CF3BC3" w14:paraId="69B14B7D" w14:textId="77777777">
        <w:trPr>
          <w:jc w:val="center"/>
        </w:trPr>
        <w:tc>
          <w:tcPr>
            <w:tcW w:w="2880" w:type="dxa"/>
          </w:tcPr>
          <w:p w14:paraId="39A4354B"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Séparée (vs jamais mariée)</w:t>
            </w:r>
          </w:p>
        </w:tc>
        <w:tc>
          <w:tcPr>
            <w:tcW w:w="2880" w:type="dxa"/>
          </w:tcPr>
          <w:p w14:paraId="6B9D59F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1.26</w:t>
            </w:r>
          </w:p>
        </w:tc>
        <w:tc>
          <w:tcPr>
            <w:tcW w:w="2880" w:type="dxa"/>
          </w:tcPr>
          <w:p w14:paraId="0E90F26F"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OK</w:t>
            </w:r>
          </w:p>
        </w:tc>
      </w:tr>
      <w:tr w:rsidR="005211A7" w:rsidRPr="00CF3BC3" w14:paraId="5CD81D9F" w14:textId="77777777">
        <w:trPr>
          <w:jc w:val="center"/>
        </w:trPr>
        <w:tc>
          <w:tcPr>
            <w:tcW w:w="2880" w:type="dxa"/>
          </w:tcPr>
          <w:p w14:paraId="51A9D8F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Autres chrétiennes (vs Catholique)</w:t>
            </w:r>
          </w:p>
        </w:tc>
        <w:tc>
          <w:tcPr>
            <w:tcW w:w="2880" w:type="dxa"/>
          </w:tcPr>
          <w:p w14:paraId="7BF584C5"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1.20</w:t>
            </w:r>
          </w:p>
        </w:tc>
        <w:tc>
          <w:tcPr>
            <w:tcW w:w="2880" w:type="dxa"/>
          </w:tcPr>
          <w:p w14:paraId="14F3823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OK</w:t>
            </w:r>
          </w:p>
        </w:tc>
      </w:tr>
      <w:tr w:rsidR="005211A7" w:rsidRPr="00CF3BC3" w14:paraId="4E39E4D0" w14:textId="77777777">
        <w:trPr>
          <w:jc w:val="center"/>
        </w:trPr>
        <w:tc>
          <w:tcPr>
            <w:tcW w:w="2880" w:type="dxa"/>
          </w:tcPr>
          <w:p w14:paraId="69F5573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Divorcée (vs jamais mariée)</w:t>
            </w:r>
          </w:p>
        </w:tc>
        <w:tc>
          <w:tcPr>
            <w:tcW w:w="2880" w:type="dxa"/>
          </w:tcPr>
          <w:p w14:paraId="041EEB5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1.12</w:t>
            </w:r>
          </w:p>
        </w:tc>
        <w:tc>
          <w:tcPr>
            <w:tcW w:w="2880" w:type="dxa"/>
          </w:tcPr>
          <w:p w14:paraId="31380C3A"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OK</w:t>
            </w:r>
          </w:p>
        </w:tc>
      </w:tr>
      <w:tr w:rsidR="005211A7" w:rsidRPr="00CF3BC3" w14:paraId="398A0397" w14:textId="77777777">
        <w:trPr>
          <w:jc w:val="center"/>
        </w:trPr>
        <w:tc>
          <w:tcPr>
            <w:tcW w:w="2880" w:type="dxa"/>
          </w:tcPr>
          <w:p w14:paraId="1E0BCDF1"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Contraceptif traditionnel</w:t>
            </w:r>
          </w:p>
        </w:tc>
        <w:tc>
          <w:tcPr>
            <w:tcW w:w="2880" w:type="dxa"/>
          </w:tcPr>
          <w:p w14:paraId="45E849E0"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1.07</w:t>
            </w:r>
          </w:p>
        </w:tc>
        <w:tc>
          <w:tcPr>
            <w:tcW w:w="2880" w:type="dxa"/>
          </w:tcPr>
          <w:p w14:paraId="7B670078"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OK</w:t>
            </w:r>
          </w:p>
        </w:tc>
      </w:tr>
      <w:tr w:rsidR="005211A7" w:rsidRPr="00CF3BC3" w14:paraId="52738290" w14:textId="77777777">
        <w:trPr>
          <w:jc w:val="center"/>
        </w:trPr>
        <w:tc>
          <w:tcPr>
            <w:tcW w:w="2880" w:type="dxa"/>
          </w:tcPr>
          <w:p w14:paraId="7EB8856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Autres religions (vs Catholique)</w:t>
            </w:r>
          </w:p>
        </w:tc>
        <w:tc>
          <w:tcPr>
            <w:tcW w:w="2880" w:type="dxa"/>
          </w:tcPr>
          <w:p w14:paraId="07E2C08D"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1.05</w:t>
            </w:r>
          </w:p>
        </w:tc>
        <w:tc>
          <w:tcPr>
            <w:tcW w:w="2880" w:type="dxa"/>
          </w:tcPr>
          <w:p w14:paraId="210185B7" w14:textId="77777777" w:rsidR="005211A7" w:rsidRPr="00CF3BC3" w:rsidRDefault="00AA74D8">
            <w:pPr>
              <w:jc w:val="center"/>
              <w:rPr>
                <w:rFonts w:ascii="Times New Roman" w:hAnsi="Times New Roman" w:cs="Times New Roman"/>
              </w:rPr>
            </w:pPr>
            <w:r w:rsidRPr="00CF3BC3">
              <w:rPr>
                <w:rFonts w:ascii="Times New Roman" w:hAnsi="Times New Roman" w:cs="Times New Roman"/>
                <w:sz w:val="18"/>
              </w:rPr>
              <w:t>OK</w:t>
            </w:r>
          </w:p>
        </w:tc>
      </w:tr>
    </w:tbl>
    <w:p w14:paraId="3464BA49" w14:textId="77777777" w:rsidR="005211A7" w:rsidRPr="00CF3BC3" w:rsidRDefault="005211A7">
      <w:pPr>
        <w:rPr>
          <w:rFonts w:ascii="Times New Roman" w:hAnsi="Times New Roman" w:cs="Times New Roman"/>
        </w:rPr>
      </w:pPr>
    </w:p>
    <w:sectPr w:rsidR="005211A7" w:rsidRPr="00CF3B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13E"/>
    <w:rsid w:val="0029639D"/>
    <w:rsid w:val="00326F90"/>
    <w:rsid w:val="005211A7"/>
    <w:rsid w:val="00AA1D8D"/>
    <w:rsid w:val="00AA74D8"/>
    <w:rsid w:val="00B47730"/>
    <w:rsid w:val="00CB0664"/>
    <w:rsid w:val="00CF3B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F796FD"/>
  <w14:defaultImageDpi w14:val="300"/>
  <w15:docId w15:val="{6BB3DFF7-3E92-4016-B6C3-D2041B023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F3BC3"/>
    <w:pPr>
      <w:spacing w:after="100"/>
    </w:pPr>
  </w:style>
  <w:style w:type="paragraph" w:styleId="TOC2">
    <w:name w:val="toc 2"/>
    <w:basedOn w:val="Normal"/>
    <w:next w:val="Normal"/>
    <w:autoRedefine/>
    <w:uiPriority w:val="39"/>
    <w:unhideWhenUsed/>
    <w:rsid w:val="00CF3BC3"/>
    <w:pPr>
      <w:spacing w:after="100"/>
      <w:ind w:left="220"/>
    </w:pPr>
  </w:style>
  <w:style w:type="paragraph" w:styleId="TOC3">
    <w:name w:val="toc 3"/>
    <w:basedOn w:val="Normal"/>
    <w:next w:val="Normal"/>
    <w:autoRedefine/>
    <w:uiPriority w:val="39"/>
    <w:unhideWhenUsed/>
    <w:rsid w:val="00CF3BC3"/>
    <w:pPr>
      <w:tabs>
        <w:tab w:val="right" w:leader="dot" w:pos="8630"/>
      </w:tabs>
      <w:spacing w:after="100" w:line="360" w:lineRule="auto"/>
      <w:ind w:left="440"/>
    </w:pPr>
  </w:style>
  <w:style w:type="character" w:styleId="Hyperlink">
    <w:name w:val="Hyperlink"/>
    <w:basedOn w:val="DefaultParagraphFont"/>
    <w:uiPriority w:val="99"/>
    <w:unhideWhenUsed/>
    <w:rsid w:val="00CF3BC3"/>
    <w:rPr>
      <w:color w:val="0000FF" w:themeColor="hyperlink"/>
      <w:u w:val="single"/>
    </w:rPr>
  </w:style>
  <w:style w:type="character" w:customStyle="1" w:styleId="NoSpacingChar">
    <w:name w:val="No Spacing Char"/>
    <w:basedOn w:val="DefaultParagraphFont"/>
    <w:link w:val="NoSpacing"/>
    <w:uiPriority w:val="1"/>
    <w:rsid w:val="00CF3BC3"/>
  </w:style>
  <w:style w:type="paragraph" w:styleId="NormalWeb">
    <w:name w:val="Normal (Web)"/>
    <w:basedOn w:val="Normal"/>
    <w:uiPriority w:val="99"/>
    <w:unhideWhenUsed/>
    <w:rsid w:val="00CF3BC3"/>
    <w:pPr>
      <w:spacing w:before="100" w:beforeAutospacing="1" w:after="100" w:afterAutospacing="1" w:line="240" w:lineRule="auto"/>
      <w:jc w:val="left"/>
    </w:pPr>
    <w:rPr>
      <w:rFonts w:ascii="Times New Roman" w:eastAsia="Times New Roman" w:hAnsi="Times New Roman" w:cs="Times New Roman"/>
      <w:sz w:val="24"/>
      <w:szCs w:val="24"/>
      <w:lang w:val="fr-FR"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1FC10B-4334-47C2-96F2-635DAD088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6531</Words>
  <Characters>35922</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Lara KAYE</cp:lastModifiedBy>
  <cp:revision>5</cp:revision>
  <cp:lastPrinted>2026-06-24T12:00:00Z</cp:lastPrinted>
  <dcterms:created xsi:type="dcterms:W3CDTF">2013-12-23T23:15:00Z</dcterms:created>
  <dcterms:modified xsi:type="dcterms:W3CDTF">2026-06-24T12:01:00Z</dcterms:modified>
  <cp:category/>
</cp:coreProperties>
</file>