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/>
        <w:jc w:val="center"/>
      </w:pPr>
      <w:r>
        <w:rPr>
          <w:rFonts w:ascii="Noto Sans CJK TC" w:hAnsi="Noto Sans CJK TC" w:eastAsia="Noto Sans CJK TC"/>
          <w:b/>
          <w:color w:val="24418F"/>
          <w:sz w:val="72"/>
        </w:rPr>
        <w:t>AUTO PARTS</w:t>
      </w:r>
    </w:p>
    <w:p>
      <w:pPr>
        <w:spacing w:before="200" w:after="200"/>
        <w:jc w:val="center"/>
      </w:pPr>
      <w:r>
        <w:rPr>
          <w:rFonts w:ascii="Noto Sans CJK TC" w:hAnsi="Noto Sans CJK TC" w:eastAsia="Noto Sans CJK TC"/>
          <w:b/>
          <w:color w:val="1F2937"/>
          <w:sz w:val="54"/>
        </w:rPr>
        <w:t>SALES PERFORMANCE ANALYTICS</w:t>
      </w:r>
    </w:p>
    <w:p>
      <w:pPr>
        <w:spacing w:before="140" w:after="60"/>
        <w:jc w:val="center"/>
        <w:pBdr>
          <w:bottom w:val="single" w:sz="18" w:space="1" w:color="2563EB"/>
        </w:pBdr>
      </w:pPr>
      <w:r>
        <w:rPr>
          <w:rFonts w:ascii="Noto Sans CJK TC" w:hAnsi="Noto Sans CJK TC" w:eastAsia="Noto Sans CJK TC"/>
          <w:b/>
          <w:color w:val="2563EB"/>
          <w:sz w:val="40"/>
        </w:rPr>
        <w:t>Microsoft Fabric End-to-End 專案文件</w:t>
      </w:r>
    </w:p>
    <w:p>
      <w:pPr>
        <w:spacing w:before="160" w:after="360"/>
        <w:jc w:val="center"/>
      </w:pPr>
      <w:r>
        <w:rPr>
          <w:rFonts w:ascii="Noto Sans CJK TC" w:hAnsi="Noto Sans CJK TC" w:eastAsia="Noto Sans CJK TC"/>
          <w:color w:val="53657D"/>
          <w:sz w:val="24"/>
        </w:rPr>
        <w:t>OneLake → Lakehouse → Delta Tables → SQL Endpoint → PySpark → Pipeline → Direct Lake → Report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81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257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Prepared for</w:t>
            </w:r>
          </w:p>
        </w:tc>
        <w:tc>
          <w:tcPr>
            <w:tcW w:type="dxa" w:w="7257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Kay-King Wo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Project period</w:t>
            </w:r>
          </w:p>
        </w:tc>
        <w:tc>
          <w:tcPr>
            <w:tcW w:type="dxa" w:w="7257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2024–2025 synthetic automotive parts sales data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Fabric workspace</w:t>
            </w:r>
          </w:p>
        </w:tc>
        <w:tc>
          <w:tcPr>
            <w:tcW w:type="dxa" w:w="7257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AutoParts Analytics - Kay-King Wo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Documentation focus</w:t>
            </w:r>
          </w:p>
        </w:tc>
        <w:tc>
          <w:tcPr>
            <w:tcW w:type="dxa" w:w="7257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Fabric 資料工程流程、程式碼、驗證、語意模型與面試說法</w:t>
            </w:r>
          </w:p>
        </w:tc>
      </w:tr>
    </w:tbl>
    <w:p>
      <w:pPr>
        <w:spacing w:after="0"/>
      </w:pPr>
    </w:p>
    <w:p>
      <w:pPr>
        <w:spacing w:after="0" w:line="276" w:lineRule="auto"/>
        <w:jc w:val="center"/>
      </w:pPr>
      <w:r>
        <w:rPr>
          <w:rFonts w:ascii="Noto Sans CJK TC" w:hAnsi="Noto Sans CJK TC" w:eastAsia="Noto Sans CJK TC"/>
          <w:sz w:val="21"/>
        </w:rPr>
        <w:t>本文件記錄本專案在 Microsoft Fabric 中的實作：將四個 CSV 落地至 OneLake，轉成 Delta Tables，透過 SQL Analytics Endpoint 與 PySpark Notebook 建立可重複驗證的商業資料層，再由 Data Pipeline 自動執行轉換，最後建立 Direct Lake Semantic Model 與雲端驗證報表。所有資料皆為合成資料，不含真實公司或客戶資訊。</w:t>
      </w:r>
    </w:p>
    <w:p>
      <w:r>
        <w:br w:type="page"/>
      </w: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24418F"/>
          <w:sz w:val="40"/>
        </w:rPr>
        <w:t>文件導覽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247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章節</w:t>
            </w:r>
          </w:p>
        </w:tc>
        <w:tc>
          <w:tcPr>
            <w:tcW w:type="dxa" w:w="8391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內容重點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1</w:t>
            </w:r>
          </w:p>
        </w:tc>
        <w:tc>
          <w:tcPr>
            <w:tcW w:type="dxa" w:w="839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專案摘要、商業目標與最終交付物</w:t>
            </w:r>
          </w:p>
        </w:tc>
      </w:tr>
      <w:tr>
        <w:trPr>
          <w:cantSplit/>
        </w:trPr>
        <w:tc>
          <w:tcPr>
            <w:tcW w:type="dxa" w:w="1247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2</w:t>
            </w:r>
          </w:p>
        </w:tc>
        <w:tc>
          <w:tcPr>
            <w:tcW w:type="dxa" w:w="839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Fabric 架構與資料層設計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3</w:t>
            </w:r>
          </w:p>
        </w:tc>
        <w:tc>
          <w:tcPr>
            <w:tcW w:type="dxa" w:w="839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Workspace、Trial Capacity 與 Lakehouse 建置</w:t>
            </w:r>
          </w:p>
        </w:tc>
      </w:tr>
      <w:tr>
        <w:trPr>
          <w:cantSplit/>
        </w:trPr>
        <w:tc>
          <w:tcPr>
            <w:tcW w:type="dxa" w:w="1247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4</w:t>
            </w:r>
          </w:p>
        </w:tc>
        <w:tc>
          <w:tcPr>
            <w:tcW w:type="dxa" w:w="839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CSV 載入、Delta Tables 與 SQL 驗證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5</w:t>
            </w:r>
          </w:p>
        </w:tc>
        <w:tc>
          <w:tcPr>
            <w:tcW w:type="dxa" w:w="839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PySpark Gold Transformation 與資料品質檢查</w:t>
            </w:r>
          </w:p>
        </w:tc>
      </w:tr>
      <w:tr>
        <w:trPr>
          <w:cantSplit/>
        </w:trPr>
        <w:tc>
          <w:tcPr>
            <w:tcW w:type="dxa" w:w="1247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6</w:t>
            </w:r>
          </w:p>
        </w:tc>
        <w:tc>
          <w:tcPr>
            <w:tcW w:type="dxa" w:w="839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Data Pipeline 自動化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7</w:t>
            </w:r>
          </w:p>
        </w:tc>
        <w:tc>
          <w:tcPr>
            <w:tcW w:type="dxa" w:w="839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Direct Lake Semantic Model 與 DAX Measures</w:t>
            </w:r>
          </w:p>
        </w:tc>
      </w:tr>
      <w:tr>
        <w:trPr>
          <w:cantSplit/>
        </w:trPr>
        <w:tc>
          <w:tcPr>
            <w:tcW w:type="dxa" w:w="1247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8</w:t>
            </w:r>
          </w:p>
        </w:tc>
        <w:tc>
          <w:tcPr>
            <w:tcW w:type="dxa" w:w="839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Fabric 驗證報表與跨層 KPI reconciliation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9</w:t>
            </w:r>
          </w:p>
        </w:tc>
        <w:tc>
          <w:tcPr>
            <w:tcW w:type="dxa" w:w="839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問題排除、設計取捨與面試說法</w:t>
            </w:r>
          </w:p>
        </w:tc>
      </w:tr>
      <w:tr>
        <w:trPr>
          <w:cantSplit/>
        </w:trPr>
        <w:tc>
          <w:tcPr>
            <w:tcW w:type="dxa" w:w="1247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Appendix</w:t>
            </w:r>
          </w:p>
        </w:tc>
        <w:tc>
          <w:tcPr>
            <w:tcW w:type="dxa" w:w="839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完整 SQL、PySpark、DAX 與項目清單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F"/>
            <w:tcBorders>
              <w:top w:val="single" w:sz="3" w:color="D7DFEA"/>
              <w:left w:val="single" w:sz="24" w:color="2563EB"/>
              <w:bottom w:val="single" w:sz="3" w:color="D7DFEA"/>
              <w:right w:val="single" w:sz="3" w:color="D7DFEA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24418F"/>
                <w:sz w:val="21"/>
              </w:rPr>
              <w:t>一句話專案描述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20"/>
              </w:rPr>
              <w:t>Built an end-to-end automotive sales analytics workflow in Microsoft Fabric using OneLake, Lakehouse Delta tables, SQL Analytics Endpoint, PySpark, Data Factory Pipeline, Direct Lake semantic modeling, and Power BI reporting.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最終狀態</w:t>
      </w:r>
    </w:p>
    <w:p>
      <w:pPr>
        <w:pStyle w:val="ListBullet"/>
        <w:spacing w:after="50" w:line="269" w:lineRule="auto"/>
        <w:ind w:left="312" w:hanging="142"/>
      </w:pPr>
      <w:r>
        <w:rPr>
          <w:rFonts w:ascii="Noto Sans CJK TC" w:hAnsi="Noto Sans CJK TC" w:eastAsia="Noto Sans CJK TC"/>
          <w:sz w:val="21"/>
        </w:rPr>
        <w:t>Fabric Trial Capacity：North Europe；Workspace 成功配置至 Fabric 試用容量。</w:t>
      </w:r>
    </w:p>
    <w:p>
      <w:pPr>
        <w:pStyle w:val="ListBullet"/>
        <w:spacing w:after="50" w:line="269" w:lineRule="auto"/>
        <w:ind w:left="312" w:hanging="142"/>
      </w:pPr>
      <w:r>
        <w:rPr>
          <w:rFonts w:ascii="Noto Sans CJK TC" w:hAnsi="Noto Sans CJK TC" w:eastAsia="Noto Sans CJK TC"/>
          <w:sz w:val="21"/>
        </w:rPr>
        <w:t>四張來源 Delta Tables：dbo.orders（12,000）、dbo.customers（500）、dbo.products（72）、dbo.monthly_targets（96）。</w:t>
      </w:r>
    </w:p>
    <w:p>
      <w:pPr>
        <w:pStyle w:val="ListBullet"/>
        <w:spacing w:after="50" w:line="269" w:lineRule="auto"/>
        <w:ind w:left="312" w:hanging="142"/>
      </w:pPr>
      <w:r>
        <w:rPr>
          <w:rFonts w:ascii="Noto Sans CJK TC" w:hAnsi="Noto Sans CJK TC" w:eastAsia="Noto Sans CJK TC"/>
          <w:sz w:val="21"/>
        </w:rPr>
        <w:t>Reusable SQL View：dbo.vw_sales_details。</w:t>
      </w:r>
    </w:p>
    <w:p>
      <w:pPr>
        <w:pStyle w:val="ListBullet"/>
        <w:spacing w:after="50" w:line="269" w:lineRule="auto"/>
        <w:ind w:left="312" w:hanging="142"/>
      </w:pPr>
      <w:r>
        <w:rPr>
          <w:rFonts w:ascii="Noto Sans CJK TC" w:hAnsi="Noto Sans CJK TC" w:eastAsia="Noto Sans CJK TC"/>
          <w:sz w:val="21"/>
        </w:rPr>
        <w:t>Business-ready Gold Table：dbo.gold_sales_details（12,000 rows, 26 columns）。</w:t>
      </w:r>
    </w:p>
    <w:p>
      <w:pPr>
        <w:pStyle w:val="ListBullet"/>
        <w:spacing w:after="50" w:line="269" w:lineRule="auto"/>
        <w:ind w:left="312" w:hanging="142"/>
      </w:pPr>
      <w:r>
        <w:rPr>
          <w:rFonts w:ascii="Noto Sans CJK TC" w:hAnsi="Noto Sans CJK TC" w:eastAsia="Noto Sans CJK TC"/>
          <w:sz w:val="21"/>
        </w:rPr>
        <w:t>Pipeline：PL_AutoParts_Gold_Refresh，首次執行成功，約 1 分 20 秒。</w:t>
      </w:r>
    </w:p>
    <w:p>
      <w:pPr>
        <w:pStyle w:val="ListBullet"/>
        <w:spacing w:after="50" w:line="269" w:lineRule="auto"/>
        <w:ind w:left="312" w:hanging="142"/>
      </w:pPr>
      <w:r>
        <w:rPr>
          <w:rFonts w:ascii="Noto Sans CJK TC" w:hAnsi="Noto Sans CJK TC" w:eastAsia="Noto Sans CJK TC"/>
          <w:sz w:val="21"/>
        </w:rPr>
        <w:t>Direct Lake Semantic Model：SM_AutoParts_DirectLake；六個核心 Measures。</w:t>
      </w:r>
    </w:p>
    <w:p>
      <w:pPr>
        <w:pStyle w:val="ListBullet"/>
        <w:spacing w:after="50" w:line="269" w:lineRule="auto"/>
        <w:ind w:left="312" w:hanging="142"/>
      </w:pPr>
      <w:r>
        <w:rPr>
          <w:rFonts w:ascii="Noto Sans CJK TC" w:hAnsi="Noto Sans CJK TC" w:eastAsia="Noto Sans CJK TC"/>
          <w:sz w:val="21"/>
        </w:rPr>
        <w:t>Fabric validation report：RPT_AutoParts_Fabric_Validation。</w:t>
      </w:r>
    </w:p>
    <w:p>
      <w:r>
        <w:br w:type="page"/>
      </w: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24418F"/>
          <w:sz w:val="40"/>
        </w:rPr>
        <w:t>1. 專案摘要與商業目標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sz w:val="21"/>
        </w:rPr>
        <w:t>本專案模擬一家汽車零件公司的 Sales Performance Analytics 解決方案。前一階段已在 SQL Server 建立關聯式資料庫，並於 Power BI Desktop 完成四頁互動式 Dashboard；Fabric 階段的目標，是將原始資料與商業邏輯移至雲端分析平台，展示資料落地、轉換、自動化、語意模型與報表交付的完整鏈路。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F"/>
            <w:tcBorders>
              <w:top w:val="single" w:sz="3" w:color="D7DFEA"/>
              <w:left w:val="single" w:sz="24" w:color="2563EB"/>
              <w:bottom w:val="single" w:sz="3" w:color="D7DFEA"/>
              <w:right w:val="single" w:sz="3" w:color="D7DFEA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24418F"/>
                <w:sz w:val="21"/>
              </w:rPr>
              <w:t>核心問題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20"/>
              </w:rPr>
              <w:t>管理層需要一致回答：營收與毛利如何、哪些產品與客群貢獻最大、配送準時率是否健康，以及所有 KPI 在 SQL、PySpark 與 Power BI 之間是否使用同一套 business rules。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1.1 Dataset Snapshot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268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資料表</w:t>
            </w:r>
          </w:p>
        </w:tc>
        <w:tc>
          <w:tcPr>
            <w:tcW w:type="dxa" w:w="1701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筆數</w:t>
            </w:r>
          </w:p>
        </w:tc>
        <w:tc>
          <w:tcPr>
            <w:tcW w:type="dxa" w:w="5669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主要用途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orders</w:t>
            </w:r>
          </w:p>
        </w:tc>
        <w:tc>
          <w:tcPr>
            <w:tcW w:type="dxa" w:w="170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12,000</w:t>
            </w:r>
          </w:p>
        </w:tc>
        <w:tc>
          <w:tcPr>
            <w:tcW w:type="dxa" w:w="5669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交易事實、折扣、狀態與配送天數</w:t>
            </w:r>
          </w:p>
        </w:tc>
      </w:tr>
      <w:tr>
        <w:trPr>
          <w:cantSplit/>
        </w:trPr>
        <w:tc>
          <w:tcPr>
            <w:tcW w:type="dxa" w:w="2268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customers</w:t>
            </w:r>
          </w:p>
        </w:tc>
        <w:tc>
          <w:tcPr>
            <w:tcW w:type="dxa" w:w="170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500</w:t>
            </w:r>
          </w:p>
        </w:tc>
        <w:tc>
          <w:tcPr>
            <w:tcW w:type="dxa" w:w="5669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客戶名稱、Segment、Country、Region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products</w:t>
            </w:r>
          </w:p>
        </w:tc>
        <w:tc>
          <w:tcPr>
            <w:tcW w:type="dxa" w:w="170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72</w:t>
            </w:r>
          </w:p>
        </w:tc>
        <w:tc>
          <w:tcPr>
            <w:tcW w:type="dxa" w:w="5669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產品、Category、Brand、StandardCost</w:t>
            </w:r>
          </w:p>
        </w:tc>
      </w:tr>
      <w:tr>
        <w:trPr>
          <w:cantSplit/>
        </w:trPr>
        <w:tc>
          <w:tcPr>
            <w:tcW w:type="dxa" w:w="2268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monthly_targets</w:t>
            </w:r>
          </w:p>
        </w:tc>
        <w:tc>
          <w:tcPr>
            <w:tcW w:type="dxa" w:w="170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96</w:t>
            </w:r>
          </w:p>
        </w:tc>
        <w:tc>
          <w:tcPr>
            <w:tcW w:type="dxa" w:w="5669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9"/>
              </w:rPr>
              <w:t>2024–2025 月份 × Region 營收目標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1.2 Fabric Items 與命名規則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701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類型</w:t>
            </w:r>
          </w:p>
        </w:tc>
        <w:tc>
          <w:tcPr>
            <w:tcW w:type="dxa" w:w="3685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名稱</w:t>
            </w:r>
          </w:p>
        </w:tc>
        <w:tc>
          <w:tcPr>
            <w:tcW w:type="dxa" w:w="4252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角色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Workspace</w:t>
            </w:r>
          </w:p>
        </w:tc>
        <w:tc>
          <w:tcPr>
            <w:tcW w:type="dxa" w:w="3685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AutoParts Analytics - Kay-King Wo</w:t>
            </w:r>
          </w:p>
        </w:tc>
        <w:tc>
          <w:tcPr>
            <w:tcW w:type="dxa" w:w="4252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所有 Fabric items 的專案容器</w:t>
            </w:r>
          </w:p>
        </w:tc>
      </w:tr>
      <w:tr>
        <w:trPr>
          <w:cantSplit/>
        </w:trPr>
        <w:tc>
          <w:tcPr>
            <w:tcW w:type="dxa" w:w="170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Lakehouse</w:t>
            </w:r>
          </w:p>
        </w:tc>
        <w:tc>
          <w:tcPr>
            <w:tcW w:type="dxa" w:w="3685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AutoParts_Lakehouse</w:t>
            </w:r>
          </w:p>
        </w:tc>
        <w:tc>
          <w:tcPr>
            <w:tcW w:type="dxa" w:w="4252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OneLake Files、Delta Tables 與 SQL Endpoint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SQL View</w:t>
            </w:r>
          </w:p>
        </w:tc>
        <w:tc>
          <w:tcPr>
            <w:tcW w:type="dxa" w:w="3685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dbo.vw_sales_details</w:t>
            </w:r>
          </w:p>
        </w:tc>
        <w:tc>
          <w:tcPr>
            <w:tcW w:type="dxa" w:w="4252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SQL 可重複使用的商業明細層</w:t>
            </w:r>
          </w:p>
        </w:tc>
      </w:tr>
      <w:tr>
        <w:trPr>
          <w:cantSplit/>
        </w:trPr>
        <w:tc>
          <w:tcPr>
            <w:tcW w:type="dxa" w:w="170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Notebook</w:t>
            </w:r>
          </w:p>
        </w:tc>
        <w:tc>
          <w:tcPr>
            <w:tcW w:type="dxa" w:w="3685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NB_AutoParts_Gold_Transformation</w:t>
            </w:r>
          </w:p>
        </w:tc>
        <w:tc>
          <w:tcPr>
            <w:tcW w:type="dxa" w:w="4252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PySpark Join、計算與 QA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Pipeline</w:t>
            </w:r>
          </w:p>
        </w:tc>
        <w:tc>
          <w:tcPr>
            <w:tcW w:type="dxa" w:w="3685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PL_AutoParts_Gold_Refresh</w:t>
            </w:r>
          </w:p>
        </w:tc>
        <w:tc>
          <w:tcPr>
            <w:tcW w:type="dxa" w:w="4252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自動執行 Notebook 並重建 Gold Table</w:t>
            </w:r>
          </w:p>
        </w:tc>
      </w:tr>
      <w:tr>
        <w:trPr>
          <w:cantSplit/>
        </w:trPr>
        <w:tc>
          <w:tcPr>
            <w:tcW w:type="dxa" w:w="170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Gold Table</w:t>
            </w:r>
          </w:p>
        </w:tc>
        <w:tc>
          <w:tcPr>
            <w:tcW w:type="dxa" w:w="3685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dbo.gold_sales_details</w:t>
            </w:r>
          </w:p>
        </w:tc>
        <w:tc>
          <w:tcPr>
            <w:tcW w:type="dxa" w:w="4252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分析就緒的單表資料層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Semantic Model</w:t>
            </w:r>
          </w:p>
        </w:tc>
        <w:tc>
          <w:tcPr>
            <w:tcW w:type="dxa" w:w="3685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SM_AutoParts_DirectLake</w:t>
            </w:r>
          </w:p>
        </w:tc>
        <w:tc>
          <w:tcPr>
            <w:tcW w:type="dxa" w:w="4252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Direct Lake + DAX Measures</w:t>
            </w:r>
          </w:p>
        </w:tc>
      </w:tr>
      <w:tr>
        <w:trPr>
          <w:cantSplit/>
        </w:trPr>
        <w:tc>
          <w:tcPr>
            <w:tcW w:type="dxa" w:w="170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Report</w:t>
            </w:r>
          </w:p>
        </w:tc>
        <w:tc>
          <w:tcPr>
            <w:tcW w:type="dxa" w:w="3685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RPT_AutoParts_Fabric_Validation</w:t>
            </w:r>
          </w:p>
        </w:tc>
        <w:tc>
          <w:tcPr>
            <w:tcW w:type="dxa" w:w="4252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Fabric-native KPI 驗證報表</w:t>
            </w:r>
          </w:p>
        </w:tc>
      </w:tr>
    </w:tbl>
    <w:p>
      <w:pPr>
        <w:spacing w:after="0"/>
      </w:pPr>
    </w:p>
    <w:p>
      <w:pPr>
        <w:spacing w:after="80" w:line="276" w:lineRule="auto"/>
      </w:pPr>
      <w:r>
        <w:rPr>
          <w:rFonts w:ascii="Noto Sans CJK TC" w:hAnsi="Noto Sans CJK TC" w:eastAsia="Noto Sans CJK TC"/>
          <w:sz w:val="21"/>
        </w:rPr>
        <w:t>命名中的 NB、PL、SM、RPT 分別代表 Notebook、Pipeline、Semantic Model、Report。這種前綴讓工作區中的項目可快速辨識，也便於在面試或 README 中描述。</w:t>
      </w: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24418F"/>
          <w:sz w:val="40"/>
        </w:rPr>
        <w:t>2. Fabric 架構與資料層設計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25038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bric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03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color w:val="53657D"/>
          <w:sz w:val="17"/>
        </w:rPr>
        <w:t>Figure 1. AutoParts Microsoft Fabric end-to-end architecture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2.1 資料層概念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757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3798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本專案實作</w:t>
            </w:r>
          </w:p>
        </w:tc>
        <w:tc>
          <w:tcPr>
            <w:tcW w:type="dxa" w:w="4082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Raw / Bronze concept</w:t>
            </w:r>
          </w:p>
        </w:tc>
        <w:tc>
          <w:tcPr>
            <w:tcW w:type="dxa" w:w="379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OneLake Files 中的四個原始 CSV</w:t>
            </w:r>
          </w:p>
        </w:tc>
        <w:tc>
          <w:tcPr>
            <w:tcW w:type="dxa" w:w="4082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保留未轉換的來源檔，便於追溯與重載</w:t>
            </w:r>
          </w:p>
        </w:tc>
      </w:tr>
      <w:tr>
        <w:trPr>
          <w:cantSplit/>
        </w:trPr>
        <w:tc>
          <w:tcPr>
            <w:tcW w:type="dxa" w:w="1757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Source / Silver concept</w:t>
            </w:r>
          </w:p>
        </w:tc>
        <w:tc>
          <w:tcPr>
            <w:tcW w:type="dxa" w:w="3798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dbo.orders、customers、products、monthly_targets</w:t>
            </w:r>
          </w:p>
        </w:tc>
        <w:tc>
          <w:tcPr>
            <w:tcW w:type="dxa" w:w="4082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將 CSV 轉為可供 Spark、SQL、Power BI 共用的 Delta Tables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Gold</w:t>
            </w:r>
          </w:p>
        </w:tc>
        <w:tc>
          <w:tcPr>
            <w:tcW w:type="dxa" w:w="379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dbo.gold_sales_details</w:t>
            </w:r>
          </w:p>
        </w:tc>
        <w:tc>
          <w:tcPr>
            <w:tcW w:type="dxa" w:w="4082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完成 Join、business rules 與資料品質檢查的分析就緒資料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F"/>
            <w:tcBorders>
              <w:top w:val="single" w:sz="3" w:color="D7DFEA"/>
              <w:left w:val="single" w:sz="24" w:color="2563EB"/>
              <w:bottom w:val="single" w:sz="3" w:color="D7DFEA"/>
              <w:right w:val="single" w:sz="3" w:color="D7DFEA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24418F"/>
                <w:sz w:val="21"/>
              </w:rPr>
              <w:t>實作取捨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20"/>
              </w:rPr>
              <w:t>本專案以作品集規模在單一 Lakehouse 的 dbo schema 中實作，沒有額外建立 bronze / silver / gold schemas。文件使用 medallion 概念描述資料成熟度，但不誇大實際物理結構。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2.2 本機 Power BI Import 與 Fabric Direct Lake 的差異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814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面向</w:t>
            </w:r>
          </w:p>
        </w:tc>
        <w:tc>
          <w:tcPr>
            <w:tcW w:type="dxa" w:w="3855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Power BI Desktop 版本</w:t>
            </w:r>
          </w:p>
        </w:tc>
        <w:tc>
          <w:tcPr>
            <w:tcW w:type="dxa" w:w="3969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Fabric 版本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資料來源</w:t>
            </w:r>
          </w:p>
        </w:tc>
        <w:tc>
          <w:tcPr>
            <w:tcW w:type="dxa" w:w="3855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本機 SQL Server</w:t>
            </w:r>
          </w:p>
        </w:tc>
        <w:tc>
          <w:tcPr>
            <w:tcW w:type="dxa" w:w="3969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OneLake Lakehouse Delta Tables</w:t>
            </w:r>
          </w:p>
        </w:tc>
      </w:tr>
      <w:tr>
        <w:trPr>
          <w:cantSplit/>
        </w:trPr>
        <w:tc>
          <w:tcPr>
            <w:tcW w:type="dxa" w:w="1814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模型模式</w:t>
            </w:r>
          </w:p>
        </w:tc>
        <w:tc>
          <w:tcPr>
            <w:tcW w:type="dxa" w:w="3855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Import model in PBIX</w:t>
            </w:r>
          </w:p>
        </w:tc>
        <w:tc>
          <w:tcPr>
            <w:tcW w:type="dxa" w:w="3969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Direct Lake Semantic Model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資料工程</w:t>
            </w:r>
          </w:p>
        </w:tc>
        <w:tc>
          <w:tcPr>
            <w:tcW w:type="dxa" w:w="3855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SQL staging / views</w:t>
            </w:r>
          </w:p>
        </w:tc>
        <w:tc>
          <w:tcPr>
            <w:tcW w:type="dxa" w:w="3969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Lakehouse + PySpark Notebook + Pipeline</w:t>
            </w:r>
          </w:p>
        </w:tc>
      </w:tr>
      <w:tr>
        <w:trPr>
          <w:cantSplit/>
        </w:trPr>
        <w:tc>
          <w:tcPr>
            <w:tcW w:type="dxa" w:w="1814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更新考量</w:t>
            </w:r>
          </w:p>
        </w:tc>
        <w:tc>
          <w:tcPr>
            <w:tcW w:type="dxa" w:w="3855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發布後本機 SQL 通常需要 Gateway</w:t>
            </w:r>
          </w:p>
        </w:tc>
        <w:tc>
          <w:tcPr>
            <w:tcW w:type="dxa" w:w="3969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資料與模型同在 Fabric / OneLake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報表角色</w:t>
            </w:r>
          </w:p>
        </w:tc>
        <w:tc>
          <w:tcPr>
            <w:tcW w:type="dxa" w:w="3855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完整四頁作品集 Dashboard</w:t>
            </w:r>
          </w:p>
        </w:tc>
        <w:tc>
          <w:tcPr>
            <w:tcW w:type="dxa" w:w="3969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精簡 Fabric-native validation report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24418F"/>
          <w:sz w:val="40"/>
        </w:rPr>
        <w:t>3. Fabric 環境與 Workspace 建置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sz w:val="21"/>
        </w:rPr>
        <w:t>專案使用 Fabric + Power BI 60 天 Trial Capacity，建立於 North Europe。工作區建立時選擇 Fabric 試用版容量，確保 Lakehouse、Notebook、Pipeline 與 Direct Lake 等 Fabric workloads 可用。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2902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02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color w:val="53657D"/>
          <w:sz w:val="17"/>
        </w:rPr>
        <w:t>Figure 2. Fabric Workspace with project description and Trial capacity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3.1 Workspace 設定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381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7257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值 / 決策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Name</w:t>
            </w:r>
          </w:p>
        </w:tc>
        <w:tc>
          <w:tcPr>
            <w:tcW w:type="dxa" w:w="7257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AutoParts Analytics - Kay-King Wo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Description</w:t>
            </w:r>
          </w:p>
        </w:tc>
        <w:tc>
          <w:tcPr>
            <w:tcW w:type="dxa" w:w="7257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End-to-end automotive parts sales analytics project using Microsoft Fabric Lakehouse, Data Factory, SQL analytics endpoint, and Power BI.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Capacity</w:t>
            </w:r>
          </w:p>
        </w:tc>
        <w:tc>
          <w:tcPr>
            <w:tcW w:type="dxa" w:w="7257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Fabric Trial – North Europe</w:t>
            </w:r>
          </w:p>
        </w:tc>
      </w:tr>
      <w:tr>
        <w:trPr>
          <w:cantSplit/>
        </w:trPr>
        <w:tc>
          <w:tcPr>
            <w:tcW w:type="dxa" w:w="238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Domain</w:t>
            </w:r>
          </w:p>
        </w:tc>
        <w:tc>
          <w:tcPr>
            <w:tcW w:type="dxa" w:w="7257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留空；作品集不需要組織網域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Template app</w:t>
            </w:r>
          </w:p>
        </w:tc>
        <w:tc>
          <w:tcPr>
            <w:tcW w:type="dxa" w:w="7257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不啟用</w:t>
            </w:r>
          </w:p>
        </w:tc>
      </w:tr>
    </w:tbl>
    <w:p>
      <w:pPr>
        <w:spacing w:after="0"/>
      </w:pPr>
    </w:p>
    <w:p>
      <w:pPr>
        <w:spacing w:after="80" w:line="276" w:lineRule="auto"/>
      </w:pPr>
      <w:r>
        <w:rPr>
          <w:rFonts w:ascii="Noto Sans CJK TC" w:hAnsi="Noto Sans CJK TC" w:eastAsia="Noto Sans CJK TC"/>
          <w:sz w:val="21"/>
        </w:rPr>
        <w:t>重要實務：Workspace 即使可使用 Power BI Pro，也必須配置到 Fabric capacity 才能建立 Lakehouse、Notebook 與 Pipeline。</w:t>
      </w: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24418F"/>
          <w:sz w:val="40"/>
        </w:rPr>
        <w:t>4. Lakehouse、CSV 載入與 Delta Tables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4.1 Raw Files Landing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sz w:val="21"/>
        </w:rPr>
        <w:t>在 AutoParts_Lakehouse 的 Files 區上傳 customers.csv、monthly_targets.csv、orders.csv、products.csv。此步保留原始檔案；後續「載入至資料表」另建立 Delta Tables，不會刪除原始 CSV。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29195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19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color w:val="53657D"/>
          <w:sz w:val="17"/>
        </w:rPr>
        <w:t>Figure 3. Four source CSV files stored in the Lakehouse Files area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4.2 CSV → Delta Tables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sz w:val="21"/>
        </w:rPr>
        <w:t>每個 CSV 使用 Load to Tables → New table，Schema 選 dbo，勾選 column header，分隔符號為逗號。Fabric 自動推斷欄位型別；因此載入後需逐表檢查筆數與型別。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438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Table</w:t>
            </w:r>
          </w:p>
        </w:tc>
        <w:tc>
          <w:tcPr>
            <w:tcW w:type="dxa" w:w="1417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Rows</w:t>
            </w:r>
          </w:p>
        </w:tc>
        <w:tc>
          <w:tcPr>
            <w:tcW w:type="dxa" w:w="5783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Selected type checks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dbo.customers</w:t>
            </w:r>
          </w:p>
        </w:tc>
        <w:tc>
          <w:tcPr>
            <w:tcW w:type="dxa" w:w="1417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500</w:t>
            </w:r>
          </w:p>
        </w:tc>
        <w:tc>
          <w:tcPr>
            <w:tcW w:type="dxa" w:w="5783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CustomerID integer；SignupDate date</w:t>
            </w:r>
          </w:p>
        </w:tc>
      </w:tr>
      <w:tr>
        <w:trPr>
          <w:cantSplit/>
        </w:trPr>
        <w:tc>
          <w:tcPr>
            <w:tcW w:type="dxa" w:w="2438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dbo.products</w:t>
            </w:r>
          </w:p>
        </w:tc>
        <w:tc>
          <w:tcPr>
            <w:tcW w:type="dxa" w:w="1417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72</w:t>
            </w:r>
          </w:p>
        </w:tc>
        <w:tc>
          <w:tcPr>
            <w:tcW w:type="dxa" w:w="5783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StandardCost / ListPrice decimal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dbo.monthly_targets</w:t>
            </w:r>
          </w:p>
        </w:tc>
        <w:tc>
          <w:tcPr>
            <w:tcW w:type="dxa" w:w="1417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96</w:t>
            </w:r>
          </w:p>
        </w:tc>
        <w:tc>
          <w:tcPr>
            <w:tcW w:type="dxa" w:w="5783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YearMonth datetime；RevenueTarget decimal</w:t>
            </w:r>
          </w:p>
        </w:tc>
      </w:tr>
      <w:tr>
        <w:trPr>
          <w:cantSplit/>
        </w:trPr>
        <w:tc>
          <w:tcPr>
            <w:tcW w:type="dxa" w:w="2438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dbo.orders</w:t>
            </w:r>
          </w:p>
        </w:tc>
        <w:tc>
          <w:tcPr>
            <w:tcW w:type="dxa" w:w="1417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12,000</w:t>
            </w:r>
          </w:p>
        </w:tc>
        <w:tc>
          <w:tcPr>
            <w:tcW w:type="dxa" w:w="5783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OrderDate date；DeliveryDays nullable integer；UnitPrice / DiscountPct decimal</w:t>
            </w:r>
          </w:p>
        </w:tc>
      </w:tr>
    </w:tbl>
    <w:p>
      <w:pPr>
        <w:spacing w:after="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21675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67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color w:val="53657D"/>
          <w:sz w:val="17"/>
        </w:rPr>
        <w:t>Figure 4. Orders Delta Table preview and inferred data types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F"/>
            <w:tcBorders>
              <w:top w:val="single" w:sz="3" w:color="D7DFEA"/>
              <w:left w:val="single" w:sz="24" w:color="2563EB"/>
              <w:bottom w:val="single" w:sz="3" w:color="D7DFEA"/>
              <w:right w:val="single" w:sz="3" w:color="D7DFEA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24418F"/>
                <w:sz w:val="21"/>
              </w:rPr>
              <w:t>預覽筆數陷阱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20"/>
              </w:rPr>
              <w:t>Orders 預覽右上角顯示 1,000 rows，只代表預覽上限，不代表實際只載入 1,000 筆。實際筆數必須用 SQL COUNT(*) 或 Spark count() 驗證。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4.3 SQL Analytics Endpoint：來源筆數驗證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4F6F8"/>
            <w:tcBorders>
              <w:top w:val="single" w:sz="2" w:color="D7DFEA"/>
              <w:left w:val="single" w:sz="18" w:color="2563EB"/>
              <w:bottom w:val="single" w:sz="2" w:color="D7DFEA"/>
              <w:right w:val="single" w:sz="2" w:color="D7DFEA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6"/>
              </w:rPr>
              <w:t>SELECT 'customers' AS TableName, COUNT(*) AS TotalRows</w:t>
              <w:br/>
              <w:t>FROM dbo.customers</w:t>
              <w:br/>
              <w:t>UNION ALL</w:t>
              <w:br/>
              <w:t>SELECT 'products', COUNT(*) FROM dbo.products</w:t>
              <w:br/>
              <w:t>UNION ALL</w:t>
              <w:br/>
              <w:t>SELECT 'monthly_targets', COUNT(*) FROM dbo.monthly_targets</w:t>
              <w:br/>
              <w:t>UNION ALL</w:t>
              <w:br/>
              <w:t>SELECT 'orders', COUNT(*) FROM dbo.orders;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4819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TableName</w:t>
            </w:r>
          </w:p>
        </w:tc>
        <w:tc>
          <w:tcPr>
            <w:tcW w:type="dxa" w:w="4819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TotalRows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customers</w:t>
            </w:r>
          </w:p>
        </w:tc>
        <w:tc>
          <w:tcPr>
            <w:tcW w:type="dxa" w:w="4819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500</w:t>
            </w:r>
          </w:p>
        </w:tc>
      </w:tr>
      <w:tr>
        <w:trPr>
          <w:cantSplit/>
        </w:trPr>
        <w:tc>
          <w:tcPr>
            <w:tcW w:type="dxa" w:w="4819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products</w:t>
            </w:r>
          </w:p>
        </w:tc>
        <w:tc>
          <w:tcPr>
            <w:tcW w:type="dxa" w:w="4819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72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monthly_targets</w:t>
            </w:r>
          </w:p>
        </w:tc>
        <w:tc>
          <w:tcPr>
            <w:tcW w:type="dxa" w:w="4819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96</w:t>
            </w:r>
          </w:p>
        </w:tc>
      </w:tr>
      <w:tr>
        <w:trPr>
          <w:cantSplit/>
        </w:trPr>
        <w:tc>
          <w:tcPr>
            <w:tcW w:type="dxa" w:w="4819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orders</w:t>
            </w:r>
          </w:p>
        </w:tc>
        <w:tc>
          <w:tcPr>
            <w:tcW w:type="dxa" w:w="4819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12,000</w:t>
            </w:r>
          </w:p>
        </w:tc>
      </w:tr>
    </w:tbl>
    <w:p>
      <w:pPr>
        <w:spacing w:after="0"/>
      </w:pPr>
    </w:p>
    <w:p>
      <w:pPr>
        <w:spacing w:after="80" w:line="276" w:lineRule="auto"/>
      </w:pPr>
      <w:r>
        <w:rPr>
          <w:rFonts w:ascii="Noto Sans CJK TC" w:hAnsi="Noto Sans CJK TC" w:eastAsia="Noto Sans CJK TC"/>
          <w:sz w:val="21"/>
        </w:rPr>
        <w:t>第一次查詢曾使用 RowCount 作為 alias，Fabric T-SQL 回報 Incorrect syntax near the keyword RowCount。改用 TotalRows 後成功；這提醒我們避免將 T-SQL 關鍵字直接作為未加括號的欄位別名。</w:t>
      </w: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24418F"/>
          <w:sz w:val="40"/>
        </w:rPr>
        <w:t>5. SQL 商業 View 與 KPI Reconciliation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5.1 dbo.vw_sales_details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sz w:val="21"/>
        </w:rPr>
        <w:t>SQL View 將 orders、customers、products 以 LEFT JOIN 組合，並封裝 Revenue、EstimatedCost、GrossProfit、IsOnTime 等商業欄位。其定義與先前 Power BI Measures 使用相同 business rules。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551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Business field</w:t>
            </w:r>
          </w:p>
        </w:tc>
        <w:tc>
          <w:tcPr>
            <w:tcW w:type="dxa" w:w="7087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Definition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GrossSales</w:t>
            </w:r>
          </w:p>
        </w:tc>
        <w:tc>
          <w:tcPr>
            <w:tcW w:type="dxa" w:w="7087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Quantity × UnitPrice</w:t>
            </w:r>
          </w:p>
        </w:tc>
      </w:tr>
      <w:tr>
        <w:trPr>
          <w:cantSplit/>
        </w:trPr>
        <w:tc>
          <w:tcPr>
            <w:tcW w:type="dxa" w:w="255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DiscountAmount</w:t>
            </w:r>
          </w:p>
        </w:tc>
        <w:tc>
          <w:tcPr>
            <w:tcW w:type="dxa" w:w="7087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GrossSales × DiscountPct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NetSalesBeforeStatus</w:t>
            </w:r>
          </w:p>
        </w:tc>
        <w:tc>
          <w:tcPr>
            <w:tcW w:type="dxa" w:w="7087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Quantity × UnitPrice × (1 − DiscountPct)</w:t>
            </w:r>
          </w:p>
        </w:tc>
      </w:tr>
      <w:tr>
        <w:trPr>
          <w:cantSplit/>
        </w:trPr>
        <w:tc>
          <w:tcPr>
            <w:tcW w:type="dxa" w:w="255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Revenue</w:t>
            </w:r>
          </w:p>
        </w:tc>
        <w:tc>
          <w:tcPr>
            <w:tcW w:type="dxa" w:w="7087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Completed 訂單才計入 NetSalesBeforeStatus；其他為 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EstimatedCost</w:t>
            </w:r>
          </w:p>
        </w:tc>
        <w:tc>
          <w:tcPr>
            <w:tcW w:type="dxa" w:w="7087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Completed 訂單才計入 Quantity × StandardCost；其他為 0</w:t>
            </w:r>
          </w:p>
        </w:tc>
      </w:tr>
      <w:tr>
        <w:trPr>
          <w:cantSplit/>
        </w:trPr>
        <w:tc>
          <w:tcPr>
            <w:tcW w:type="dxa" w:w="255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GrossProfit</w:t>
            </w:r>
          </w:p>
        </w:tc>
        <w:tc>
          <w:tcPr>
            <w:tcW w:type="dxa" w:w="7087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Completed 訂單：Revenue − EstimatedCost；其他為 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IsOnTime</w:t>
            </w:r>
          </w:p>
        </w:tc>
        <w:tc>
          <w:tcPr>
            <w:tcW w:type="dxa" w:w="7087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非 Completed = NULL；Completed 且 DeliveryDays ≤ 4 = 1；否則 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F"/>
            <w:tcBorders>
              <w:top w:val="single" w:sz="3" w:color="D7DFEA"/>
              <w:left w:val="single" w:sz="24" w:color="2563EB"/>
              <w:bottom w:val="single" w:sz="3" w:color="D7DFEA"/>
              <w:right w:val="single" w:sz="3" w:color="D7DFEA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24418F"/>
                <w:sz w:val="21"/>
              </w:rPr>
              <w:t>Business-rule consistency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20"/>
              </w:rPr>
              <w:t>SQL View、PySpark Gold Table 與 Direct Lake DAX 使用相同 KPI 定義，因此不同技術層的數字能互相 reconciliation，而不是各自產生「另一個版本的真相」。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5.2 核心 KPI 驗證結果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835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268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4535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Total order rows</w:t>
            </w:r>
          </w:p>
        </w:tc>
        <w:tc>
          <w:tcPr>
            <w:tcW w:type="dxa" w:w="226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12,000</w:t>
            </w:r>
          </w:p>
        </w:tc>
        <w:tc>
          <w:tcPr>
            <w:tcW w:type="dxa" w:w="4535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來源資料粒度：一列一張訂單</w:t>
            </w:r>
          </w:p>
        </w:tc>
      </w:tr>
      <w:tr>
        <w:trPr>
          <w:cantSplit/>
        </w:trPr>
        <w:tc>
          <w:tcPr>
            <w:tcW w:type="dxa" w:w="2835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Completed Orders</w:t>
            </w:r>
          </w:p>
        </w:tc>
        <w:tc>
          <w:tcPr>
            <w:tcW w:type="dxa" w:w="2268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10,527</w:t>
            </w:r>
          </w:p>
        </w:tc>
        <w:tc>
          <w:tcPr>
            <w:tcW w:type="dxa" w:w="4535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只計算 OrderStatus = Completed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Total Revenue</w:t>
            </w:r>
          </w:p>
        </w:tc>
        <w:tc>
          <w:tcPr>
            <w:tcW w:type="dxa" w:w="226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約 4.33 million</w:t>
            </w:r>
          </w:p>
        </w:tc>
        <w:tc>
          <w:tcPr>
            <w:tcW w:type="dxa" w:w="4535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Completed 訂單折扣後營收</w:t>
            </w:r>
          </w:p>
        </w:tc>
      </w:tr>
      <w:tr>
        <w:trPr>
          <w:cantSplit/>
        </w:trPr>
        <w:tc>
          <w:tcPr>
            <w:tcW w:type="dxa" w:w="2835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Gross Profit</w:t>
            </w:r>
          </w:p>
        </w:tc>
        <w:tc>
          <w:tcPr>
            <w:tcW w:type="dxa" w:w="2268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約 1.71 million</w:t>
            </w:r>
          </w:p>
        </w:tc>
        <w:tc>
          <w:tcPr>
            <w:tcW w:type="dxa" w:w="4535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Revenue − Estimated Cost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Gross Margin</w:t>
            </w:r>
          </w:p>
        </w:tc>
        <w:tc>
          <w:tcPr>
            <w:tcW w:type="dxa" w:w="226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39.5%</w:t>
            </w:r>
          </w:p>
        </w:tc>
        <w:tc>
          <w:tcPr>
            <w:tcW w:type="dxa" w:w="4535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Gross Profit ÷ Revenue</w:t>
            </w:r>
          </w:p>
        </w:tc>
      </w:tr>
      <w:tr>
        <w:trPr>
          <w:cantSplit/>
        </w:trPr>
        <w:tc>
          <w:tcPr>
            <w:tcW w:type="dxa" w:w="2835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On-Time Delivery Rate</w:t>
            </w:r>
          </w:p>
        </w:tc>
        <w:tc>
          <w:tcPr>
            <w:tcW w:type="dxa" w:w="2268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72.6%</w:t>
            </w:r>
          </w:p>
        </w:tc>
        <w:tc>
          <w:tcPr>
            <w:tcW w:type="dxa" w:w="4535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IsOnTime = 1 ÷ Completed Orders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24418F"/>
          <w:sz w:val="40"/>
        </w:rPr>
        <w:t>6. PySpark Notebook：Gold Transformation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28187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18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color w:val="53657D"/>
          <w:sz w:val="17"/>
        </w:rPr>
        <w:t>Figure 5. Notebook connected to AutoParts_Lakehouse using PySpark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6.1 讀取來源 Delta Tables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4F6F8"/>
            <w:tcBorders>
              <w:top w:val="single" w:sz="2" w:color="D7DFEA"/>
              <w:left w:val="single" w:sz="18" w:color="2563EB"/>
              <w:bottom w:val="single" w:sz="2" w:color="D7DFEA"/>
              <w:right w:val="single" w:sz="2" w:color="D7DFEA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7"/>
              </w:rPr>
              <w:t>orders_df = spark.table("dbo.orders")</w:t>
              <w:br/>
              <w:t>customers_df = spark.table("dbo.customers")</w:t>
              <w:br/>
              <w:t>products_df = spark.table("dbo.products")</w:t>
              <w:br/>
              <w:t>monthly_targets_df = spark.table("dbo.monthly_targets")</w:t>
              <w:br/>
              <w:br/>
              <w:t>print(f"Orders row count: {orders_df.count():,}")</w:t>
            </w:r>
          </w:p>
        </w:tc>
      </w:tr>
    </w:tbl>
    <w:p>
      <w:pPr>
        <w:spacing w:after="0"/>
      </w:pPr>
    </w:p>
    <w:p>
      <w:pPr>
        <w:spacing w:after="80" w:line="276" w:lineRule="auto"/>
      </w:pPr>
      <w:r>
        <w:rPr>
          <w:rFonts w:ascii="Noto Sans CJK TC" w:hAnsi="Noto Sans CJK TC" w:eastAsia="Noto Sans CJK TC"/>
          <w:sz w:val="21"/>
        </w:rPr>
        <w:t>Notebook 以 schema-qualified 名稱 dbo.table 讀取同一 Lakehouse 的 Delta Tables。第一次執行 Spark session 可能需要啟動時間，但成功後 orders_df.count() 回傳 12,000。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6.2 Join 與可重複使用計算 expression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4F6F8"/>
            <w:tcBorders>
              <w:top w:val="single" w:sz="2" w:color="D7DFEA"/>
              <w:left w:val="single" w:sz="18" w:color="2563EB"/>
              <w:bottom w:val="single" w:sz="2" w:color="D7DFEA"/>
              <w:right w:val="single" w:sz="2" w:color="D7DFEA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5"/>
              </w:rPr>
              <w:t>gross_sales_expr = F.col("o.Quantity") * F.col("o.UnitPrice")</w:t>
              <w:br/>
              <w:t>discount_amount_expr = gross_sales_expr * F.col("o.DiscountPct")</w:t>
              <w:br/>
              <w:t>net_sales_expr = gross_sales_expr * (F.lit(1.0) - F.col("o.DiscountPct"))</w:t>
              <w:br/>
              <w:t>estimated_cost_expr = F.col("o.Quantity") * F.col("p.StandardCost")</w:t>
              <w:br/>
              <w:br/>
              <w:t>joined_df = (</w:t>
              <w:br/>
              <w:t xml:space="preserve">    orders_df.alias("o")</w:t>
              <w:br/>
              <w:t xml:space="preserve">    .join(customers_df.alias("c"), F.col("o.CustomerID") == F.col("c.CustomerID"), "left")</w:t>
              <w:br/>
              <w:t xml:space="preserve">    .join(products_df.alias("p"), F.col("o.ProductID") == F.col("p.ProductID"), "left")</w:t>
              <w:br/>
              <w:t>)</w:t>
            </w:r>
          </w:p>
        </w:tc>
      </w:tr>
    </w:tbl>
    <w:p>
      <w:pPr>
        <w:spacing w:after="0"/>
      </w:pPr>
    </w:p>
    <w:p>
      <w:pPr>
        <w:spacing w:after="80" w:line="276" w:lineRule="auto"/>
      </w:pPr>
      <w:r>
        <w:rPr>
          <w:rFonts w:ascii="Noto Sans CJK TC" w:hAnsi="Noto Sans CJK TC" w:eastAsia="Noto Sans CJK TC"/>
          <w:sz w:val="21"/>
        </w:rPr>
        <w:t>將商業運算先抽成 expressions，可避免 Revenue、Gross Profit 等欄位重複寫出不一致公式。LEFT JOIN 保留所有 Orders，並透過後續 QA 檢查是否存在 unmatched customer/product。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6.3 Gold 欄位設計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814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Group</w:t>
            </w:r>
          </w:p>
        </w:tc>
        <w:tc>
          <w:tcPr>
            <w:tcW w:type="dxa" w:w="7824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Selected columns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Order</w:t>
            </w:r>
          </w:p>
        </w:tc>
        <w:tc>
          <w:tcPr>
            <w:tcW w:type="dxa" w:w="7824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OrderID, OrderDate, OrderYear, OrderMonth, Quantity, UnitPrice, DiscountPct, DeliveryDays, OrderStatus</w:t>
            </w:r>
          </w:p>
        </w:tc>
      </w:tr>
      <w:tr>
        <w:trPr>
          <w:cantSplit/>
        </w:trPr>
        <w:tc>
          <w:tcPr>
            <w:tcW w:type="dxa" w:w="1814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Customer</w:t>
            </w:r>
          </w:p>
        </w:tc>
        <w:tc>
          <w:tcPr>
            <w:tcW w:type="dxa" w:w="7824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CustomerID, CustomerName, CustomerSegment, Country, Region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Product</w:t>
            </w:r>
          </w:p>
        </w:tc>
        <w:tc>
          <w:tcPr>
            <w:tcW w:type="dxa" w:w="7824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ProductID, ProductName, Category, Brand, StandardCost</w:t>
            </w:r>
          </w:p>
        </w:tc>
      </w:tr>
      <w:tr>
        <w:trPr>
          <w:cantSplit/>
        </w:trPr>
        <w:tc>
          <w:tcPr>
            <w:tcW w:type="dxa" w:w="1814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Calculated</w:t>
            </w:r>
          </w:p>
        </w:tc>
        <w:tc>
          <w:tcPr>
            <w:tcW w:type="dxa" w:w="7824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GrossSales, DiscountAmount, NetSalesBeforeStatus, Revenue, EstimatedCost, GrossProfit, IsOnTime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6.4 Data Quality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4F6F8"/>
            <w:tcBorders>
              <w:top w:val="single" w:sz="2" w:color="D7DFEA"/>
              <w:left w:val="single" w:sz="18" w:color="2563EB"/>
              <w:bottom w:val="single" w:sz="2" w:color="D7DFEA"/>
              <w:right w:val="single" w:sz="2" w:color="D7DFEA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5"/>
              </w:rPr>
              <w:t>quality_summary = gold_sales_df.agg(</w:t>
              <w:br/>
              <w:t xml:space="preserve">    F.count("*").alias("TotalRows"),</w:t>
              <w:br/>
              <w:t xml:space="preserve">    F.countDistinct("OrderID").alias("DistinctOrderIDs"),</w:t>
              <w:br/>
              <w:t xml:space="preserve">    F.sum(F.when(F.col("CustomerName").isNull(), 1).otherwise(0)).alias("MissingCustomerMatches"),</w:t>
              <w:br/>
              <w:t xml:space="preserve">    F.sum(F.when(F.col("ProductName").isNull(), 1).otherwise(0)).alias("MissingProductMatches"),</w:t>
              <w:br/>
              <w:t xml:space="preserve">    F.sum(F.when((F.col("OrderStatus") == "Completed") &amp; F.col("DeliveryDays").isNull(), 1).otherwise(0))</w:t>
              <w:br/>
              <w:t xml:space="preserve">     .alias("CompletedOrdersMissingDeliveryDays")</w:t>
              <w:br/>
              <w:t>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948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984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Expected / Result</w:t>
            </w:r>
          </w:p>
        </w:tc>
        <w:tc>
          <w:tcPr>
            <w:tcW w:type="dxa" w:w="4706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Why it matters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TotalRows</w:t>
            </w:r>
          </w:p>
        </w:tc>
        <w:tc>
          <w:tcPr>
            <w:tcW w:type="dxa" w:w="1984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12,000</w:t>
            </w:r>
          </w:p>
        </w:tc>
        <w:tc>
          <w:tcPr>
            <w:tcW w:type="dxa" w:w="4706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Join 後沒有少資料</w:t>
            </w:r>
          </w:p>
        </w:tc>
      </w:tr>
      <w:tr>
        <w:trPr>
          <w:cantSplit/>
        </w:trPr>
        <w:tc>
          <w:tcPr>
            <w:tcW w:type="dxa" w:w="2948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DistinctOrderIDs</w:t>
            </w:r>
          </w:p>
        </w:tc>
        <w:tc>
          <w:tcPr>
            <w:tcW w:type="dxa" w:w="1984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12,000</w:t>
            </w:r>
          </w:p>
        </w:tc>
        <w:tc>
          <w:tcPr>
            <w:tcW w:type="dxa" w:w="4706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Join 沒有把訂單重複放大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MissingCustomerMatches</w:t>
            </w:r>
          </w:p>
        </w:tc>
        <w:tc>
          <w:tcPr>
            <w:tcW w:type="dxa" w:w="1984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0</w:t>
            </w:r>
          </w:p>
        </w:tc>
        <w:tc>
          <w:tcPr>
            <w:tcW w:type="dxa" w:w="4706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所有 CustomerID 均能匹配</w:t>
            </w:r>
          </w:p>
        </w:tc>
      </w:tr>
      <w:tr>
        <w:trPr>
          <w:cantSplit/>
        </w:trPr>
        <w:tc>
          <w:tcPr>
            <w:tcW w:type="dxa" w:w="2948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MissingProductMatches</w:t>
            </w:r>
          </w:p>
        </w:tc>
        <w:tc>
          <w:tcPr>
            <w:tcW w:type="dxa" w:w="1984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0</w:t>
            </w:r>
          </w:p>
        </w:tc>
        <w:tc>
          <w:tcPr>
            <w:tcW w:type="dxa" w:w="4706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所有 ProductID 均能匹配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CompletedOrdersMissingDeliveryDays</w:t>
            </w:r>
          </w:p>
        </w:tc>
        <w:tc>
          <w:tcPr>
            <w:tcW w:type="dxa" w:w="1984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0</w:t>
            </w:r>
          </w:p>
        </w:tc>
        <w:tc>
          <w:tcPr>
            <w:tcW w:type="dxa" w:w="4706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準時率分母具備可靠配送資料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6.5 寫入 Gold Delta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4F6F8"/>
            <w:tcBorders>
              <w:top w:val="single" w:sz="2" w:color="D7DFEA"/>
              <w:left w:val="single" w:sz="18" w:color="2563EB"/>
              <w:bottom w:val="single" w:sz="2" w:color="D7DFEA"/>
              <w:right w:val="single" w:sz="2" w:color="D7DFEA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6"/>
              </w:rPr>
              <w:t>target_table = "dbo.gold_sales_details"</w:t>
              <w:br/>
              <w:br/>
              <w:t>(</w:t>
              <w:br/>
              <w:t xml:space="preserve">    gold_sales_df.write</w:t>
              <w:br/>
              <w:t xml:space="preserve">    .format("delta")</w:t>
              <w:br/>
              <w:t xml:space="preserve">    .mode("overwrite")</w:t>
              <w:br/>
              <w:t xml:space="preserve">    .option("overwriteSchema", "true")</w:t>
              <w:br/>
              <w:t xml:space="preserve">    .saveAsTable(target_table)</w:t>
              <w:br/>
              <w:t>)</w:t>
              <w:br/>
              <w:br/>
              <w:t>saved_gold_df = spark.table(target_table)</w:t>
              <w:br/>
              <w:t>print(f"Row count: {saved_gold_df.count():,}")</w:t>
            </w:r>
          </w:p>
        </w:tc>
      </w:tr>
    </w:tbl>
    <w:p>
      <w:pPr>
        <w:spacing w:after="0"/>
      </w:pPr>
    </w:p>
    <w:p>
      <w:pPr>
        <w:spacing w:after="80" w:line="276" w:lineRule="auto"/>
      </w:pPr>
      <w:r>
        <w:rPr>
          <w:rFonts w:ascii="Noto Sans CJK TC" w:hAnsi="Noto Sans CJK TC" w:eastAsia="Noto Sans CJK TC"/>
          <w:sz w:val="21"/>
        </w:rPr>
        <w:t>mode("overwrite") 讓 Pipeline 每次執行時重建目前版本的 Gold Table；overwriteSchema 允許欄位結構依 Notebook 邏輯更新。這適合目前全量 refresh 的小型作品集資料。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108960" cy="45800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580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color w:val="53657D"/>
          <w:sz w:val="17"/>
        </w:rPr>
        <w:t>Figure 6. Gold table visible under the Lakehouse dbo schema</w:t>
      </w: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24418F"/>
          <w:sz w:val="40"/>
        </w:rPr>
        <w:t>7. Data Pipeline 自動化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sz w:val="21"/>
        </w:rPr>
        <w:t>Pipeline PL_AutoParts_Gold_Refresh 只包含一個 Notebook Activity：Run_Gold_Transformation。Activity 綁定 NB_AutoParts_Gold_Transformation，執行整本 Notebook，完成來源讀取、Join、QA 與 Gold Table overwrite。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948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Pipeline setting</w:t>
            </w:r>
          </w:p>
        </w:tc>
        <w:tc>
          <w:tcPr>
            <w:tcW w:type="dxa" w:w="6690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Activity name</w:t>
            </w:r>
          </w:p>
        </w:tc>
        <w:tc>
          <w:tcPr>
            <w:tcW w:type="dxa" w:w="6690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Run_Gold_Transformation</w:t>
            </w:r>
          </w:p>
        </w:tc>
      </w:tr>
      <w:tr>
        <w:trPr>
          <w:cantSplit/>
        </w:trPr>
        <w:tc>
          <w:tcPr>
            <w:tcW w:type="dxa" w:w="2948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Activity status</w:t>
            </w:r>
          </w:p>
        </w:tc>
        <w:tc>
          <w:tcPr>
            <w:tcW w:type="dxa" w:w="6690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Enabled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Workspace</w:t>
            </w:r>
          </w:p>
        </w:tc>
        <w:tc>
          <w:tcPr>
            <w:tcW w:type="dxa" w:w="6690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AutoParts Analytics - Kay-King Wo</w:t>
            </w:r>
          </w:p>
        </w:tc>
      </w:tr>
      <w:tr>
        <w:trPr>
          <w:cantSplit/>
        </w:trPr>
        <w:tc>
          <w:tcPr>
            <w:tcW w:type="dxa" w:w="2948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Notebook</w:t>
            </w:r>
          </w:p>
        </w:tc>
        <w:tc>
          <w:tcPr>
            <w:tcW w:type="dxa" w:w="6690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NB_AutoParts_Gold_Transformation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Base parameters</w:t>
            </w:r>
          </w:p>
        </w:tc>
        <w:tc>
          <w:tcPr>
            <w:tcW w:type="dxa" w:w="6690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2948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First run</w:t>
            </w:r>
          </w:p>
        </w:tc>
        <w:tc>
          <w:tcPr>
            <w:tcW w:type="dxa" w:w="6690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Succeeded; approximately 1 minute 20 seconds</w:t>
            </w:r>
          </w:p>
        </w:tc>
      </w:tr>
    </w:tbl>
    <w:p>
      <w:pPr>
        <w:spacing w:after="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16858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85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color w:val="53657D"/>
          <w:sz w:val="17"/>
        </w:rPr>
        <w:t>Figure 7. Successful Fabric Pipeline execution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F"/>
            <w:tcBorders>
              <w:top w:val="single" w:sz="3" w:color="D7DFEA"/>
              <w:left w:val="single" w:sz="24" w:color="2563EB"/>
              <w:bottom w:val="single" w:sz="3" w:color="D7DFEA"/>
              <w:right w:val="single" w:sz="3" w:color="D7DFEA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24418F"/>
                <w:sz w:val="21"/>
              </w:rPr>
              <w:t>Operational meaning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20"/>
              </w:rPr>
              <w:t>Notebook 是 transformation logic；Pipeline 是 orchestration layer。把 Notebook 放進 Pipeline 後，流程可以重複執行、監控、查看歷史，也可在未來加入 schedule 或其他 activities。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24418F"/>
          <w:sz w:val="40"/>
        </w:rPr>
        <w:t>8. Direct Lake Semantic Model 與 DAX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sz w:val="21"/>
        </w:rPr>
        <w:t>從 Lakehouse 建立 SM_AutoParts_DirectLake，僅選取 dbo.gold_sales_details。此模型作為精簡 Fabric-native validation layer，不重做原本四頁 Power BI Desktop Dashboard，也未納入 monthly_targets，因此不包含 Revenue Target / Achievement measures。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6480" cy="27167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tic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16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color w:val="53657D"/>
          <w:sz w:val="17"/>
        </w:rPr>
        <w:t>Figure 8. Direct Lake semantic model containing gold_sales_details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8.1 核心 Measures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3005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6633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DAX / Purpose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Total Revenue</w:t>
            </w:r>
          </w:p>
        </w:tc>
        <w:tc>
          <w:tcPr>
            <w:tcW w:type="dxa" w:w="6633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SUM(gold_sales_details[Revenue])</w:t>
            </w:r>
          </w:p>
        </w:tc>
      </w:tr>
      <w:tr>
        <w:trPr>
          <w:cantSplit/>
        </w:trPr>
        <w:tc>
          <w:tcPr>
            <w:tcW w:type="dxa" w:w="3005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Gross Profit</w:t>
            </w:r>
          </w:p>
        </w:tc>
        <w:tc>
          <w:tcPr>
            <w:tcW w:type="dxa" w:w="6633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SUM(gold_sales_details[GrossProfit])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Gross Margin %</w:t>
            </w:r>
          </w:p>
        </w:tc>
        <w:tc>
          <w:tcPr>
            <w:tcW w:type="dxa" w:w="6633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DIVIDE([Gross Profit], [Total Revenue], 0)</w:t>
            </w:r>
          </w:p>
        </w:tc>
      </w:tr>
      <w:tr>
        <w:trPr>
          <w:cantSplit/>
        </w:trPr>
        <w:tc>
          <w:tcPr>
            <w:tcW w:type="dxa" w:w="3005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Completed Orders</w:t>
            </w:r>
          </w:p>
        </w:tc>
        <w:tc>
          <w:tcPr>
            <w:tcW w:type="dxa" w:w="6633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DISTINCTCOUNT(OrderID), filtered to OrderStatus = Completed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On-Time Deliveries</w:t>
            </w:r>
          </w:p>
        </w:tc>
        <w:tc>
          <w:tcPr>
            <w:tcW w:type="dxa" w:w="6633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DISTINCTCOUNT(OrderID), filtered to IsOnTime = 1</w:t>
            </w:r>
          </w:p>
        </w:tc>
      </w:tr>
      <w:tr>
        <w:trPr>
          <w:cantSplit/>
        </w:trPr>
        <w:tc>
          <w:tcPr>
            <w:tcW w:type="dxa" w:w="3005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On-Time Delivery Rate</w:t>
            </w:r>
          </w:p>
        </w:tc>
        <w:tc>
          <w:tcPr>
            <w:tcW w:type="dxa" w:w="6633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DIVIDE([On-Time Deliveries], [Completed Orders], 0)</w:t>
            </w:r>
          </w:p>
        </w:tc>
      </w:tr>
    </w:tbl>
    <w:p>
      <w:pPr>
        <w:spacing w:after="0"/>
      </w:pPr>
    </w:p>
    <w:p>
      <w:pPr>
        <w:spacing w:after="80" w:line="276" w:lineRule="auto"/>
      </w:pPr>
      <w:r>
        <w:rPr>
          <w:rFonts w:ascii="Noto Sans CJK TC" w:hAnsi="Noto Sans CJK TC" w:eastAsia="Noto Sans CJK TC"/>
          <w:sz w:val="21"/>
        </w:rPr>
        <w:t>Revenue 與 Gross Profit 的 DAX 比 Desktop 版本更簡單，因為 Gold Table 已在 PySpark 層把非 Completed 訂單的值設為 0。這是將 business logic 前移至資料層的結果。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8.2 為何仍保留 Measure，而不是直接拖欄位</w:t>
      </w:r>
    </w:p>
    <w:p>
      <w:pPr>
        <w:pStyle w:val="ListBullet"/>
        <w:spacing w:after="50" w:line="269" w:lineRule="auto"/>
        <w:ind w:left="312" w:hanging="142"/>
      </w:pPr>
      <w:r>
        <w:rPr>
          <w:rFonts w:ascii="Noto Sans CJK TC" w:hAnsi="Noto Sans CJK TC" w:eastAsia="Noto Sans CJK TC"/>
          <w:sz w:val="21"/>
        </w:rPr>
        <w:t>Measure 會依 report filter context 重新計算，適合作為正式 KPI。</w:t>
      </w:r>
    </w:p>
    <w:p>
      <w:pPr>
        <w:pStyle w:val="ListBullet"/>
        <w:spacing w:after="50" w:line="269" w:lineRule="auto"/>
        <w:ind w:left="312" w:hanging="142"/>
      </w:pPr>
      <w:r>
        <w:rPr>
          <w:rFonts w:ascii="Noto Sans CJK TC" w:hAnsi="Noto Sans CJK TC" w:eastAsia="Noto Sans CJK TC"/>
          <w:sz w:val="21"/>
        </w:rPr>
        <w:t>欄位名稱與顯示格式可集中管理。</w:t>
      </w:r>
    </w:p>
    <w:p>
      <w:pPr>
        <w:pStyle w:val="ListBullet"/>
        <w:spacing w:after="50" w:line="269" w:lineRule="auto"/>
        <w:ind w:left="312" w:hanging="142"/>
      </w:pPr>
      <w:r>
        <w:rPr>
          <w:rFonts w:ascii="Noto Sans CJK TC" w:hAnsi="Noto Sans CJK TC" w:eastAsia="Noto Sans CJK TC"/>
          <w:sz w:val="21"/>
        </w:rPr>
        <w:t>Gross Margin 與 On-Time Rate 屬於比例，必須透過 Measure 計算，不能直接加總原始列。</w:t>
      </w:r>
    </w:p>
    <w:p>
      <w:pPr>
        <w:pStyle w:val="ListBullet"/>
        <w:spacing w:after="50" w:line="269" w:lineRule="auto"/>
        <w:ind w:left="312" w:hanging="142"/>
      </w:pPr>
      <w:r>
        <w:rPr>
          <w:rFonts w:ascii="Noto Sans CJK TC" w:hAnsi="Noto Sans CJK TC" w:eastAsia="Noto Sans CJK TC"/>
          <w:sz w:val="21"/>
        </w:rPr>
        <w:t>DISTINCTCOUNT(OrderID) 可降低未來資料粒度改變造成重複計算的風險。</w:t>
      </w: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24418F"/>
          <w:sz w:val="40"/>
        </w:rPr>
        <w:t>9. Fabric Validation Report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sz w:val="21"/>
        </w:rPr>
        <w:t>RPT_AutoParts_Fabric_Validation 以六張 KPI Card 驗證 Direct Lake 模型：Total Revenue、Gross Profit、Gross Margin %、Completed Orders、On-Time Deliveries、On-Time Delivery Rate。此報表的目標是證明 Fabric-native chain 正常，不取代已完成的四頁作品集 Dashboard。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18798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79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TC" w:hAnsi="Noto Sans CJK TC" w:eastAsia="Noto Sans CJK TC"/>
          <w:color w:val="53657D"/>
          <w:sz w:val="17"/>
        </w:rPr>
        <w:t>Figure 9. Fabric validation report with six Direct Lake KPI cards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F"/>
            <w:tcBorders>
              <w:top w:val="single" w:sz="3" w:color="D7DFEA"/>
              <w:left w:val="single" w:sz="24" w:color="2563EB"/>
              <w:bottom w:val="single" w:sz="3" w:color="D7DFEA"/>
              <w:right w:val="single" w:sz="3" w:color="D7DFEA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24418F"/>
                <w:sz w:val="21"/>
              </w:rPr>
              <w:t>格式取捨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20"/>
              </w:rPr>
              <w:t>網頁版 Card 將 10,527 顯示為「11 千」、On-Time Deliveries 顯示為「8 千」。因為這是技術驗證頁，而核心 KPI 已於 SQL 與 Power BI 完整核對，所以未額外投入時間微調顯示單位。作品集主視覺仍以 polished Power BI Desktop 四頁報表為主。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24418F"/>
          <w:sz w:val="40"/>
        </w:rPr>
        <w:t>10. 跨層 KPI Reconciliation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  <w:cantSplit/>
        </w:trPr>
        <w:tc>
          <w:tcPr>
            <w:tcW w:type="dxa" w:w="1984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KPI logic</w:t>
            </w:r>
          </w:p>
        </w:tc>
        <w:tc>
          <w:tcPr>
            <w:tcW w:type="dxa" w:w="2551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SQL View</w:t>
            </w:r>
          </w:p>
        </w:tc>
        <w:tc>
          <w:tcPr>
            <w:tcW w:type="dxa" w:w="2835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PySpark Gold</w:t>
            </w:r>
          </w:p>
        </w:tc>
        <w:tc>
          <w:tcPr>
            <w:tcW w:type="dxa" w:w="2268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DAX Measure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Revenue</w:t>
            </w:r>
          </w:p>
        </w:tc>
        <w:tc>
          <w:tcPr>
            <w:tcW w:type="dxa" w:w="255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CASE WHEN Completed THEN net sales ELSE 0</w:t>
            </w:r>
          </w:p>
        </w:tc>
        <w:tc>
          <w:tcPr>
            <w:tcW w:type="dxa" w:w="2835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when Completed → net_sales_expr, else 0</w:t>
            </w:r>
          </w:p>
        </w:tc>
        <w:tc>
          <w:tcPr>
            <w:tcW w:type="dxa" w:w="226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SUM(Revenue)</w:t>
            </w:r>
          </w:p>
        </w:tc>
      </w:tr>
      <w:tr>
        <w:trPr>
          <w:cantSplit/>
        </w:trPr>
        <w:tc>
          <w:tcPr>
            <w:tcW w:type="dxa" w:w="1984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Estimated Cost</w:t>
            </w:r>
          </w:p>
        </w:tc>
        <w:tc>
          <w:tcPr>
            <w:tcW w:type="dxa" w:w="255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Completed → Quantity × StandardCost</w:t>
            </w:r>
          </w:p>
        </w:tc>
        <w:tc>
          <w:tcPr>
            <w:tcW w:type="dxa" w:w="2835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相同條件與公式</w:t>
            </w:r>
          </w:p>
        </w:tc>
        <w:tc>
          <w:tcPr>
            <w:tcW w:type="dxa" w:w="2268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可由 Gold 欄位加總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Gross Profit</w:t>
            </w:r>
          </w:p>
        </w:tc>
        <w:tc>
          <w:tcPr>
            <w:tcW w:type="dxa" w:w="255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Revenue − Estimated Cost</w:t>
            </w:r>
          </w:p>
        </w:tc>
        <w:tc>
          <w:tcPr>
            <w:tcW w:type="dxa" w:w="2835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net_sales_expr − estimated_cost_expr</w:t>
            </w:r>
          </w:p>
        </w:tc>
        <w:tc>
          <w:tcPr>
            <w:tcW w:type="dxa" w:w="226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SUM(GrossProfit)</w:t>
            </w:r>
          </w:p>
        </w:tc>
      </w:tr>
      <w:tr>
        <w:trPr>
          <w:cantSplit/>
        </w:trPr>
        <w:tc>
          <w:tcPr>
            <w:tcW w:type="dxa" w:w="1984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Completed Orders</w:t>
            </w:r>
          </w:p>
        </w:tc>
        <w:tc>
          <w:tcPr>
            <w:tcW w:type="dxa" w:w="255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Completed order rows / distinct IDs</w:t>
            </w:r>
          </w:p>
        </w:tc>
        <w:tc>
          <w:tcPr>
            <w:tcW w:type="dxa" w:w="2835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Gold 保留 OrderID 與 status</w:t>
            </w:r>
          </w:p>
        </w:tc>
        <w:tc>
          <w:tcPr>
            <w:tcW w:type="dxa" w:w="2268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DISTINCTCOUNT filtered Completed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On-Time</w:t>
            </w:r>
          </w:p>
        </w:tc>
        <w:tc>
          <w:tcPr>
            <w:tcW w:type="dxa" w:w="255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Completed and DeliveryDays ≤ 4</w:t>
            </w:r>
          </w:p>
        </w:tc>
        <w:tc>
          <w:tcPr>
            <w:tcW w:type="dxa" w:w="2835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IsOnTime = 1 / 0 / NULL</w:t>
            </w:r>
          </w:p>
        </w:tc>
        <w:tc>
          <w:tcPr>
            <w:tcW w:type="dxa" w:w="226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DISTINCTCOUNT filtered IsOnTime = 1</w:t>
            </w:r>
          </w:p>
        </w:tc>
      </w:tr>
      <w:tr>
        <w:trPr>
          <w:cantSplit/>
        </w:trPr>
        <w:tc>
          <w:tcPr>
            <w:tcW w:type="dxa" w:w="1984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On-Time Rate</w:t>
            </w:r>
          </w:p>
        </w:tc>
        <w:tc>
          <w:tcPr>
            <w:tcW w:type="dxa" w:w="255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On-time ÷ Completed</w:t>
            </w:r>
          </w:p>
        </w:tc>
        <w:tc>
          <w:tcPr>
            <w:tcW w:type="dxa" w:w="2835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可由 Gold 欄位重算</w:t>
            </w:r>
          </w:p>
        </w:tc>
        <w:tc>
          <w:tcPr>
            <w:tcW w:type="dxa" w:w="2268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6"/>
              </w:rPr>
              <w:t>DIVIDE(On-Time, Completed)</w:t>
            </w:r>
          </w:p>
        </w:tc>
      </w:tr>
    </w:tbl>
    <w:p>
      <w:pPr>
        <w:spacing w:after="0"/>
      </w:pPr>
    </w:p>
    <w:p>
      <w:pPr>
        <w:spacing w:after="80" w:line="276" w:lineRule="auto"/>
      </w:pPr>
      <w:r>
        <w:rPr>
          <w:rFonts w:ascii="Noto Sans CJK TC" w:hAnsi="Noto Sans CJK TC" w:eastAsia="Noto Sans CJK TC"/>
          <w:sz w:val="21"/>
        </w:rPr>
        <w:t>驗證結果：Gold Delta Table 與 SQL View 的 TotalRows、CompletedOrders、TotalRevenue、TotalGrossProfit、OnTimeDeliveryRatePct 完全一致；Direct Lake report 亦顯示相同的 4.33M Revenue、1.71M Gross Profit、39.5% Gross Margin、10,527 Completed Orders、72.6% On-Time Rate。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F"/>
            <w:tcBorders>
              <w:top w:val="single" w:sz="3" w:color="D7DFEA"/>
              <w:left w:val="single" w:sz="24" w:color="2563EB"/>
              <w:bottom w:val="single" w:sz="3" w:color="D7DFEA"/>
              <w:right w:val="single" w:sz="3" w:color="D7DFEA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24418F"/>
                <w:sz w:val="21"/>
              </w:rPr>
              <w:t>面試亮點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20"/>
              </w:rPr>
              <w:t>I reconciled KPI definitions across SQL, PySpark, and DAX to prevent metric drift. Revenue only includes completed orders after discount, and on-time delivery is defined as completed orders delivered within four days.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24418F"/>
          <w:sz w:val="40"/>
        </w:rPr>
        <w:t>11. 問題排除與實務學習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2041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Issue</w:t>
            </w:r>
          </w:p>
        </w:tc>
        <w:tc>
          <w:tcPr>
            <w:tcW w:type="dxa" w:w="3458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Observed behavior</w:t>
            </w:r>
          </w:p>
        </w:tc>
        <w:tc>
          <w:tcPr>
            <w:tcW w:type="dxa" w:w="4139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7"/>
              </w:rPr>
              <w:t>Resolution / Lesson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RowCount alias</w:t>
            </w:r>
          </w:p>
        </w:tc>
        <w:tc>
          <w:tcPr>
            <w:tcW w:type="dxa" w:w="345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Incorrect syntax near keyword RowCount</w:t>
            </w:r>
          </w:p>
        </w:tc>
        <w:tc>
          <w:tcPr>
            <w:tcW w:type="dxa" w:w="4139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改用 TotalRows；避免未加括號的保留字</w:t>
            </w:r>
          </w:p>
        </w:tc>
      </w:tr>
      <w:tr>
        <w:trPr>
          <w:cantSplit/>
        </w:trPr>
        <w:tc>
          <w:tcPr>
            <w:tcW w:type="dxa" w:w="204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Orders preview</w:t>
            </w:r>
          </w:p>
        </w:tc>
        <w:tc>
          <w:tcPr>
            <w:tcW w:type="dxa" w:w="3458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只顯示 1,000 rows</w:t>
            </w:r>
          </w:p>
        </w:tc>
        <w:tc>
          <w:tcPr>
            <w:tcW w:type="dxa" w:w="4139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預覽上限；用 SQL COUNT(*) / Spark count() 驗證 12,000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New Gold table not visible immediately</w:t>
            </w:r>
          </w:p>
        </w:tc>
        <w:tc>
          <w:tcPr>
            <w:tcW w:type="dxa" w:w="345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SQL Endpoint 或 Explorer 尚未出現</w:t>
            </w:r>
          </w:p>
        </w:tc>
        <w:tc>
          <w:tcPr>
            <w:tcW w:type="dxa" w:w="4139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Refresh / 等待 Lakehouse metadata sync</w:t>
            </w:r>
          </w:p>
        </w:tc>
      </w:tr>
      <w:tr>
        <w:trPr>
          <w:cantSplit/>
        </w:trPr>
        <w:tc>
          <w:tcPr>
            <w:tcW w:type="dxa" w:w="204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First Pipeline run queued</w:t>
            </w:r>
          </w:p>
        </w:tc>
        <w:tc>
          <w:tcPr>
            <w:tcW w:type="dxa" w:w="3458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Activity 顯示 queued / in progress</w:t>
            </w:r>
          </w:p>
        </w:tc>
        <w:tc>
          <w:tcPr>
            <w:tcW w:type="dxa" w:w="4139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等待 Spark resources 啟動，不重複送出執行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Card display units</w:t>
            </w:r>
          </w:p>
        </w:tc>
        <w:tc>
          <w:tcPr>
            <w:tcW w:type="dxa" w:w="345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10,527 顯示為 11 千</w:t>
            </w:r>
          </w:p>
        </w:tc>
        <w:tc>
          <w:tcPr>
            <w:tcW w:type="dxa" w:w="4139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屬視覺格式；驗證頁可接受，正式 Dashboard 已有完整格式</w:t>
            </w:r>
          </w:p>
        </w:tc>
      </w:tr>
      <w:tr>
        <w:trPr>
          <w:cantSplit/>
        </w:trPr>
        <w:tc>
          <w:tcPr>
            <w:tcW w:type="dxa" w:w="2041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SQL vs DAX order count</w:t>
            </w:r>
          </w:p>
        </w:tc>
        <w:tc>
          <w:tcPr>
            <w:tcW w:type="dxa" w:w="3458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SQL row count 與 DAX distinct count 概念不同</w:t>
            </w:r>
          </w:p>
        </w:tc>
        <w:tc>
          <w:tcPr>
            <w:tcW w:type="dxa" w:w="4139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7"/>
              </w:rPr>
              <w:t>先確認 grain；目前一列一訂單，未來多明細列應用 DISTINCTCOUNT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11.1 技術設計取捨</w:t>
      </w:r>
    </w:p>
    <w:p>
      <w:pPr>
        <w:pStyle w:val="ListBullet"/>
        <w:spacing w:after="50" w:line="269" w:lineRule="auto"/>
        <w:ind w:left="312" w:hanging="142"/>
      </w:pPr>
      <w:r>
        <w:rPr>
          <w:rFonts w:ascii="Noto Sans CJK TC" w:hAnsi="Noto Sans CJK TC" w:eastAsia="Noto Sans CJK TC"/>
          <w:sz w:val="21"/>
        </w:rPr>
        <w:t>使用單一 Gold Table 建立 Direct Lake model，降低 portfolio scope，專注證明雲端資料鏈路。</w:t>
      </w:r>
    </w:p>
    <w:p>
      <w:pPr>
        <w:pStyle w:val="ListBullet"/>
        <w:spacing w:after="50" w:line="269" w:lineRule="auto"/>
        <w:ind w:left="312" w:hanging="142"/>
      </w:pPr>
      <w:r>
        <w:rPr>
          <w:rFonts w:ascii="Noto Sans CJK TC" w:hAnsi="Noto Sans CJK TC" w:eastAsia="Noto Sans CJK TC"/>
          <w:sz w:val="21"/>
        </w:rPr>
        <w:t>保留原本 Power BI Desktop 星型模型與四頁 Dashboard 作為主要視覺作品，不在 Fabric 重複建置。</w:t>
      </w:r>
    </w:p>
    <w:p>
      <w:pPr>
        <w:pStyle w:val="ListBullet"/>
        <w:spacing w:after="50" w:line="269" w:lineRule="auto"/>
        <w:ind w:left="312" w:hanging="142"/>
      </w:pPr>
      <w:r>
        <w:rPr>
          <w:rFonts w:ascii="Noto Sans CJK TC" w:hAnsi="Noto Sans CJK TC" w:eastAsia="Noto Sans CJK TC"/>
          <w:sz w:val="21"/>
        </w:rPr>
        <w:t>使用全量 overwrite，而非 incremental load；對 12,000 筆合成資料更簡潔且容易說明。</w:t>
      </w:r>
    </w:p>
    <w:p>
      <w:pPr>
        <w:pStyle w:val="ListBullet"/>
        <w:spacing w:after="50" w:line="269" w:lineRule="auto"/>
        <w:ind w:left="312" w:hanging="142"/>
      </w:pPr>
      <w:r>
        <w:rPr>
          <w:rFonts w:ascii="Noto Sans CJK TC" w:hAnsi="Noto Sans CJK TC" w:eastAsia="Noto Sans CJK TC"/>
          <w:sz w:val="21"/>
        </w:rPr>
        <w:t>SQL View 與 Gold Table 並存，用來展示 T-SQL 與 PySpark 可以對同一 business rules 進行交叉驗證。</w:t>
      </w: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24418F"/>
          <w:sz w:val="40"/>
        </w:rPr>
        <w:t>12. 履歷、Portfolio 與面試使用方式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12.1 Resume Bullets（English）</w:t>
      </w:r>
    </w:p>
    <w:p>
      <w:pPr>
        <w:pStyle w:val="ListBullet"/>
        <w:spacing w:after="50" w:line="269" w:lineRule="auto"/>
        <w:ind w:left="312" w:hanging="142"/>
      </w:pPr>
      <w:r>
        <w:rPr>
          <w:rFonts w:ascii="Noto Sans CJK TC" w:hAnsi="Noto Sans CJK TC" w:eastAsia="Noto Sans CJK TC"/>
          <w:sz w:val="21"/>
        </w:rPr>
        <w:t>Built an end-to-end automotive sales analytics workflow in Microsoft Fabric, ingesting CSV data into OneLake and Lakehouse Delta tables, transforming 12,000 orders with PySpark, and orchestrating refreshes through a Data Factory pipeline.</w:t>
      </w:r>
    </w:p>
    <w:p>
      <w:pPr>
        <w:pStyle w:val="ListBullet"/>
        <w:spacing w:after="50" w:line="269" w:lineRule="auto"/>
        <w:ind w:left="312" w:hanging="142"/>
      </w:pPr>
      <w:r>
        <w:rPr>
          <w:rFonts w:ascii="Noto Sans CJK TC" w:hAnsi="Noto Sans CJK TC" w:eastAsia="Noto Sans CJK TC"/>
          <w:sz w:val="21"/>
        </w:rPr>
        <w:t>Created a business-ready Gold sales table and reconciled revenue, gross profit, completed-order, and on-time-delivery KPIs across T-SQL, PySpark, and DAX to ensure consistent metric definitions.</w:t>
      </w:r>
    </w:p>
    <w:p>
      <w:pPr>
        <w:pStyle w:val="ListBullet"/>
        <w:spacing w:after="50" w:line="269" w:lineRule="auto"/>
        <w:ind w:left="312" w:hanging="142"/>
      </w:pPr>
      <w:r>
        <w:rPr>
          <w:rFonts w:ascii="Noto Sans CJK TC" w:hAnsi="Noto Sans CJK TC" w:eastAsia="Noto Sans CJK TC"/>
          <w:sz w:val="21"/>
        </w:rPr>
        <w:t>Developed a Direct Lake semantic model and Fabric-native Power BI validation report, complementing a four-page Power BI Desktop dashboard connected to SQL Server.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12.2 60 秒面試說法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F"/>
            <w:tcBorders>
              <w:top w:val="single" w:sz="3" w:color="D7DFEA"/>
              <w:left w:val="single" w:sz="24" w:color="2563EB"/>
              <w:bottom w:val="single" w:sz="3" w:color="D7DFEA"/>
              <w:right w:val="single" w:sz="3" w:color="D7DFEA"/>
            </w:tcBorders>
          </w:tcPr>
          <w:p>
            <w:pPr>
              <w:spacing w:after="40"/>
            </w:pPr>
            <w:r>
              <w:rPr>
                <w:rFonts w:ascii="Noto Sans CJK TC" w:hAnsi="Noto Sans CJK TC" w:eastAsia="Noto Sans CJK TC"/>
                <w:b/>
                <w:color w:val="24418F"/>
                <w:sz w:val="21"/>
              </w:rPr>
              <w:t>Interview pitch</w:t>
            </w:r>
          </w:p>
          <w:p>
            <w:pPr>
              <w:spacing w:after="0" w:line="269" w:lineRule="auto"/>
            </w:pPr>
            <w:r>
              <w:rPr>
                <w:rFonts w:ascii="Noto Sans CJK TC" w:hAnsi="Noto Sans CJK TC" w:eastAsia="Noto Sans CJK TC"/>
                <w:sz w:val="20"/>
              </w:rPr>
              <w:t>I started with four synthetic automotive sales CSV files and loaded them into a Microsoft Fabric Lakehouse. I converted them into Delta tables, validated them through the SQL Analytics Endpoint, and created a reusable sales view. In a PySpark notebook, I joined orders with customer and product dimensions, calculated revenue, cost, gross profit, and delivery KPIs, then added quality checks to prevent duplicate or unmatched records. I saved the result as a Gold Delta table and automated the notebook with a Fabric pipeline. Finally, I built a Direct Lake semantic model with DAX measures and reconciled the results against my SQL and Power BI implementation.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12.3 誠實能力定位</w:t>
      </w:r>
    </w:p>
    <w:p>
      <w:pPr>
        <w:spacing w:after="80" w:line="276" w:lineRule="auto"/>
      </w:pPr>
      <w:r>
        <w:rPr>
          <w:rFonts w:ascii="Noto Sans CJK TC" w:hAnsi="Noto Sans CJK TC" w:eastAsia="Noto Sans CJK TC"/>
          <w:sz w:val="21"/>
        </w:rPr>
        <w:t>可描述為 hands-on portfolio experience with Microsoft Fabric：能理解並操作 Lakehouse、Delta Tables、SQL Analytics Endpoint、PySpark Notebook、Pipeline、Direct Lake Semantic Model 與 Power BI 報表。這不等同於多年 production Fabric 經驗；面試時應強調端到端實作、資料品質思維與跨層 KPI consistency。</w:t>
      </w: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24418F"/>
          <w:sz w:val="40"/>
        </w:rPr>
        <w:t>Appendix A. SQL 程式碼</w:t>
      </w: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A.1 CREATE VIEW dbo.vw_sales_details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4F6F8"/>
            <w:tcBorders>
              <w:top w:val="single" w:sz="2" w:color="D7DFEA"/>
              <w:left w:val="single" w:sz="18" w:color="2563EB"/>
              <w:bottom w:val="single" w:sz="2" w:color="D7DFEA"/>
              <w:right w:val="single" w:sz="2" w:color="D7DFEA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3"/>
              </w:rPr>
              <w:t>CREATE VIEW dbo.vw_sales_details AS</w:t>
              <w:br/>
              <w:t>SELECT</w:t>
              <w:br/>
              <w:t xml:space="preserve">    o.OrderID,</w:t>
              <w:br/>
              <w:t xml:space="preserve">    o.OrderDate,</w:t>
              <w:br/>
              <w:t xml:space="preserve">    YEAR(o.OrderDate) AS OrderYear,</w:t>
              <w:br/>
              <w:t xml:space="preserve">    MONTH(o.OrderDate) AS OrderMonth,</w:t>
              <w:br/>
              <w:t xml:space="preserve">    o.CustomerID,</w:t>
              <w:br/>
              <w:t xml:space="preserve">    c.CustomerName,</w:t>
              <w:br/>
              <w:t xml:space="preserve">    c.CustomerSegment,</w:t>
              <w:br/>
              <w:t xml:space="preserve">    c.Country,</w:t>
              <w:br/>
              <w:t xml:space="preserve">    o.Region,</w:t>
              <w:br/>
              <w:t xml:space="preserve">    o.ProductID,</w:t>
              <w:br/>
              <w:t xml:space="preserve">    p.ProductName,</w:t>
              <w:br/>
              <w:t xml:space="preserve">    p.Category,</w:t>
              <w:br/>
              <w:t xml:space="preserve">    p.Brand,</w:t>
              <w:br/>
              <w:t xml:space="preserve">    o.Quantity,</w:t>
              <w:br/>
              <w:t xml:space="preserve">    o.UnitPrice,</w:t>
              <w:br/>
              <w:t xml:space="preserve">    o.DiscountPct,</w:t>
              <w:br/>
              <w:t xml:space="preserve">    p.StandardCost,</w:t>
              <w:br/>
              <w:t xml:space="preserve">    o.DeliveryDays,</w:t>
              <w:br/>
              <w:t xml:space="preserve">    o.OrderStatus,</w:t>
              <w:br/>
              <w:t xml:space="preserve">    CAST(o.Quantity * o.UnitPrice AS DECIMAL(18,2)) AS GrossSales,</w:t>
              <w:br/>
              <w:t xml:space="preserve">    CAST(o.Quantity * o.UnitPrice * o.DiscountPct AS DECIMAL(18,2)) AS DiscountAmount,</w:t>
              <w:br/>
              <w:t xml:space="preserve">    CAST(o.Quantity * o.UnitPrice * (1.0 - o.DiscountPct) AS DECIMAL(18,2)) AS NetSalesBeforeStatus,</w:t>
              <w:br/>
              <w:t xml:space="preserve">    CASE WHEN o.OrderStatus = 'Completed'</w:t>
              <w:br/>
              <w:t xml:space="preserve">         THEN CAST(o.Quantity * o.UnitPrice * (1.0 - o.DiscountPct) AS DECIMAL(18,2))</w:t>
              <w:br/>
              <w:t xml:space="preserve">         ELSE CAST(0 AS DECIMAL(18,2)) END AS Revenue,</w:t>
              <w:br/>
              <w:t xml:space="preserve">    CASE WHEN o.OrderStatus = 'Completed'</w:t>
              <w:br/>
              <w:t xml:space="preserve">         THEN CAST(o.Quantity * p.StandardCost AS DECIMAL(18,2))</w:t>
              <w:br/>
              <w:t xml:space="preserve">         ELSE CAST(0 AS DECIMAL(18,2)) END AS EstimatedCost,</w:t>
              <w:br/>
              <w:t xml:space="preserve">    CASE WHEN o.OrderStatus = 'Completed'</w:t>
              <w:br/>
              <w:t xml:space="preserve">         THEN CAST((o.Quantity * o.UnitPrice * (1.0 - o.DiscountPct))</w:t>
              <w:br/>
              <w:t xml:space="preserve">                   - (o.Quantity * p.StandardCost) AS DECIMAL(18,2))</w:t>
              <w:br/>
              <w:t xml:space="preserve">         ELSE CAST(0 AS DECIMAL(18,2)) END AS GrossProfit,</w:t>
              <w:br/>
              <w:t xml:space="preserve">    CASE WHEN o.OrderStatus &lt;&gt; 'Completed' THEN NULL</w:t>
              <w:br/>
              <w:t xml:space="preserve">         WHEN o.DeliveryDays &lt;= 4 THEN 1</w:t>
              <w:br/>
              <w:t xml:space="preserve">         ELSE 0 END AS IsOnTime</w:t>
              <w:br/>
              <w:t>FROM dbo.orders AS o</w:t>
              <w:br/>
              <w:t>LEFT JOIN dbo.customers AS c ON o.CustomerID = c.CustomerID</w:t>
              <w:br/>
              <w:t>LEFT JOIN dbo.products AS p ON o.ProductID = p.ProductID;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A.2 Gold Table vs SQL View Validation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4F6F8"/>
            <w:tcBorders>
              <w:top w:val="single" w:sz="2" w:color="D7DFEA"/>
              <w:left w:val="single" w:sz="18" w:color="2563EB"/>
              <w:bottom w:val="single" w:sz="2" w:color="D7DFEA"/>
              <w:right w:val="single" w:sz="2" w:color="D7DFEA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3"/>
              </w:rPr>
              <w:t>SELECT</w:t>
              <w:br/>
              <w:t xml:space="preserve">    'Gold Delta Table' AS DataLayer,</w:t>
              <w:br/>
              <w:t xml:space="preserve">    COUNT(*) AS TotalRows,</w:t>
              <w:br/>
              <w:t xml:space="preserve">    SUM(CASE WHEN OrderStatus = 'Completed' THEN 1 ELSE 0 END) AS CompletedOrders,</w:t>
              <w:br/>
              <w:t xml:space="preserve">    CAST(SUM(Revenue) AS DECIMAL(18,2)) AS TotalRevenue,</w:t>
              <w:br/>
              <w:t xml:space="preserve">    CAST(SUM(GrossProfit) AS DECIMAL(18,2)) AS TotalGrossProfit,</w:t>
              <w:br/>
              <w:t xml:space="preserve">    CAST(100.0 * SUM(CASE WHEN IsOnTime = 1 THEN 1 ELSE 0 END)</w:t>
              <w:br/>
              <w:t xml:space="preserve">         / NULLIF(SUM(CASE WHEN OrderStatus = 'Completed' THEN 1 ELSE 0 END),0)</w:t>
              <w:br/>
              <w:t xml:space="preserve">         AS DECIMAL(10,1)) AS OnTimeDeliveryRatePct</w:t>
              <w:br/>
              <w:t>FROM dbo.gold_sales_details</w:t>
              <w:br/>
              <w:t>UNION ALL</w:t>
              <w:br/>
              <w:t>SELECT</w:t>
              <w:br/>
              <w:t xml:space="preserve">    'SQL View', COUNT(*),</w:t>
              <w:br/>
              <w:t xml:space="preserve">    SUM(CASE WHEN OrderStatus = 'Completed' THEN 1 ELSE 0 END),</w:t>
              <w:br/>
              <w:t xml:space="preserve">    CAST(SUM(Revenue) AS DECIMAL(18,2)),</w:t>
              <w:br/>
              <w:t xml:space="preserve">    CAST(SUM(GrossProfit) AS DECIMAL(18,2)),</w:t>
              <w:br/>
              <w:t xml:space="preserve">    CAST(100.0 * SUM(CASE WHEN IsOnTime = 1 THEN 1 ELSE 0 END)</w:t>
              <w:br/>
              <w:t xml:space="preserve">         / NULLIF(SUM(CASE WHEN OrderStatus = 'Completed' THEN 1 ELSE 0 END),0)</w:t>
              <w:br/>
              <w:t xml:space="preserve">         AS DECIMAL(10,1))</w:t>
              <w:br/>
              <w:t>FROM dbo.vw_sales_details;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24418F"/>
          <w:sz w:val="40"/>
        </w:rPr>
        <w:t>Appendix B. PySpark Gold Transformation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4F6F8"/>
            <w:tcBorders>
              <w:top w:val="single" w:sz="2" w:color="D7DFEA"/>
              <w:left w:val="single" w:sz="18" w:color="2563EB"/>
              <w:bottom w:val="single" w:sz="2" w:color="D7DFEA"/>
              <w:right w:val="single" w:sz="2" w:color="D7DFEA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3"/>
              </w:rPr>
              <w:t>from pyspark.sql import functions as F</w:t>
              <w:br/>
              <w:br/>
              <w:t>orders_df = spark.table("dbo.orders")</w:t>
              <w:br/>
              <w:t>customers_df = spark.table("dbo.customers")</w:t>
              <w:br/>
              <w:t>products_df = spark.table("dbo.products")</w:t>
              <w:br/>
              <w:t>monthly_targets_df = spark.table("dbo.monthly_targets")</w:t>
              <w:br/>
              <w:br/>
              <w:t>gross_sales_expr = F.col("o.Quantity") * F.col("o.UnitPrice")</w:t>
              <w:br/>
              <w:t>discount_amount_expr = gross_sales_expr * F.col("o.DiscountPct")</w:t>
              <w:br/>
              <w:t>net_sales_expr = gross_sales_expr * (F.lit(1.0) - F.col("o.DiscountPct"))</w:t>
              <w:br/>
              <w:t>estimated_cost_expr = F.col("o.Quantity") * F.col("p.StandardCost")</w:t>
              <w:br/>
              <w:br/>
              <w:t>joined_df = (</w:t>
              <w:br/>
              <w:t xml:space="preserve">    orders_df.alias("o")</w:t>
              <w:br/>
              <w:t xml:space="preserve">    .join(customers_df.alias("c"), F.col("o.CustomerID") == F.col("c.CustomerID"), "left")</w:t>
              <w:br/>
              <w:t xml:space="preserve">    .join(products_df.alias("p"), F.col("o.ProductID") == F.col("p.ProductID"), "left")</w:t>
              <w:br/>
              <w:t>)</w:t>
              <w:br/>
              <w:br/>
              <w:t>gold_sales_df = joined_df.select(</w:t>
              <w:br/>
              <w:t xml:space="preserve">    F.col("o.OrderID").alias("OrderID"),</w:t>
              <w:br/>
              <w:t xml:space="preserve">    F.col("o.OrderDate").alias("OrderDate"),</w:t>
              <w:br/>
              <w:t xml:space="preserve">    F.year(F.col("o.OrderDate")).alias("OrderYear"),</w:t>
              <w:br/>
              <w:t xml:space="preserve">    F.month(F.col("o.OrderDate")).alias("OrderMonth"),</w:t>
              <w:br/>
              <w:t xml:space="preserve">    F.col("o.CustomerID").alias("CustomerID"),</w:t>
              <w:br/>
              <w:t xml:space="preserve">    F.col("c.CustomerName").alias("CustomerName"),</w:t>
              <w:br/>
              <w:t xml:space="preserve">    F.col("c.CustomerSegment").alias("CustomerSegment"),</w:t>
              <w:br/>
              <w:t xml:space="preserve">    F.col("c.Country").alias("Country"),</w:t>
              <w:br/>
              <w:t xml:space="preserve">    F.col("o.Region").alias("Region"),</w:t>
              <w:br/>
              <w:t xml:space="preserve">    F.col("o.ProductID").alias("ProductID"),</w:t>
              <w:br/>
              <w:t xml:space="preserve">    F.col("p.ProductName").alias("ProductName"),</w:t>
              <w:br/>
              <w:t xml:space="preserve">    F.col("p.Category").alias("Category"),</w:t>
              <w:br/>
              <w:t xml:space="preserve">    F.col("p.Brand").alias("Brand"),</w:t>
              <w:br/>
              <w:t xml:space="preserve">    F.col("o.Quantity").alias("Quantity"),</w:t>
              <w:br/>
              <w:t xml:space="preserve">    F.col("o.UnitPrice").alias("UnitPrice"),</w:t>
              <w:br/>
              <w:t xml:space="preserve">    F.col("o.DiscountPct").alias("DiscountPct"),</w:t>
              <w:br/>
              <w:t xml:space="preserve">    F.col("p.StandardCost").alias("StandardCost"),</w:t>
              <w:br/>
              <w:t xml:space="preserve">    F.col("o.DeliveryDays").alias("DeliveryDays"),</w:t>
              <w:br/>
              <w:t xml:space="preserve">    F.col("o.OrderStatus").alias("OrderStatus"),</w:t>
              <w:br/>
              <w:t xml:space="preserve">    gross_sales_expr.cast("decimal(18,2)").alias("GrossSales"),</w:t>
              <w:br/>
              <w:t xml:space="preserve">    discount_amount_expr.cast("decimal(18,2)").alias("DiscountAmount"),</w:t>
              <w:br/>
              <w:t xml:space="preserve">    net_sales_expr.cast("decimal(18,2)").alias("NetSalesBeforeStatus"),</w:t>
              <w:br/>
              <w:t xml:space="preserve">    F.when(F.col("o.OrderStatus") == "Completed", net_sales_expr)</w:t>
              <w:br/>
              <w:t xml:space="preserve">     .otherwise(F.lit(0)).cast("decimal(18,2)").alias("Revenue"),</w:t>
              <w:br/>
              <w:t xml:space="preserve">    F.when(F.col("o.OrderStatus") == "Completed", estimated_cost_expr)</w:t>
              <w:br/>
              <w:t xml:space="preserve">     .otherwise(F.lit(0)).cast("decimal(18,2)").alias("EstimatedCost"),</w:t>
              <w:br/>
              <w:t xml:space="preserve">    F.when(F.col("o.OrderStatus") == "Completed", net_sales_expr - estimated_cost_expr)</w:t>
              <w:br/>
              <w:t xml:space="preserve">     .otherwise(F.lit(0)).cast("decimal(18,2)").alias("GrossProfit"),</w:t>
              <w:br/>
              <w:t xml:space="preserve">    F.when(F.col("o.OrderStatus") != "Completed", F.lit(None).cast("int"))</w:t>
              <w:br/>
              <w:t xml:space="preserve">     .when(F.col("o.DeliveryDays") &lt;= 4, F.lit(1))</w:t>
              <w:br/>
              <w:t xml:space="preserve">     .otherwise(F.lit(0)).alias("IsOnTime")</w:t>
              <w:br/>
              <w:t>)</w:t>
              <w:br/>
              <w:br/>
              <w:t>quality_summary = gold_sales_df.agg(</w:t>
              <w:br/>
              <w:t xml:space="preserve">    F.count("*").alias("TotalRows"),</w:t>
              <w:br/>
              <w:t xml:space="preserve">    F.countDistinct("OrderID").alias("DistinctOrderIDs"),</w:t>
              <w:br/>
              <w:t xml:space="preserve">    F.sum(F.when(F.col("CustomerName").isNull(),1).otherwise(0)).alias("MissingCustomerMatches"),</w:t>
              <w:br/>
              <w:t xml:space="preserve">    F.sum(F.when(F.col("ProductName").isNull(),1).otherwise(0)).alias("MissingProductMatches"),</w:t>
              <w:br/>
              <w:t xml:space="preserve">    F.sum(F.when((F.col("OrderStatus") == "Completed") &amp; F.col("DeliveryDays").isNull(),1).otherwise(0))</w:t>
              <w:br/>
              <w:t xml:space="preserve">     .alias("CompletedOrdersMissingDeliveryDays")</w:t>
              <w:br/>
              <w:t>)</w:t>
              <w:br/>
              <w:br/>
              <w:t>target_table = "dbo.gold_sales_details"</w:t>
              <w:br/>
              <w:t>(gold_sales_df.write.format("delta").mode("overwrite")</w:t>
              <w:br/>
              <w:t xml:space="preserve"> .option("overwriteSchema","true").saveAsTable(target_table))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TC" w:hAnsi="Noto Sans CJK TC" w:eastAsia="Noto Sans CJK TC"/>
          <w:b/>
          <w:color w:val="24418F"/>
          <w:sz w:val="40"/>
        </w:rPr>
        <w:t>Appendix C. Direct Lake DAX Measures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4F6F8"/>
            <w:tcBorders>
              <w:top w:val="single" w:sz="2" w:color="D7DFEA"/>
              <w:left w:val="single" w:sz="18" w:color="2563EB"/>
              <w:bottom w:val="single" w:sz="2" w:color="D7DFEA"/>
              <w:right w:val="single" w:sz="2" w:color="D7DFEA"/>
            </w:tcBorders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243447"/>
                <w:sz w:val="15"/>
              </w:rPr>
              <w:t>Total Revenue =</w:t>
              <w:br/>
              <w:t>SUM(gold_sales_details[Revenue])</w:t>
              <w:br/>
              <w:br/>
              <w:t>Gross Profit =</w:t>
              <w:br/>
              <w:t>SUM(gold_sales_details[GrossProfit])</w:t>
              <w:br/>
              <w:br/>
              <w:t>Gross Margin % =</w:t>
              <w:br/>
              <w:t>DIVIDE([Gross Profit], [Total Revenue], 0)</w:t>
              <w:br/>
              <w:br/>
              <w:t>Completed Orders =</w:t>
              <w:br/>
              <w:t>CALCULATE(</w:t>
              <w:br/>
              <w:t xml:space="preserve">    DISTINCTCOUNT(gold_sales_details[OrderID]),</w:t>
              <w:br/>
              <w:t xml:space="preserve">    gold_sales_details[OrderStatus] = "Completed"</w:t>
              <w:br/>
              <w:t>)</w:t>
              <w:br/>
              <w:br/>
              <w:t>On-Time Deliveries =</w:t>
              <w:br/>
              <w:t>CALCULATE(</w:t>
              <w:br/>
              <w:t xml:space="preserve">    DISTINCTCOUNT(gold_sales_details[OrderID]),</w:t>
              <w:br/>
              <w:t xml:space="preserve">    gold_sales_details[IsOnTime] = 1</w:t>
              <w:br/>
              <w:t>)</w:t>
              <w:br/>
              <w:br/>
              <w:t>On-Time Delivery Rate =</w:t>
              <w:br/>
              <w:t>DIVIDE([On-Time Deliveries], [Completed Orders], 0)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TC" w:hAnsi="Noto Sans CJK TC" w:eastAsia="Noto Sans CJK TC"/>
          <w:b/>
          <w:color w:val="2563EB"/>
          <w:sz w:val="29"/>
        </w:rPr>
        <w:t>C.1 Portfolio Completion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6520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3118"/>
            <w:shd w:fill="24418F"/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6520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SQL Server project documentation</w:t>
            </w:r>
          </w:p>
        </w:tc>
        <w:tc>
          <w:tcPr>
            <w:tcW w:type="dxa" w:w="311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Completed</w:t>
            </w:r>
          </w:p>
        </w:tc>
      </w:tr>
      <w:tr>
        <w:trPr>
          <w:cantSplit/>
        </w:trPr>
        <w:tc>
          <w:tcPr>
            <w:tcW w:type="dxa" w:w="6520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Power BI four-page dashboard</w:t>
            </w:r>
          </w:p>
        </w:tc>
        <w:tc>
          <w:tcPr>
            <w:tcW w:type="dxa" w:w="3118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Completed</w:t>
            </w:r>
          </w:p>
        </w:tc>
      </w:tr>
      <w:tr>
        <w:trPr>
          <w:cantSplit/>
        </w:trPr>
        <w:tc>
          <w:tcPr>
            <w:tcW w:type="dxa" w:w="6520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Power BI end-to-end documentation</w:t>
            </w:r>
          </w:p>
        </w:tc>
        <w:tc>
          <w:tcPr>
            <w:tcW w:type="dxa" w:w="311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Completed</w:t>
            </w:r>
          </w:p>
        </w:tc>
      </w:tr>
      <w:tr>
        <w:trPr>
          <w:cantSplit/>
        </w:trPr>
        <w:tc>
          <w:tcPr>
            <w:tcW w:type="dxa" w:w="6520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Microsoft Fabric end-to-end implementation</w:t>
            </w:r>
          </w:p>
        </w:tc>
        <w:tc>
          <w:tcPr>
            <w:tcW w:type="dxa" w:w="3118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Completed</w:t>
            </w:r>
          </w:p>
        </w:tc>
      </w:tr>
      <w:tr>
        <w:trPr>
          <w:cantSplit/>
        </w:trPr>
        <w:tc>
          <w:tcPr>
            <w:tcW w:type="dxa" w:w="6520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Microsoft Fabric documentation</w:t>
            </w:r>
          </w:p>
        </w:tc>
        <w:tc>
          <w:tcPr>
            <w:tcW w:type="dxa" w:w="3118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Completed by this document</w:t>
            </w:r>
          </w:p>
        </w:tc>
      </w:tr>
      <w:tr>
        <w:trPr>
          <w:cantSplit/>
        </w:trPr>
        <w:tc>
          <w:tcPr>
            <w:tcW w:type="dxa" w:w="6520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Portfolio case study / README</w:t>
            </w:r>
          </w:p>
        </w:tc>
        <w:tc>
          <w:tcPr>
            <w:tcW w:type="dxa" w:w="3118"/>
            <w:shd w:fill="F3F6FA"/>
            <w:vAlign w:val="center"/>
            <w:tcBorders>
              <w:bottom w:val="single" w:sz="2" w:color="D7DFEA"/>
            </w:tcBorders>
          </w:tcPr>
          <w:p>
            <w:pPr>
              <w:spacing w:after="0" w:line="252" w:lineRule="auto"/>
            </w:pPr>
            <w:r>
              <w:rPr>
                <w:rFonts w:ascii="Noto Sans CJK TC" w:hAnsi="Noto Sans CJK TC" w:eastAsia="Noto Sans CJK TC"/>
                <w:sz w:val="18"/>
              </w:rPr>
              <w:t>Next step</w:t>
            </w:r>
          </w:p>
        </w:tc>
      </w:tr>
    </w:tbl>
    <w:p>
      <w:pPr>
        <w:spacing w:after="0"/>
      </w:pPr>
    </w:p>
    <w:p>
      <w:pPr>
        <w:spacing w:after="0" w:line="276" w:lineRule="auto"/>
        <w:jc w:val="center"/>
      </w:pPr>
      <w:r>
        <w:rPr>
          <w:rFonts w:ascii="Noto Sans CJK TC" w:hAnsi="Noto Sans CJK TC" w:eastAsia="Noto Sans CJK TC"/>
          <w:sz w:val="21"/>
        </w:rPr>
        <w:t>Document prepared from the implemented project workflow as of 29 July 2026. All metrics and item names reflect the completed synthetic AutoParts analytics project.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35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53657D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  <w:pBdr>
        <w:bottom w:val="single" w:sz="4" w:space="1" w:color="D7DFEA"/>
      </w:pBdr>
    </w:pPr>
    <w:r>
      <w:rPr>
        <w:rFonts w:ascii="Noto Sans CJK TC" w:hAnsi="Noto Sans CJK TC" w:eastAsia="Noto Sans CJK TC"/>
        <w:b/>
        <w:color w:val="53657D"/>
        <w:sz w:val="17"/>
      </w:rPr>
      <w:t>AUTO PARTS SALES PERFORMANCE ANALYTICS  |  MICROSOFT FABRIC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4418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563E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24418F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TC" w:hAnsi="Noto Sans CJK TC" w:eastAsia="Noto Sans CJK TC"/>
      <w:b/>
      <w:i/>
      <w:iCs/>
      <w:color w:val="2563EB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AutoParts Microsoft Fabric End-to-End Documentation</dc:title>
  <dc:subject>OneLake, Lakehouse, SQL Analytics Endpoint, PySpark, Pipeline, Direct Lake, Power BI</dc:subject>
  <dc:creator>Kay-King Wo</dc:creator>
  <cp:keywords>Microsoft Fabric, Power BI, PySpark, Lakehouse, Direct Lake, Data Pipeline, 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