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Account login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New user/existing user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Accounts - Expenditures, income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Weekly, monthly, yearly sums of accounts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*historic 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Sort in terms of account, cost, most expensive bill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Save edit, delete, create, view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Desktop and mobile app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Control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