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Kairo reads real documents.</w:t>
      </w:r>
    </w:p>
    <w:p>
      <w:r>
        <w:t>Components stay sandboxed.</w:t>
      </w:r>
    </w:p>
    <w:sectPr/>
  </w:body>
</w:document>
</file>