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ingsley-yau"/>
      <w:r>
        <w:t xml:space="preserve">Kingsley Yau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Senior Full-Stack Development Engineer with 4 years of experience in large-scale enterprise application development. Led projects from scratch to delivery, serving tens of millions of users. Proficient in Java/Python full-stack technologies (Spring Boot/Django/Vue.js/TypeScript), skilled in distributed systems and microservices architecture design. Capable of independently developing TOC/TOB products, led the construction of high-concurrency systems processing millions of requests daily, ensuring real-time stability for platforms with over 30 million registered users.</w:t>
      </w:r>
    </w:p>
    <w:p>
      <w:pPr>
        <w:pStyle w:val="BlockText"/>
      </w:pPr>
      <w:r>
        <w:t xml:space="preserve">Personal Website:</w:t>
      </w:r>
      <w:r>
        <w:t xml:space="preserve"> </w:t>
      </w:r>
      <w:hyperlink r:id="rId21">
        <w:r>
          <w:rPr>
            <w:rStyle w:val="Hyperlink"/>
          </w:rPr>
          <w:t xml:space="preserve">https://www.kayleh.top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kills-summary"/>
      <w:r>
        <w:t xml:space="preserve">Skills Summary</w:t>
      </w:r>
      <w:bookmarkEnd w:id="22"/>
    </w:p>
    <w:p>
      <w:pPr>
        <w:numPr>
          <w:ilvl w:val="0"/>
          <w:numId w:val="1001"/>
        </w:numPr>
      </w:pPr>
      <w:r>
        <w:t xml:space="preserve">Solid foundation in Java/Python, familiar with JVM basics, common collections, and multithreading concurrent programming.</w:t>
      </w:r>
    </w:p>
    <w:p>
      <w:pPr>
        <w:numPr>
          <w:ilvl w:val="0"/>
          <w:numId w:val="1001"/>
        </w:numPr>
      </w:pPr>
      <w:r>
        <w:t xml:space="preserve">Proficient in commonly used web frameworks such as SpringBoot/Django, and ORM frameworks like Mybatis/Spring Data JPA.</w:t>
      </w:r>
    </w:p>
    <w:p>
      <w:pPr>
        <w:numPr>
          <w:ilvl w:val="0"/>
          <w:numId w:val="1001"/>
        </w:numPr>
      </w:pPr>
      <w:r>
        <w:t xml:space="preserve">Understanding of microservice architecture, familiarity with major service governance components in the SpringCloud ecosystem, and Docker containerization deployment.</w:t>
      </w:r>
    </w:p>
    <w:p>
      <w:pPr>
        <w:numPr>
          <w:ilvl w:val="0"/>
          <w:numId w:val="1001"/>
        </w:numPr>
      </w:pPr>
      <w:r>
        <w:t xml:space="preserve">Knowledgeable about TCP/IP and HTTP protocols.</w:t>
      </w:r>
    </w:p>
    <w:p>
      <w:pPr>
        <w:numPr>
          <w:ilvl w:val="0"/>
          <w:numId w:val="1001"/>
        </w:numPr>
      </w:pPr>
      <w:r>
        <w:t xml:space="preserve">Familiar with relational databases including MySQL, PostgreSQL, Dameng, and Kingbase, capable of SQL optimization; acquainted with NoSQL databases like Redis.</w:t>
      </w:r>
    </w:p>
    <w:p>
      <w:pPr>
        <w:numPr>
          <w:ilvl w:val="0"/>
          <w:numId w:val="1001"/>
        </w:numPr>
      </w:pPr>
      <w:r>
        <w:t xml:space="preserve">Familiar with XXL-job scheduled tasks, MQ message queues, and Redission distributed locks.</w:t>
      </w:r>
    </w:p>
    <w:p>
      <w:pPr>
        <w:numPr>
          <w:ilvl w:val="0"/>
          <w:numId w:val="1001"/>
        </w:numPr>
      </w:pPr>
      <w:r>
        <w:t xml:space="preserve">Familiar with Linux systems and common commands, able to write simple Shell scripts.</w:t>
      </w:r>
    </w:p>
    <w:p>
      <w:pPr>
        <w:numPr>
          <w:ilvl w:val="0"/>
          <w:numId w:val="1001"/>
        </w:numPr>
      </w:pPr>
      <w:r>
        <w:t xml:space="preserve">Familiar with common design patterns, data structures, and algorithms.</w:t>
      </w:r>
    </w:p>
    <w:p>
      <w:pPr>
        <w:numPr>
          <w:ilvl w:val="0"/>
          <w:numId w:val="1001"/>
        </w:numPr>
      </w:pPr>
      <w:r>
        <w:t xml:space="preserve">Tools: Maven, Git/SVN, Swagger, etc.</w:t>
      </w:r>
    </w:p>
    <w:p>
      <w:pPr>
        <w:numPr>
          <w:ilvl w:val="0"/>
          <w:numId w:val="1001"/>
        </w:numPr>
      </w:pPr>
      <w:r>
        <w:t xml:space="preserve">Skilled in front-end development technologies including HTML5/CSS3/ES6, Vue, WeChat Mini Programs, JS/TS, Element-ui.</w:t>
      </w:r>
    </w:p>
    <w:p>
      <w:pPr>
        <w:numPr>
          <w:ilvl w:val="0"/>
          <w:numId w:val="1001"/>
        </w:numPr>
      </w:pPr>
      <w:r>
        <w:t xml:space="preserve">Other: Experience in domestic cloud construction and delivery, compliance and security operations for cloud platforms.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work-experience"/>
      <w:r>
        <w:t xml:space="preserve">Work Experience</w:t>
      </w:r>
      <w:bookmarkEnd w:id="23"/>
    </w:p>
    <w:p>
      <w:pPr>
        <w:pStyle w:val="FirstParagraph"/>
      </w:pPr>
      <w:r>
        <w:rPr>
          <w:b/>
        </w:rPr>
        <w:t xml:space="preserve">Guangzhou Zhengyi Information Technology Co., Ltd - Backend Developer (2021/05 - 2025/04):</w:t>
      </w:r>
    </w:p>
    <w:p>
      <w:pPr>
        <w:numPr>
          <w:ilvl w:val="0"/>
          <w:numId w:val="1002"/>
        </w:numPr>
      </w:pPr>
      <w:r>
        <w:t xml:space="preserve">Participated in discussions on original product requirements, provided feedback on development schedules.</w:t>
      </w:r>
    </w:p>
    <w:p>
      <w:pPr>
        <w:numPr>
          <w:ilvl w:val="0"/>
          <w:numId w:val="1002"/>
        </w:numPr>
      </w:pPr>
      <w:r>
        <w:t xml:space="preserve">Completed core code development and group code reviews.</w:t>
      </w:r>
    </w:p>
    <w:p>
      <w:pPr>
        <w:numPr>
          <w:ilvl w:val="0"/>
          <w:numId w:val="1002"/>
        </w:numPr>
      </w:pPr>
      <w:r>
        <w:t xml:space="preserve">Followed up on debugging and testing progress, completed server-side releases.</w:t>
      </w:r>
    </w:p>
    <w:p>
      <w:pPr>
        <w:numPr>
          <w:ilvl w:val="0"/>
          <w:numId w:val="1002"/>
        </w:numPr>
      </w:pPr>
      <w:r>
        <w:t xml:space="preserve">Product iteration.</w:t>
      </w:r>
    </w:p>
    <w:p>
      <w:pPr>
        <w:numPr>
          <w:ilvl w:val="0"/>
          <w:numId w:val="1002"/>
        </w:numPr>
      </w:pPr>
      <w:r>
        <w:t xml:space="preserve">Discussed system architecture and performance optimization.</w:t>
      </w:r>
    </w:p>
    <w:p>
      <w:pPr>
        <w:pStyle w:val="FirstParagraph"/>
      </w:pPr>
      <w:r>
        <w:rPr>
          <w:b/>
        </w:rPr>
        <w:t xml:space="preserve">Dongguan Guangyi Traditional Chinese Medicine Research Center (Limited Partnership) - Administrative Specialist/Assistant (2020/12 - 2021/05):</w:t>
      </w:r>
    </w:p>
    <w:p>
      <w:pPr>
        <w:numPr>
          <w:ilvl w:val="0"/>
          <w:numId w:val="1003"/>
        </w:numPr>
      </w:pPr>
      <w:r>
        <w:t xml:space="preserve">Responsible for comprehensive management of daily logistics affairs, including but not limited to office environment maintenance, employee benefits planning.</w:t>
      </w:r>
    </w:p>
    <w:p>
      <w:pPr>
        <w:numPr>
          <w:ilvl w:val="0"/>
          <w:numId w:val="1003"/>
        </w:numPr>
      </w:pPr>
      <w:r>
        <w:t xml:space="preserve">Coordinated internal and external relationships to ensure smooth reception and logistics work.</w:t>
      </w:r>
    </w:p>
    <w:p>
      <w:pPr>
        <w:numPr>
          <w:ilvl w:val="0"/>
          <w:numId w:val="1003"/>
        </w:numPr>
      </w:pPr>
      <w:r>
        <w:t xml:space="preserve">Monitored progress, promoted effective execution and timely completion of various plans.</w:t>
      </w:r>
    </w:p>
    <w:p>
      <w:pPr>
        <w:numPr>
          <w:ilvl w:val="0"/>
          <w:numId w:val="1003"/>
        </w:numPr>
      </w:pPr>
      <w:r>
        <w:t xml:space="preserve">Accurately conveyed superior instructions, promptly handled all kinds of urgent matters, ensured smooth company operations.</w:t>
      </w:r>
    </w:p>
    <w:p>
      <w:pPr>
        <w:pStyle w:val="FirstParagraph"/>
      </w:pPr>
      <w:r>
        <w:rPr>
          <w:b/>
        </w:rPr>
        <w:t xml:space="preserve">Dongguan Guangyi Traditional Chinese Medicine Research Center (Limited Partnership) - Content Operations (2020/07 - 2020/12):</w:t>
      </w:r>
    </w:p>
    <w:p>
      <w:pPr>
        <w:numPr>
          <w:ilvl w:val="0"/>
          <w:numId w:val="1004"/>
        </w:numPr>
      </w:pPr>
      <w:r>
        <w:t xml:space="preserve">Responsible for formulating and executing content operation strategies to enhance brand influence.</w:t>
      </w:r>
    </w:p>
    <w:p>
      <w:pPr>
        <w:numPr>
          <w:ilvl w:val="0"/>
          <w:numId w:val="1004"/>
        </w:numPr>
      </w:pPr>
      <w:r>
        <w:t xml:space="preserve">Created high-quality original content, including but not limited to articles, reports, and social media posts, to attract and retain target audiences.</w:t>
      </w:r>
    </w:p>
    <w:p>
      <w:pPr>
        <w:numPr>
          <w:ilvl w:val="0"/>
          <w:numId w:val="1004"/>
        </w:numPr>
      </w:pPr>
      <w:r>
        <w:t xml:space="preserve">Monitored and analyzed content performance data, adjusted operational strategies to increase user engagement and content reach.</w:t>
      </w:r>
    </w:p>
    <w:p>
      <w:pPr>
        <w:pStyle w:val="Heading2"/>
      </w:pPr>
      <w:bookmarkStart w:id="24" w:name="education-background"/>
      <w:r>
        <w:t xml:space="preserve">Education Background</w:t>
      </w:r>
      <w:bookmarkEnd w:id="24"/>
    </w:p>
    <w:p>
      <w:pPr>
        <w:pStyle w:val="DefinitionTerm"/>
      </w:pPr>
      <w:r>
        <w:t xml:space="preserve">2025-2028</w:t>
      </w:r>
    </w:p>
    <w:p>
      <w:pPr>
        <w:pStyle w:val="Definition"/>
      </w:pPr>
      <w:r>
        <w:rPr>
          <w:b/>
        </w:rPr>
        <w:t xml:space="preserve">Computer Science and Technology</w:t>
      </w:r>
      <w:r>
        <w:t xml:space="preserve">, Jinan University</w:t>
      </w:r>
    </w:p>
    <w:p>
      <w:pPr>
        <w:numPr>
          <w:ilvl w:val="0"/>
          <w:numId w:val="1005"/>
        </w:numPr>
        <w:pStyle w:val="Definition"/>
      </w:pPr>
      <w:r>
        <w:t xml:space="preserve">Main Courses: Principles of Computer Composition</w:t>
      </w:r>
    </w:p>
    <w:p>
      <w:pPr>
        <w:pStyle w:val="DefinitionTerm"/>
      </w:pPr>
      <w:r>
        <w:t xml:space="preserve">2018-2021</w:t>
      </w:r>
    </w:p>
    <w:p>
      <w:pPr>
        <w:pStyle w:val="Definition"/>
      </w:pPr>
      <w:r>
        <w:rPr>
          <w:b/>
        </w:rPr>
        <w:t xml:space="preserve">Business Administration</w:t>
      </w:r>
      <w:r>
        <w:t xml:space="preserve">, Guangdong Food and Drug Vocational College</w:t>
      </w:r>
    </w:p>
    <w:p>
      <w:pPr>
        <w:numPr>
          <w:ilvl w:val="0"/>
          <w:numId w:val="1006"/>
        </w:numPr>
        <w:pStyle w:val="Definition"/>
      </w:pPr>
      <w:r>
        <w:t xml:space="preserve">Main Courses: Corporate Strategic Management</w:t>
      </w:r>
    </w:p>
    <w:p>
      <w:pPr>
        <w:pStyle w:val="Heading2"/>
      </w:pPr>
      <w:bookmarkStart w:id="25" w:name="project-experience"/>
      <w:r>
        <w:t xml:space="preserve">Project Experience</w:t>
      </w:r>
      <w:bookmarkEnd w:id="25"/>
    </w:p>
    <w:p>
      <w:pPr>
        <w:pStyle w:val="DefinitionTerm"/>
      </w:pPr>
      <w:r>
        <w:t xml:space="preserve">Fast-Moving Consumer Goods QR Code Marketing System (DAU 300K+, Total Users 20M)</w:t>
      </w:r>
    </w:p>
    <w:p>
      <w:pPr>
        <w:numPr>
          <w:ilvl w:val="0"/>
          <w:numId w:val="1007"/>
        </w:numPr>
        <w:pStyle w:val="Definition"/>
      </w:pPr>
      <w:r>
        <w:t xml:space="preserve">Designed and implemented QR code generation and management modules to ensure uniqueness and system stability.</w:t>
      </w:r>
    </w:p>
    <w:p>
      <w:pPr>
        <w:numPr>
          <w:ilvl w:val="0"/>
          <w:numId w:val="1007"/>
        </w:numPr>
        <w:pStyle w:val="Definition"/>
      </w:pPr>
      <w:r>
        <w:t xml:space="preserve">Developed a point mall feature, including product display and points exchange processes, enhancing user engagement and loyalty.</w:t>
      </w:r>
    </w:p>
    <w:p>
      <w:pPr>
        <w:numPr>
          <w:ilvl w:val="0"/>
          <w:numId w:val="1007"/>
        </w:numPr>
        <w:pStyle w:val="Definition"/>
      </w:pPr>
      <w:r>
        <w:t xml:space="preserve">Implemented an order tracking system, linking online transactions with offline verification through QR codes, optimizing user experience.</w:t>
      </w:r>
    </w:p>
    <w:p>
      <w:pPr>
        <w:numPr>
          <w:ilvl w:val="0"/>
          <w:numId w:val="1007"/>
        </w:numPr>
        <w:pStyle w:val="Definition"/>
      </w:pPr>
      <w:r>
        <w:t xml:space="preserve">Participated in backend service development supporting high-concurrency scenarios such as scanning verification, data collection, and analysis.</w:t>
      </w:r>
    </w:p>
    <w:p>
      <w:pPr>
        <w:numPr>
          <w:ilvl w:val="0"/>
          <w:numId w:val="1008"/>
        </w:numPr>
        <w:pStyle w:val="Definition"/>
      </w:pPr>
      <w:r>
        <w:t xml:space="preserve">Designed a JWT multi-terminal unified authentication solution, achieving secure access for suppliers and external users, handling an average of 40K user registrations per day;</w:t>
      </w:r>
    </w:p>
    <w:p>
      <w:pPr>
        <w:numPr>
          <w:ilvl w:val="0"/>
          <w:numId w:val="1008"/>
        </w:numPr>
        <w:pStyle w:val="Definition"/>
      </w:pPr>
      <w:r>
        <w:t xml:space="preserve">Utilized MQ queue decoupling for asynchronous buffer verification of scan permissions, ensuring 99.9% real-time response for 300K+ daily scans;</w:t>
      </w:r>
    </w:p>
    <w:p>
      <w:pPr>
        <w:numPr>
          <w:ilvl w:val="0"/>
          <w:numId w:val="1008"/>
        </w:numPr>
        <w:pStyle w:val="Definition"/>
      </w:pPr>
      <w:r>
        <w:t xml:space="preserve">Adopted Redisson distributed locks to solve overselling issues in the point mall, increasing concurrent order processing capacity to 5K+/sec;</w:t>
      </w:r>
    </w:p>
    <w:p>
      <w:pPr>
        <w:numPr>
          <w:ilvl w:val="0"/>
          <w:numId w:val="1008"/>
        </w:numPr>
        <w:pStyle w:val="Definition"/>
      </w:pPr>
      <w:r>
        <w:t xml:space="preserve">Developed electronic agreement signing functionality via handwriting boards, simplifying business signing processes.</w:t>
      </w:r>
    </w:p>
    <w:p>
      <w:pPr>
        <w:pStyle w:val="DefinitionTerm"/>
      </w:pPr>
      <w:r>
        <w:t xml:space="preserve">Marketing Automation System for Fast-Moving Consumer Goods (Terminal Scale 4M+)</w:t>
      </w:r>
    </w:p>
    <w:p>
      <w:pPr>
        <w:numPr>
          <w:ilvl w:val="0"/>
          <w:numId w:val="1009"/>
        </w:numPr>
        <w:pStyle w:val="Definition"/>
      </w:pPr>
      <w:r>
        <w:t xml:space="preserve">Led the design and development of a marketing automation system for fast-moving consumer goods, focusing on optimizing sales process management and improving the efficiency of managing customer information throughout its lifecycle.</w:t>
      </w:r>
    </w:p>
    <w:p>
      <w:pPr>
        <w:numPr>
          <w:ilvl w:val="0"/>
          <w:numId w:val="1009"/>
        </w:numPr>
        <w:pStyle w:val="Definition"/>
      </w:pPr>
      <w:r>
        <w:t xml:space="preserve">Developed a sales opportunity tracking system to ensure the sales team responds promptly and follows up effectively on potential opportunities.</w:t>
      </w:r>
    </w:p>
    <w:p>
      <w:pPr>
        <w:numPr>
          <w:ilvl w:val="0"/>
          <w:numId w:val="1009"/>
        </w:numPr>
        <w:pStyle w:val="Definition"/>
      </w:pPr>
      <w:r>
        <w:t xml:space="preserve">Ensured the standardization and completeness of the entire sales process, supporting continuous business growth through iterative system improvements.</w:t>
      </w:r>
    </w:p>
    <w:p>
      <w:pPr>
        <w:numPr>
          <w:ilvl w:val="0"/>
          <w:numId w:val="1010"/>
        </w:numPr>
        <w:pStyle w:val="Definition"/>
      </w:pPr>
      <w:r>
        <w:t xml:space="preserve">Led the development of store visit flow configuration, area management modules, market activity management, and asset allocation modules, supporting over 100K terminal visits and operations daily;</w:t>
      </w:r>
    </w:p>
    <w:p>
      <w:pPr>
        <w:numPr>
          <w:ilvl w:val="0"/>
          <w:numId w:val="1010"/>
        </w:numPr>
        <w:pStyle w:val="Definition"/>
      </w:pPr>
      <w:r>
        <w:t xml:space="preserve">Integrated third-party forms for automated data collection, designed multi-threaded data push interfaces, completing synchronization of 4M terminal data to third-party platforms within 3 hours;</w:t>
      </w:r>
    </w:p>
    <w:p>
      <w:pPr>
        <w:numPr>
          <w:ilvl w:val="0"/>
          <w:numId w:val="1010"/>
        </w:numPr>
        <w:pStyle w:val="Definition"/>
      </w:pPr>
      <w:r>
        <w:t xml:space="preserve">Built a Baidu AI commodity image annotation system, improving shelf product recognition accuracy to 95%.</w:t>
      </w:r>
    </w:p>
    <w:p>
      <w:pPr>
        <w:pStyle w:val="Definition"/>
      </w:pPr>
      <w:r>
        <w:rPr>
          <w:b/>
        </w:rPr>
        <w:t xml:space="preserve">Responsibilities:</w:t>
      </w:r>
      <w:r>
        <w:t xml:space="preserve"> </w:t>
      </w:r>
      <w:r>
        <w:t xml:space="preserve">1. Led the development of store visit flow configuration, area management modules, market activity management, and asset allocation modules, supporting over 100K terminal visits and operations daily</w:t>
      </w:r>
    </w:p>
    <w:p>
      <w:pPr>
        <w:numPr>
          <w:ilvl w:val="0"/>
          <w:numId w:val="1011"/>
        </w:numPr>
        <w:pStyle w:val="Definition"/>
      </w:pPr>
      <w:r>
        <w:t xml:space="preserve">Integrated third-party forms for automated data collection, designed multi-threaded data push interfaces, completing synchronization of 4M terminal data to third-party platforms within 3 hours;</w:t>
      </w:r>
    </w:p>
    <w:p>
      <w:pPr>
        <w:numPr>
          <w:ilvl w:val="0"/>
          <w:numId w:val="1011"/>
        </w:numPr>
        <w:pStyle w:val="Definition"/>
      </w:pPr>
      <w:r>
        <w:t xml:space="preserve">Built a Baidu AI commodity image annotation system, improving shelf product recognition accuracy to 95%.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yleh.t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yleh.t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2025-05-05T17:02:33Z</dcterms:created>
  <dcterms:modified xsi:type="dcterms:W3CDTF">2025-05-05T17:02:33Z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