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72"/>
        </w:rPr>
        <w:t>data-sync Skill</w:t>
      </w:r>
    </w:p>
    <w:p>
      <w:pPr>
        <w:jc w:val="center"/>
      </w:pPr>
      <w:r>
        <w:rPr>
          <w:rFonts w:ascii="微软雅黑" w:hAnsi="微软雅黑"/>
          <w:b/>
          <w:sz w:val="56"/>
        </w:rPr>
        <w:t>完整说明文档</w:t>
      </w:r>
    </w:p>
    <w:p/>
    <w:p>
      <w:pPr>
        <w:jc w:val="center"/>
      </w:pPr>
      <w:r>
        <w:rPr>
          <w:sz w:val="24"/>
        </w:rPr>
        <w:t>文档版本：v2.0（新增分区规则+默认项确认）</w:t>
        <w:br/>
      </w:r>
      <w:r>
        <w:rPr>
          <w:sz w:val="24"/>
        </w:rPr>
        <w:t>生成日期：2026-04-13</w:t>
        <w:br/>
      </w:r>
      <w:r>
        <w:rPr>
          <w:sz w:val="24"/>
        </w:rPr>
        <w:t>作者：坤坤 &amp; 小天才</w:t>
        <w:br/>
      </w:r>
      <w:r>
        <w:rPr>
          <w:sz w:val="24"/>
        </w:rPr>
        <w:t>GitHub：https://github.com/KaylinZhang/openclaw-skills</w:t>
      </w:r>
    </w:p>
    <w:p>
      <w:r>
        <w:br w:type="page"/>
      </w:r>
    </w:p>
    <w:p>
      <w:pPr>
        <w:pStyle w:val="Heading1"/>
      </w:pPr>
      <w:r>
        <w:t>一、文档概述</w:t>
      </w:r>
    </w:p>
    <w:p>
      <w:r>
        <w:t>本文档详细介绍 data-sync Skill 的设计思路、OpenClaw 实现方式、结构组成和使用方法。</w:t>
      </w:r>
    </w:p>
    <w:p>
      <w:pPr>
        <w:pStyle w:val="Heading2"/>
      </w:pPr>
      <w:r>
        <w:t>1.1 什么是 Skill？</w:t>
      </w:r>
    </w:p>
    <w:p>
      <w:r>
        <w:t>Skill（技能）是 OpenClaw Agent 的能力扩展单元。一个 Skill 包含：</w:t>
      </w:r>
    </w:p>
    <w:p>
      <w:pPr>
        <w:pStyle w:val="ListBullet"/>
      </w:pPr>
      <w:r>
        <w:t>• 定义文件（SKILL.md）：告诉 AI 这个 Skill 能做什么、如何工作</w:t>
      </w:r>
    </w:p>
    <w:p>
      <w:pPr>
        <w:pStyle w:val="ListBullet"/>
      </w:pPr>
      <w:r>
        <w:t>• 执行脚本（scripts/）：具体的操作逻辑</w:t>
      </w:r>
    </w:p>
    <w:p>
      <w:pPr>
        <w:pStyle w:val="ListBullet"/>
      </w:pPr>
      <w:r>
        <w:t>• 参考文档（references/）：配置规范、字段说明等</w:t>
      </w:r>
    </w:p>
    <w:p>
      <w:pPr>
        <w:pStyle w:val="Heading2"/>
      </w:pPr>
      <w:r>
        <w:t>1.2 data-sync Skill 能做什么？</w:t>
      </w:r>
    </w:p>
    <w:p>
      <w:r>
        <w:t>核心能力：通过自然语言对话，创建和管理数据同步任务。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数据源方向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支持的类型</w:t>
            </w:r>
          </w:p>
        </w:tc>
      </w:tr>
      <w:tr>
        <w:tc>
          <w:tcPr>
            <w:tcW w:type="dxa" w:w="4320"/>
          </w:tcPr>
          <w:p>
            <w:r>
              <w:t>MySQL / Kafka / MQ / PublicLog / SR / ClickHouse → Hive</w:t>
            </w:r>
          </w:p>
        </w:tc>
        <w:tc>
          <w:tcPr>
            <w:tcW w:type="dxa" w:w="4320"/>
          </w:tcPr>
          <w:p>
            <w:r>
              <w:t>数据源同步到 Hive</w:t>
            </w:r>
          </w:p>
        </w:tc>
      </w:tr>
      <w:tr>
        <w:tc>
          <w:tcPr>
            <w:tcW w:type="dxa" w:w="4320"/>
          </w:tcPr>
          <w:p>
            <w:r>
              <w:t>Hive → MySQL</w:t>
            </w:r>
          </w:p>
        </w:tc>
        <w:tc>
          <w:tcPr>
            <w:tcW w:type="dxa" w:w="4320"/>
          </w:tcPr>
          <w:p>
            <w:r>
              <w:t>Hive 数据回写到 MySQL</w:t>
            </w:r>
          </w:p>
        </w:tc>
      </w:tr>
    </w:tbl>
    <w:p>
      <w:r>
        <w:br w:type="page"/>
      </w:r>
    </w:p>
    <w:p>
      <w:pPr>
        <w:pStyle w:val="Heading1"/>
      </w:pPr>
      <w:r>
        <w:t>二、OpenClaw Skill 架构设计</w:t>
      </w:r>
    </w:p>
    <w:p>
      <w:pPr>
        <w:pStyle w:val="Heading2"/>
      </w:pPr>
      <w:r>
        <w:t>2.1 业界主流 vs 我们的设计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业界主流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我们的设计（OpenClaw 模式）</w:t>
            </w:r>
          </w:p>
        </w:tc>
      </w:tr>
      <w:tr>
        <w:tc>
          <w:tcPr>
            <w:tcW w:type="dxa" w:w="2880"/>
          </w:tcPr>
          <w:p>
            <w:r>
              <w:t>调用方式</w:t>
            </w:r>
          </w:p>
        </w:tc>
        <w:tc>
          <w:tcPr>
            <w:tcW w:type="dxa" w:w="2880"/>
          </w:tcPr>
          <w:p>
            <w:r>
              <w:t>Agent 直接调用平级 Tools</w:t>
            </w:r>
          </w:p>
        </w:tc>
        <w:tc>
          <w:tcPr>
            <w:tcW w:type="dxa" w:w="2880"/>
          </w:tcPr>
          <w:p>
            <w:r>
              <w:t>1 个主 Skill + 下层 Scripts 作为 Tools</w:t>
            </w:r>
          </w:p>
        </w:tc>
      </w:tr>
      <w:tr>
        <w:tc>
          <w:tcPr>
            <w:tcW w:type="dxa" w:w="2880"/>
          </w:tcPr>
          <w:p>
            <w:r>
              <w:t>组织方式</w:t>
            </w:r>
          </w:p>
        </w:tc>
        <w:tc>
          <w:tcPr>
            <w:tcW w:type="dxa" w:w="2880"/>
          </w:tcPr>
          <w:p>
            <w:r>
              <w:t>扁平化 Tools 列表</w:t>
            </w:r>
          </w:p>
        </w:tc>
        <w:tc>
          <w:tcPr>
            <w:tcW w:type="dxa" w:w="2880"/>
          </w:tcPr>
          <w:p>
            <w:r>
              <w:t>分层：主 Skill（工作流编排）→ Scripts（原子操作）</w:t>
            </w:r>
          </w:p>
        </w:tc>
      </w:tr>
      <w:tr>
        <w:tc>
          <w:tcPr>
            <w:tcW w:type="dxa" w:w="2880"/>
          </w:tcPr>
          <w:p>
            <w:r>
              <w:t>配置方式</w:t>
            </w:r>
          </w:p>
        </w:tc>
        <w:tc>
          <w:tcPr>
            <w:tcW w:type="dxa" w:w="2880"/>
          </w:tcPr>
          <w:p>
            <w:r>
              <w:t>硬编码或配置文件</w:t>
            </w:r>
          </w:p>
        </w:tc>
        <w:tc>
          <w:tcPr>
            <w:tcW w:type="dxa" w:w="2880"/>
          </w:tcPr>
          <w:p>
            <w:r>
              <w:t>YAML 声明式 + Python 全代码 + 可视化</w:t>
            </w:r>
          </w:p>
        </w:tc>
      </w:tr>
      <w:tr>
        <w:tc>
          <w:tcPr>
            <w:tcW w:type="dxa" w:w="2880"/>
          </w:tcPr>
          <w:p>
            <w:r>
              <w:t>复用方式</w:t>
            </w:r>
          </w:p>
        </w:tc>
        <w:tc>
          <w:tcPr>
            <w:tcW w:type="dxa" w:w="2880"/>
          </w:tcPr>
          <w:p>
            <w:r>
              <w:t>复制粘贴</w:t>
            </w:r>
          </w:p>
        </w:tc>
        <w:tc>
          <w:tcPr>
            <w:tcW w:type="dxa" w:w="2880"/>
          </w:tcPr>
          <w:p>
            <w:r>
              <w:t>Skills 市场共享</w:t>
            </w:r>
          </w:p>
        </w:tc>
      </w:tr>
    </w:tbl>
    <w:p>
      <w:pPr>
        <w:pStyle w:val="Heading2"/>
      </w:pPr>
      <w:r>
        <w:t>2.2 为什么这样设计？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方案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优势</w:t>
            </w:r>
          </w:p>
        </w:tc>
      </w:tr>
      <w:tr>
        <w:tc>
          <w:tcPr>
            <w:tcW w:type="dxa" w:w="4320"/>
          </w:tcPr>
          <w:p>
            <w:r>
              <w:t>主 Skill 定义工作流</w:t>
            </w:r>
          </w:p>
        </w:tc>
        <w:tc>
          <w:tcPr>
            <w:tcW w:type="dxa" w:w="4320"/>
          </w:tcPr>
          <w:p>
            <w:r>
              <w:t>AI 知道先做什么、后做什么</w:t>
            </w:r>
          </w:p>
        </w:tc>
      </w:tr>
      <w:tr>
        <w:tc>
          <w:tcPr>
            <w:tcW w:type="dxa" w:w="4320"/>
          </w:tcPr>
          <w:p>
            <w:r>
              <w:t>Scripts 封装原子操作</w:t>
            </w:r>
          </w:p>
        </w:tc>
        <w:tc>
          <w:tcPr>
            <w:tcW w:type="dxa" w:w="4320"/>
          </w:tcPr>
          <w:p>
            <w:r>
              <w:t>复用、测试、维护都方便</w:t>
            </w:r>
          </w:p>
        </w:tc>
      </w:tr>
      <w:tr>
        <w:tc>
          <w:tcPr>
            <w:tcW w:type="dxa" w:w="4320"/>
          </w:tcPr>
          <w:p>
            <w:r>
              <w:t>结构化确认界面</w:t>
            </w:r>
          </w:p>
        </w:tc>
        <w:tc>
          <w:tcPr>
            <w:tcW w:type="dxa" w:w="4320"/>
          </w:tcPr>
          <w:p>
            <w:r>
              <w:t>避免 AI 自由发挥导致的风险</w:t>
            </w:r>
          </w:p>
        </w:tc>
      </w:tr>
    </w:tbl>
    <w:p>
      <w:r>
        <w:br w:type="page"/>
      </w:r>
    </w:p>
    <w:p>
      <w:pPr>
        <w:pStyle w:val="Heading1"/>
      </w:pPr>
      <w:r>
        <w:t>三、data-sync Skill 详解</w:t>
      </w:r>
    </w:p>
    <w:p>
      <w:pPr>
        <w:pStyle w:val="Heading2"/>
      </w:pPr>
      <w:r>
        <w:t>3.1 文件结构</w:t>
      </w:r>
    </w:p>
    <w:p>
      <w:r>
        <w:t>data-sync/</w:t>
      </w:r>
    </w:p>
    <w:p>
      <w:r>
        <w:t>├── SKILL.md                              # Skill 定义（核心文件）</w:t>
      </w:r>
    </w:p>
    <w:p>
      <w:r>
        <w:t>├── references/                           # 参考文档</w:t>
      </w:r>
    </w:p>
    <w:p>
      <w:r>
        <w:t>│   ├── sync_modes.md                     # 同步模式详解</w:t>
      </w:r>
    </w:p>
    <w:p>
      <w:r>
        <w:t>│   ├── datasource_config.md              # 数据源配置规范</w:t>
      </w:r>
    </w:p>
    <w:p>
      <w:r>
        <w:t>│   └── alert_rules.md                    # 告警规则说明</w:t>
      </w:r>
    </w:p>
    <w:p>
      <w:r>
        <w:t>└── scripts/                              # 执行脚本（AI 可调用）</w:t>
      </w:r>
    </w:p>
    <w:p>
      <w:r>
        <w:t xml:space="preserve">    ├── datasource/list.py                # 数据源列表</w:t>
      </w:r>
    </w:p>
    <w:p>
      <w:r>
        <w:t xml:space="preserve">    ├── connectors/                       # 数据源连接器</w:t>
      </w:r>
    </w:p>
    <w:p>
      <w:r>
        <w:t xml:space="preserve">    └── generators/                      # 配置生成器</w:t>
      </w:r>
    </w:p>
    <w:p>
      <w:pPr>
        <w:pStyle w:val="Heading2"/>
      </w:pPr>
      <w:r>
        <w:t>3.2 SKILL.md 核心内容</w:t>
      </w:r>
    </w:p>
    <w:p>
      <w:r>
        <w:t>SKILL.md 是 Skill 的核心定义文件，包含：</w:t>
      </w:r>
    </w:p>
    <w:p>
      <w:r>
        <w:t>• 工作流程（7 步）- 包含新增的分区规则确认和默认项确认</w:t>
      </w:r>
    </w:p>
    <w:p>
      <w:r>
        <w:t>• 支持的数据源方向</w:t>
      </w:r>
    </w:p>
    <w:p>
      <w:r>
        <w:t>• 可用的工具列表（Scripts）</w:t>
      </w:r>
    </w:p>
    <w:p>
      <w:r>
        <w:t>• 对话示例</w:t>
      </w:r>
    </w:p>
    <w:p>
      <w:pPr>
        <w:pStyle w:val="Heading2"/>
      </w:pPr>
      <w:r>
        <w:t>3.3 支持的同步模式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生成代码</w:t>
            </w:r>
          </w:p>
        </w:tc>
      </w:tr>
      <w:tr>
        <w:tc>
          <w:tcPr>
            <w:tcW w:type="dxa" w:w="2160"/>
          </w:tcPr>
          <w:p>
            <w:r>
              <w:t>全量覆盖</w:t>
            </w:r>
          </w:p>
        </w:tc>
        <w:tc>
          <w:tcPr>
            <w:tcW w:type="dxa" w:w="2160"/>
          </w:tcPr>
          <w:p>
            <w:r>
              <w:t>整表拉取，覆盖写入</w:t>
            </w:r>
          </w:p>
        </w:tc>
        <w:tc>
          <w:tcPr>
            <w:tcW w:type="dxa" w:w="2160"/>
          </w:tcPr>
          <w:p>
            <w:r>
              <w:t>维度表、配置表</w:t>
            </w:r>
          </w:p>
        </w:tc>
        <w:tc>
          <w:tcPr>
            <w:tcW w:type="dxa" w:w="2160"/>
          </w:tcPr>
          <w:p>
            <w:r>
              <w:t>INSERT OVERWRITE</w:t>
            </w:r>
          </w:p>
        </w:tc>
      </w:tr>
      <w:tr>
        <w:tc>
          <w:tcPr>
            <w:tcW w:type="dxa" w:w="2160"/>
          </w:tcPr>
          <w:p>
            <w:r>
              <w:t>增量追加</w:t>
            </w:r>
          </w:p>
        </w:tc>
        <w:tc>
          <w:tcPr>
            <w:tcW w:type="dxa" w:w="2160"/>
          </w:tcPr>
          <w:p>
            <w:r>
              <w:t>基于时间戳或主键，只拉新增数据</w:t>
            </w:r>
          </w:p>
        </w:tc>
        <w:tc>
          <w:tcPr>
            <w:tcW w:type="dxa" w:w="2160"/>
          </w:tcPr>
          <w:p>
            <w:r>
              <w:t>Fact 表、行为数据</w:t>
            </w:r>
          </w:p>
        </w:tc>
        <w:tc>
          <w:tcPr>
            <w:tcW w:type="dxa" w:w="2160"/>
          </w:tcPr>
          <w:p>
            <w:r>
              <w:t>INSERT INTO + WHERE</w:t>
            </w:r>
          </w:p>
        </w:tc>
      </w:tr>
    </w:tbl>
    <w:p>
      <w:r>
        <w:br w:type="page"/>
      </w:r>
    </w:p>
    <w:p>
      <w:pPr>
        <w:pStyle w:val="Heading1"/>
      </w:pPr>
      <w:r>
        <w:t>四、执行流程</w:t>
      </w:r>
    </w:p>
    <w:p>
      <w:pPr>
        <w:pStyle w:val="Heading2"/>
      </w:pPr>
      <w:r>
        <w:t>4.1 完整流程（重点更新）</w:t>
      </w:r>
    </w:p>
    <w:p>
      <w:r>
        <w:t>【重要更新】</w:t>
      </w:r>
    </w:p>
    <w:p>
      <w:r>
        <w:t>• Step 4 确认同步配置：新增分区写入规则必填项确认</w:t>
      </w:r>
    </w:p>
    <w:p>
      <w:r>
        <w:t>• Step 5 确认默认项：新增所有默认项返回给用户确认</w:t>
      </w:r>
    </w:p>
    <w:p>
      <w:r>
        <w:t>• Step 6 生成同步配置</w:t>
      </w:r>
    </w:p>
    <w:p>
      <w:r>
        <w:t>• Step 7 汇总确认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调用工具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关键动作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确认数据源</w:t>
            </w:r>
          </w:p>
        </w:tc>
        <w:tc>
          <w:tcPr>
            <w:tcW w:type="dxa" w:w="2160"/>
          </w:tcPr>
          <w:p>
            <w:r>
              <w:t>scripts/datasource/list.py</w:t>
            </w:r>
          </w:p>
        </w:tc>
        <w:tc>
          <w:tcPr>
            <w:tcW w:type="dxa" w:w="2160"/>
          </w:tcPr>
          <w:p>
            <w:r>
              <w:t>获取可用数据源列表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确认源端信息</w:t>
            </w:r>
          </w:p>
        </w:tc>
        <w:tc>
          <w:tcPr>
            <w:tcW w:type="dxa" w:w="2160"/>
          </w:tcPr>
          <w:p>
            <w:r>
              <w:t>scripts/connectors/*.py</w:t>
            </w:r>
          </w:p>
        </w:tc>
        <w:tc>
          <w:tcPr>
            <w:tcW w:type="dxa" w:w="2160"/>
          </w:tcPr>
          <w:p>
            <w:r>
              <w:t>获取表结构、字段、索引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确认目标端信息</w:t>
            </w:r>
          </w:p>
        </w:tc>
        <w:tc>
          <w:tcPr>
            <w:tcW w:type="dxa" w:w="2160"/>
          </w:tcPr>
          <w:p>
            <w:r>
              <w:t>scripts/connectors/hive_query.py</w:t>
            </w:r>
          </w:p>
        </w:tc>
        <w:tc>
          <w:tcPr>
            <w:tcW w:type="dxa" w:w="2160"/>
          </w:tcPr>
          <w:p>
            <w:r>
              <w:t>Hive 表结构检查</w:t>
            </w:r>
          </w:p>
        </w:tc>
      </w:tr>
      <w:tr>
        <w:tc>
          <w:tcPr>
            <w:tcW w:type="dxa" w:w="2160"/>
          </w:tcPr>
          <w:p>
            <w:r>
              <w:t>Step 4</w:t>
            </w:r>
          </w:p>
        </w:tc>
        <w:tc>
          <w:tcPr>
            <w:tcW w:type="dxa" w:w="2160"/>
          </w:tcPr>
          <w:p>
            <w:r>
              <w:t>确认同步配置（必填项）</w:t>
            </w:r>
          </w:p>
        </w:tc>
        <w:tc>
          <w:tcPr>
            <w:tcW w:type="dxa" w:w="2160"/>
          </w:tcPr>
          <w:p>
            <w:r>
              <w:t>【重点】询问用户</w:t>
            </w:r>
          </w:p>
        </w:tc>
        <w:tc>
          <w:tcPr>
            <w:tcW w:type="dxa" w:w="2160"/>
          </w:tcPr>
          <w:p>
            <w:r>
              <w:t>包括分区规则在内的必填项必须确认</w:t>
            </w:r>
          </w:p>
        </w:tc>
      </w:tr>
      <w:tr>
        <w:tc>
          <w:tcPr>
            <w:tcW w:type="dxa" w:w="2160"/>
          </w:tcPr>
          <w:p>
            <w:r>
              <w:t>Step 5</w:t>
            </w:r>
          </w:p>
        </w:tc>
        <w:tc>
          <w:tcPr>
            <w:tcW w:type="dxa" w:w="2160"/>
          </w:tcPr>
          <w:p>
            <w:r>
              <w:t>确认默认项</w:t>
            </w:r>
          </w:p>
        </w:tc>
        <w:tc>
          <w:tcPr>
            <w:tcW w:type="dxa" w:w="2160"/>
          </w:tcPr>
          <w:p>
            <w:r>
              <w:t>【新增】展示默认配置</w:t>
            </w:r>
          </w:p>
        </w:tc>
        <w:tc>
          <w:tcPr>
            <w:tcW w:type="dxa" w:w="2160"/>
          </w:tcPr>
          <w:p>
            <w:r>
              <w:t>所有默认项返回给用户确认</w:t>
            </w:r>
          </w:p>
        </w:tc>
      </w:tr>
      <w:tr>
        <w:tc>
          <w:tcPr>
            <w:tcW w:type="dxa" w:w="2160"/>
          </w:tcPr>
          <w:p>
            <w:r>
              <w:t>Step 6</w:t>
            </w:r>
          </w:p>
        </w:tc>
        <w:tc>
          <w:tcPr>
            <w:tcW w:type="dxa" w:w="2160"/>
          </w:tcPr>
          <w:p>
            <w:r>
              <w:t>生成同步配置</w:t>
            </w:r>
          </w:p>
        </w:tc>
        <w:tc>
          <w:tcPr>
            <w:tcW w:type="dxa" w:w="2160"/>
          </w:tcPr>
          <w:p>
            <w:r>
              <w:t>scripts/generators/*.py</w:t>
            </w:r>
          </w:p>
        </w:tc>
        <w:tc>
          <w:tcPr>
            <w:tcW w:type="dxa" w:w="2160"/>
          </w:tcPr>
          <w:p>
            <w:r>
              <w:t>同步代码 + 调度 + 告警</w:t>
            </w:r>
          </w:p>
        </w:tc>
      </w:tr>
      <w:tr>
        <w:tc>
          <w:tcPr>
            <w:tcW w:type="dxa" w:w="2160"/>
          </w:tcPr>
          <w:p>
            <w:r>
              <w:t>Step 7</w:t>
            </w:r>
          </w:p>
        </w:tc>
        <w:tc>
          <w:tcPr>
            <w:tcW w:type="dxa" w:w="2160"/>
          </w:tcPr>
          <w:p>
            <w:r>
              <w:t>汇总确认</w:t>
            </w:r>
          </w:p>
        </w:tc>
        <w:tc>
          <w:tcPr>
            <w:tcW w:type="dxa" w:w="2160"/>
          </w:tcPr>
          <w:p>
            <w:r>
              <w:t>展示配置</w:t>
            </w:r>
          </w:p>
        </w:tc>
        <w:tc>
          <w:tcPr>
            <w:tcW w:type="dxa" w:w="2160"/>
          </w:tcPr>
          <w:p>
            <w:r>
              <w:t>用户确认后创建任务</w:t>
            </w:r>
          </w:p>
        </w:tc>
      </w:tr>
    </w:tbl>
    <w:p>
      <w:pPr>
        <w:pStyle w:val="Heading2"/>
      </w:pPr>
      <w:r>
        <w:t>4.2 Scripts 调用关系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目录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datasource/</w:t>
            </w:r>
          </w:p>
        </w:tc>
        <w:tc>
          <w:tcPr>
            <w:tcW w:type="dxa" w:w="2880"/>
          </w:tcPr>
          <w:p>
            <w:r>
              <w:t>list.py</w:t>
            </w:r>
          </w:p>
        </w:tc>
        <w:tc>
          <w:tcPr>
            <w:tcW w:type="dxa" w:w="2880"/>
          </w:tcPr>
          <w:p>
            <w:r>
              <w:t>列出所有可用数据源</w:t>
            </w:r>
          </w:p>
        </w:tc>
      </w:tr>
      <w:tr>
        <w:tc>
          <w:tcPr>
            <w:tcW w:type="dxa" w:w="2880"/>
          </w:tcPr>
          <w:p>
            <w:r>
              <w:t>connectors/</w:t>
            </w:r>
          </w:p>
        </w:tc>
        <w:tc>
          <w:tcPr>
            <w:tcW w:type="dxa" w:w="2880"/>
          </w:tcPr>
          <w:p>
            <w:r>
              <w:t>mysql_query.py / mysql_write.py</w:t>
            </w:r>
          </w:p>
        </w:tc>
        <w:tc>
          <w:tcPr>
            <w:tcW w:type="dxa" w:w="2880"/>
          </w:tcPr>
          <w:p>
            <w:r>
              <w:t>MySQL 表结构查询 / 写入</w:t>
            </w:r>
          </w:p>
        </w:tc>
      </w:tr>
      <w:tr>
        <w:tc>
          <w:tcPr>
            <w:tcW w:type="dxa" w:w="2880"/>
          </w:tcPr>
          <w:p>
            <w:r>
              <w:t>connectors/</w:t>
            </w:r>
          </w:p>
        </w:tc>
        <w:tc>
          <w:tcPr>
            <w:tcW w:type="dxa" w:w="2880"/>
          </w:tcPr>
          <w:p>
            <w:r>
              <w:t>hive_query.py / hive_write.py</w:t>
            </w:r>
          </w:p>
        </w:tc>
        <w:tc>
          <w:tcPr>
            <w:tcW w:type="dxa" w:w="2880"/>
          </w:tcPr>
          <w:p>
            <w:r>
              <w:t>Hive 表结构查询 / 写入</w:t>
            </w:r>
          </w:p>
        </w:tc>
      </w:tr>
      <w:tr>
        <w:tc>
          <w:tcPr>
            <w:tcW w:type="dxa" w:w="2880"/>
          </w:tcPr>
          <w:p>
            <w:r>
              <w:t>connectors/</w:t>
            </w:r>
          </w:p>
        </w:tc>
        <w:tc>
          <w:tcPr>
            <w:tcW w:type="dxa" w:w="2880"/>
          </w:tcPr>
          <w:p>
            <w:r>
              <w:t>kafka_consume.py</w:t>
            </w:r>
          </w:p>
        </w:tc>
        <w:tc>
          <w:tcPr>
            <w:tcW w:type="dxa" w:w="2880"/>
          </w:tcPr>
          <w:p>
            <w:r>
              <w:t>Kafka Topic 信息查询</w:t>
            </w:r>
          </w:p>
        </w:tc>
      </w:tr>
      <w:tr>
        <w:tc>
          <w:tcPr>
            <w:tcW w:type="dxa" w:w="2880"/>
          </w:tcPr>
          <w:p>
            <w:r>
              <w:t>generators/</w:t>
            </w:r>
          </w:p>
        </w:tc>
        <w:tc>
          <w:tcPr>
            <w:tcW w:type="dxa" w:w="2880"/>
          </w:tcPr>
          <w:p>
            <w:r>
              <w:t>sync_code.py</w:t>
            </w:r>
          </w:p>
        </w:tc>
        <w:tc>
          <w:tcPr>
            <w:tcW w:type="dxa" w:w="2880"/>
          </w:tcPr>
          <w:p>
            <w:r>
              <w:t>生成同步代码（INSERT 语句）</w:t>
            </w:r>
          </w:p>
        </w:tc>
      </w:tr>
      <w:tr>
        <w:tc>
          <w:tcPr>
            <w:tcW w:type="dxa" w:w="2880"/>
          </w:tcPr>
          <w:p>
            <w:r>
              <w:t>generators/</w:t>
            </w:r>
          </w:p>
        </w:tc>
        <w:tc>
          <w:tcPr>
            <w:tcW w:type="dxa" w:w="2880"/>
          </w:tcPr>
          <w:p>
            <w:r>
              <w:t>schedule.py</w:t>
            </w:r>
          </w:p>
        </w:tc>
        <w:tc>
          <w:tcPr>
            <w:tcW w:type="dxa" w:w="2880"/>
          </w:tcPr>
          <w:p>
            <w:r>
              <w:t>生成调度配置（Cron 表达式）</w:t>
            </w:r>
          </w:p>
        </w:tc>
      </w:tr>
      <w:tr>
        <w:tc>
          <w:tcPr>
            <w:tcW w:type="dxa" w:w="2880"/>
          </w:tcPr>
          <w:p>
            <w:r>
              <w:t>generators/</w:t>
            </w:r>
          </w:p>
        </w:tc>
        <w:tc>
          <w:tcPr>
            <w:tcW w:type="dxa" w:w="2880"/>
          </w:tcPr>
          <w:p>
            <w:r>
              <w:t>alert.py</w:t>
            </w:r>
          </w:p>
        </w:tc>
        <w:tc>
          <w:tcPr>
            <w:tcW w:type="dxa" w:w="2880"/>
          </w:tcPr>
          <w:p>
            <w:r>
              <w:t>生成告警配置</w:t>
            </w:r>
          </w:p>
        </w:tc>
      </w:tr>
    </w:tbl>
    <w:p>
      <w:r>
        <w:br w:type="page"/>
      </w:r>
    </w:p>
    <w:p>
      <w:pPr>
        <w:pStyle w:val="Heading1"/>
      </w:pPr>
      <w:r>
        <w:t>五、同步任务配置规范</w:t>
      </w:r>
    </w:p>
    <w:p>
      <w:r>
        <w:t>创建同步任务时，各配置项分为三类：</w:t>
      </w:r>
    </w:p>
    <w:p>
      <w:r>
        <w:t>图例：🔴 必填  🔵 默认  ⚪ 非必填</w:t>
      </w:r>
    </w:p>
    <w:p>
      <w:pPr>
        <w:pStyle w:val="Heading2"/>
      </w:pPr>
      <w:r>
        <w:t>5.1 必填项、默认项、非必填项总览（重点更新）</w:t>
      </w:r>
    </w:p>
    <w:p>
      <w:r>
        <w:t>【重要更新】分区写入规则已添加到必填项中！</w:t>
      </w:r>
    </w:p>
    <w:p>
      <w:pPr>
        <w:pStyle w:val="Heading3"/>
      </w:pPr>
      <w:r>
        <w:t>必填项（必须由用户明确指定）- 新增分区规则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选项/示例</w:t>
            </w:r>
          </w:p>
        </w:tc>
      </w:tr>
      <w:tr>
        <w:tc>
          <w:tcPr>
            <w:tcW w:type="dxa" w:w="2880"/>
          </w:tcPr>
          <w:p>
            <w:r>
              <w:t>来源：数据源</w:t>
            </w:r>
          </w:p>
        </w:tc>
        <w:tc>
          <w:tcPr>
            <w:tcW w:type="dxa" w:w="2880"/>
          </w:tcPr>
          <w:p>
            <w:r>
              <w:t>来源数据源名称 [🔴必填]</w:t>
            </w:r>
          </w:p>
        </w:tc>
        <w:tc>
          <w:tcPr>
            <w:tcW w:type="dxa" w:w="2880"/>
          </w:tcPr>
          <w:p>
            <w:r>
              <w:t>ds_mysql_prod</w:t>
            </w:r>
          </w:p>
        </w:tc>
      </w:tr>
      <w:tr>
        <w:tc>
          <w:tcPr>
            <w:tcW w:type="dxa" w:w="2880"/>
          </w:tcPr>
          <w:p>
            <w:r>
              <w:t>来源：数据库/库名</w:t>
            </w:r>
          </w:p>
        </w:tc>
        <w:tc>
          <w:tcPr>
            <w:tcW w:type="dxa" w:w="2880"/>
          </w:tcPr>
          <w:p>
            <w:r>
              <w:t>源端数据库名称 [🔴必填]</w:t>
            </w:r>
          </w:p>
        </w:tc>
        <w:tc>
          <w:tcPr>
            <w:tcW w:type="dxa" w:w="2880"/>
          </w:tcPr>
          <w:p>
            <w:r>
              <w:t>order_db</w:t>
            </w:r>
          </w:p>
        </w:tc>
      </w:tr>
      <w:tr>
        <w:tc>
          <w:tcPr>
            <w:tcW w:type="dxa" w:w="2880"/>
          </w:tcPr>
          <w:p>
            <w:r>
              <w:t>来源：表名</w:t>
            </w:r>
          </w:p>
        </w:tc>
        <w:tc>
          <w:tcPr>
            <w:tcW w:type="dxa" w:w="2880"/>
          </w:tcPr>
          <w:p>
            <w:r>
              <w:t>源端表名 [🔴必填]</w:t>
            </w:r>
          </w:p>
        </w:tc>
        <w:tc>
          <w:tcPr>
            <w:tcW w:type="dxa" w:w="2880"/>
          </w:tcPr>
          <w:p>
            <w:r>
              <w:t>order</w:t>
            </w:r>
          </w:p>
        </w:tc>
      </w:tr>
      <w:tr>
        <w:tc>
          <w:tcPr>
            <w:tcW w:type="dxa" w:w="2880"/>
          </w:tcPr>
          <w:p>
            <w:r>
              <w:t>去向：数据源</w:t>
            </w:r>
          </w:p>
        </w:tc>
        <w:tc>
          <w:tcPr>
            <w:tcW w:type="dxa" w:w="2880"/>
          </w:tcPr>
          <w:p>
            <w:r>
              <w:t>目标数据源名称 [🔴必填]</w:t>
            </w:r>
          </w:p>
        </w:tc>
        <w:tc>
          <w:tcPr>
            <w:tcW w:type="dxa" w:w="2880"/>
          </w:tcPr>
          <w:p>
            <w:r>
              <w:t>Hive（当前项目）</w:t>
            </w:r>
          </w:p>
        </w:tc>
      </w:tr>
      <w:tr>
        <w:tc>
          <w:tcPr>
            <w:tcW w:type="dxa" w:w="2880"/>
          </w:tcPr>
          <w:p>
            <w:r>
              <w:t>去向：数据库/库名</w:t>
            </w:r>
          </w:p>
        </w:tc>
        <w:tc>
          <w:tcPr>
            <w:tcW w:type="dxa" w:w="2880"/>
          </w:tcPr>
          <w:p>
            <w:r>
              <w:t>目标库名称 [🔴必填]</w:t>
            </w:r>
          </w:p>
        </w:tc>
        <w:tc>
          <w:tcPr>
            <w:tcW w:type="dxa" w:w="2880"/>
          </w:tcPr>
          <w:p>
            <w:r>
              <w:t>ods</w:t>
            </w:r>
          </w:p>
        </w:tc>
      </w:tr>
      <w:tr>
        <w:tc>
          <w:tcPr>
            <w:tcW w:type="dxa" w:w="2880"/>
          </w:tcPr>
          <w:p>
            <w:r>
              <w:t>去向：表名</w:t>
            </w:r>
          </w:p>
        </w:tc>
        <w:tc>
          <w:tcPr>
            <w:tcW w:type="dxa" w:w="2880"/>
          </w:tcPr>
          <w:p>
            <w:r>
              <w:t>目标表名称 [🔴必填]</w:t>
            </w:r>
          </w:p>
        </w:tc>
        <w:tc>
          <w:tcPr>
            <w:tcW w:type="dxa" w:w="2880"/>
          </w:tcPr>
          <w:p>
            <w:r>
              <w:t>ods_order</w:t>
            </w:r>
          </w:p>
        </w:tc>
      </w:tr>
      <w:tr>
        <w:tc>
          <w:tcPr>
            <w:tcW w:type="dxa" w:w="2880"/>
          </w:tcPr>
          <w:p>
            <w:r>
              <w:t>去向表类型</w:t>
            </w:r>
          </w:p>
        </w:tc>
        <w:tc>
          <w:tcPr>
            <w:tcW w:type="dxa" w:w="2880"/>
          </w:tcPr>
          <w:p>
            <w:r>
              <w:t>目标表是新建还是复用已有 [🔴必填]</w:t>
            </w:r>
          </w:p>
        </w:tc>
        <w:tc>
          <w:tcPr>
            <w:tcW w:type="dxa" w:w="2880"/>
          </w:tcPr>
          <w:p>
            <w:r>
              <w:t>新建 / 已有</w:t>
            </w:r>
          </w:p>
        </w:tc>
      </w:tr>
      <w:tr>
        <w:tc>
          <w:tcPr>
            <w:tcW w:type="dxa" w:w="2880"/>
          </w:tcPr>
          <w:p>
            <w:r>
              <w:t>执行方式</w:t>
            </w:r>
          </w:p>
        </w:tc>
        <w:tc>
          <w:tcPr>
            <w:tcW w:type="dxa" w:w="2880"/>
          </w:tcPr>
          <w:p>
            <w:r>
              <w:t>手动触发还是周期调度 [🔴必填]</w:t>
            </w:r>
          </w:p>
        </w:tc>
        <w:tc>
          <w:tcPr>
            <w:tcW w:type="dxa" w:w="2880"/>
          </w:tcPr>
          <w:p>
            <w:r>
              <w:t>周期 / 手动</w:t>
            </w:r>
          </w:p>
        </w:tc>
      </w:tr>
      <w:tr>
        <w:tc>
          <w:tcPr>
            <w:tcW w:type="dxa" w:w="2880"/>
          </w:tcPr>
          <w:p>
            <w:r>
              <w:t>调度周期 + 时间</w:t>
            </w:r>
          </w:p>
        </w:tc>
        <w:tc>
          <w:tcPr>
            <w:tcW w:type="dxa" w:w="2880"/>
          </w:tcPr>
          <w:p>
            <w:r>
              <w:t>周期类型及具体时间 [🔴必填]</w:t>
            </w:r>
          </w:p>
        </w:tc>
        <w:tc>
          <w:tcPr>
            <w:tcW w:type="dxa" w:w="2880"/>
          </w:tcPr>
          <w:p>
            <w:r>
              <w:t>天/小时/周/月 + 时间</w:t>
            </w:r>
          </w:p>
        </w:tc>
      </w:tr>
      <w:tr>
        <w:tc>
          <w:tcPr>
            <w:tcW w:type="dxa" w:w="2880"/>
          </w:tcPr>
          <w:p>
            <w:r>
              <w:t>绑定基线</w:t>
            </w:r>
          </w:p>
        </w:tc>
        <w:tc>
          <w:tcPr>
            <w:tcW w:type="dxa" w:w="2880"/>
          </w:tcPr>
          <w:p>
            <w:r>
              <w:t>关联的业务基线 [🔴必填]</w:t>
            </w:r>
          </w:p>
        </w:tc>
        <w:tc>
          <w:tcPr>
            <w:tcW w:type="dxa" w:w="2880"/>
          </w:tcPr>
          <w:p>
            <w:r>
              <w:t>order_baseline</w:t>
            </w:r>
          </w:p>
        </w:tc>
      </w:tr>
      <w:tr>
        <w:tc>
          <w:tcPr>
            <w:tcW w:type="dxa" w:w="2880"/>
          </w:tcPr>
          <w:p>
            <w:r>
              <w:t>分区字段</w:t>
            </w:r>
          </w:p>
        </w:tc>
        <w:tc>
          <w:tcPr>
            <w:tcW w:type="dxa" w:w="2880"/>
          </w:tcPr>
          <w:p>
            <w:r>
              <w:t>目标表的分区字段名称 [🔴必填NEW]</w:t>
            </w:r>
          </w:p>
        </w:tc>
        <w:tc>
          <w:tcPr>
            <w:tcW w:type="dxa" w:w="2880"/>
          </w:tcPr>
          <w:p>
            <w:r>
              <w:t>dt / partition_date</w:t>
            </w:r>
          </w:p>
        </w:tc>
      </w:tr>
      <w:tr>
        <w:tc>
          <w:tcPr>
            <w:tcW w:type="dxa" w:w="2880"/>
          </w:tcPr>
          <w:p>
            <w:r>
              <w:t>分区值</w:t>
            </w:r>
          </w:p>
        </w:tc>
        <w:tc>
          <w:tcPr>
            <w:tcW w:type="dxa" w:w="2880"/>
          </w:tcPr>
          <w:p>
            <w:r>
              <w:t>数据写入的分区值 [🔴必填NEW]</w:t>
            </w:r>
          </w:p>
        </w:tc>
        <w:tc>
          <w:tcPr>
            <w:tcW w:type="dxa" w:w="2880"/>
          </w:tcPr>
          <w:p>
            <w:r>
              <w:t>${bizdate} / ${today}</w:t>
            </w:r>
          </w:p>
        </w:tc>
      </w:tr>
    </w:tbl>
    <w:p>
      <w:pPr>
        <w:pStyle w:val="Heading4"/>
      </w:pPr>
      <w:r>
        <w:t>分区值变量说明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t>${bizdate}</w:t>
            </w:r>
          </w:p>
        </w:tc>
        <w:tc>
          <w:tcPr>
            <w:tcW w:type="dxa" w:w="2880"/>
          </w:tcPr>
          <w:p>
            <w:r>
              <w:t>业务日期（调度日期）</w:t>
            </w:r>
          </w:p>
        </w:tc>
        <w:tc>
          <w:tcPr>
            <w:tcW w:type="dxa" w:w="2880"/>
          </w:tcPr>
          <w:p>
            <w:r>
              <w:t>2026-04-13</w:t>
            </w:r>
          </w:p>
        </w:tc>
      </w:tr>
      <w:tr>
        <w:tc>
          <w:tcPr>
            <w:tcW w:type="dxa" w:w="2880"/>
          </w:tcPr>
          <w:p>
            <w:r>
              <w:t>${today}</w:t>
            </w:r>
          </w:p>
        </w:tc>
        <w:tc>
          <w:tcPr>
            <w:tcW w:type="dxa" w:w="2880"/>
          </w:tcPr>
          <w:p>
            <w:r>
              <w:t>实际执行日期</w:t>
            </w:r>
          </w:p>
        </w:tc>
        <w:tc>
          <w:tcPr>
            <w:tcW w:type="dxa" w:w="2880"/>
          </w:tcPr>
          <w:p>
            <w:r>
              <w:t>2026-04-13</w:t>
            </w:r>
          </w:p>
        </w:tc>
      </w:tr>
      <w:tr>
        <w:tc>
          <w:tcPr>
            <w:tcW w:type="dxa" w:w="2880"/>
          </w:tcPr>
          <w:p>
            <w:r>
              <w:t>${yesterday}</w:t>
            </w:r>
          </w:p>
        </w:tc>
        <w:tc>
          <w:tcPr>
            <w:tcW w:type="dxa" w:w="2880"/>
          </w:tcPr>
          <w:p>
            <w:r>
              <w:t>昨天日期</w:t>
            </w:r>
          </w:p>
        </w:tc>
        <w:tc>
          <w:tcPr>
            <w:tcW w:type="dxa" w:w="2880"/>
          </w:tcPr>
          <w:p>
            <w:r>
              <w:t>2026-04-12</w:t>
            </w:r>
          </w:p>
        </w:tc>
      </w:tr>
    </w:tbl>
    <w:p>
      <w:pPr>
        <w:pStyle w:val="Heading3"/>
      </w:pPr>
      <w:r>
        <w:t>默认项（系统预设，用户可修改）- 全部需要确认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任务备注</w:t>
            </w:r>
          </w:p>
        </w:tc>
        <w:tc>
          <w:tcPr>
            <w:tcW w:type="dxa" w:w="2880"/>
          </w:tcPr>
          <w:p>
            <w:r>
              <w:t>任务的描述信息 [🔵默认]</w:t>
            </w:r>
          </w:p>
        </w:tc>
        <w:tc>
          <w:tcPr>
            <w:tcW w:type="dxa" w:w="2880"/>
          </w:tcPr>
          <w:p>
            <w:r>
              <w:t>自动生成（来源→目标）</w:t>
            </w:r>
          </w:p>
        </w:tc>
      </w:tr>
      <w:tr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任务负责人 [🔵默认]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去向表名</w:t>
            </w:r>
          </w:p>
        </w:tc>
        <w:tc>
          <w:tcPr>
            <w:tcW w:type="dxa" w:w="2880"/>
          </w:tcPr>
          <w:p>
            <w:r>
              <w:t>自动生成规则：ods_来源表名 [🔵默认]</w:t>
            </w:r>
          </w:p>
        </w:tc>
        <w:tc>
          <w:tcPr>
            <w:tcW w:type="dxa" w:w="2880"/>
          </w:tcPr>
          <w:p>
            <w:r>
              <w:t>ods_order</w:t>
            </w:r>
          </w:p>
        </w:tc>
      </w:tr>
      <w:tr>
        <w:tc>
          <w:tcPr>
            <w:tcW w:type="dxa" w:w="2880"/>
          </w:tcPr>
          <w:p>
            <w:r>
              <w:t>同步字段</w:t>
            </w:r>
          </w:p>
        </w:tc>
        <w:tc>
          <w:tcPr>
            <w:tcW w:type="dxa" w:w="2880"/>
          </w:tcPr>
          <w:p>
            <w:r>
              <w:t>同步哪些列 [🔵默认]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</w:tr>
      <w:tr>
        <w:tc>
          <w:tcPr>
            <w:tcW w:type="dxa" w:w="2880"/>
          </w:tcPr>
          <w:p>
            <w:r>
              <w:t>表生命周期</w:t>
            </w:r>
          </w:p>
        </w:tc>
        <w:tc>
          <w:tcPr>
            <w:tcW w:type="dxa" w:w="2880"/>
          </w:tcPr>
          <w:p>
            <w:r>
              <w:t>数据保留天数 [🔵默认]</w:t>
            </w:r>
          </w:p>
        </w:tc>
        <w:tc>
          <w:tcPr>
            <w:tcW w:type="dxa" w:w="2880"/>
          </w:tcPr>
          <w:p>
            <w:r>
              <w:t>30天</w:t>
            </w:r>
          </w:p>
        </w:tc>
      </w:tr>
      <w:tr>
        <w:tc>
          <w:tcPr>
            <w:tcW w:type="dxa" w:w="2880"/>
          </w:tcPr>
          <w:p>
            <w:r>
              <w:t>告警接收人</w:t>
            </w:r>
          </w:p>
        </w:tc>
        <w:tc>
          <w:tcPr>
            <w:tcW w:type="dxa" w:w="2880"/>
          </w:tcPr>
          <w:p>
            <w:r>
              <w:t>告警通知对象 [🔵默认]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  <w:tr>
        <w:tc>
          <w:tcPr>
            <w:tcW w:type="dxa" w:w="2880"/>
          </w:tcPr>
          <w:p>
            <w:r>
              <w:t>告警渠道</w:t>
            </w:r>
          </w:p>
        </w:tc>
        <w:tc>
          <w:tcPr>
            <w:tcW w:type="dxa" w:w="2880"/>
          </w:tcPr>
          <w:p>
            <w:r>
              <w:t>通知渠道组合 [🔵默认]</w:t>
            </w:r>
          </w:p>
        </w:tc>
        <w:tc>
          <w:tcPr>
            <w:tcW w:type="dxa" w:w="2880"/>
          </w:tcPr>
          <w:p>
            <w:r>
              <w:t>DC + 电话</w:t>
            </w:r>
          </w:p>
        </w:tc>
      </w:tr>
    </w:tbl>
    <w:p>
      <w:pPr>
        <w:pStyle w:val="Heading3"/>
      </w:pPr>
      <w:r>
        <w:t>非必填项（按需配置，不影响任务创建）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触发场景</w:t>
            </w:r>
          </w:p>
        </w:tc>
      </w:tr>
      <w:tr>
        <w:tc>
          <w:tcPr>
            <w:tcW w:type="dxa" w:w="2880"/>
          </w:tcPr>
          <w:p>
            <w:r>
              <w:t>WHERE 条件</w:t>
            </w:r>
          </w:p>
        </w:tc>
        <w:tc>
          <w:tcPr>
            <w:tcW w:type="dxa" w:w="2880"/>
          </w:tcPr>
          <w:p>
            <w:r>
              <w:t>对源表加额外过滤条件 [⚪非必填]</w:t>
            </w:r>
          </w:p>
        </w:tc>
        <w:tc>
          <w:tcPr>
            <w:tcW w:type="dxa" w:w="2880"/>
          </w:tcPr>
          <w:p>
            <w:r>
              <w:t>只同步部分数据时使用</w:t>
            </w:r>
          </w:p>
        </w:tc>
      </w:tr>
      <w:tr>
        <w:tc>
          <w:tcPr>
            <w:tcW w:type="dxa" w:w="2880"/>
          </w:tcPr>
          <w:p>
            <w:r>
              <w:t>加密脱敏配置</w:t>
            </w:r>
          </w:p>
        </w:tc>
        <w:tc>
          <w:tcPr>
            <w:tcW w:type="dxa" w:w="2880"/>
          </w:tcPr>
          <w:p>
            <w:r>
              <w:t>字段级脱敏规则 [⚪非必填]</w:t>
            </w:r>
          </w:p>
        </w:tc>
        <w:tc>
          <w:tcPr>
            <w:tcW w:type="dxa" w:w="2880"/>
          </w:tcPr>
          <w:p>
            <w:r>
              <w:t>敏感字段需要脱敏时</w:t>
            </w:r>
          </w:p>
        </w:tc>
      </w:tr>
      <w:tr>
        <w:tc>
          <w:tcPr>
            <w:tcW w:type="dxa" w:w="2880"/>
          </w:tcPr>
          <w:p>
            <w:r>
              <w:t>最早执行时间</w:t>
            </w:r>
          </w:p>
        </w:tc>
        <w:tc>
          <w:tcPr>
            <w:tcW w:type="dxa" w:w="2880"/>
          </w:tcPr>
          <w:p>
            <w:r>
              <w:t>限制每日最早可触发时间 [⚪非必填]</w:t>
            </w:r>
          </w:p>
        </w:tc>
        <w:tc>
          <w:tcPr>
            <w:tcW w:type="dxa" w:w="2880"/>
          </w:tcPr>
          <w:p>
            <w:r>
              <w:t>控制资源争抢时使用</w:t>
            </w:r>
          </w:p>
        </w:tc>
      </w:tr>
      <w:tr>
        <w:tc>
          <w:tcPr>
            <w:tcW w:type="dxa" w:w="2880"/>
          </w:tcPr>
          <w:p>
            <w:r>
              <w:t>告警免打扰时段</w:t>
            </w:r>
          </w:p>
        </w:tc>
        <w:tc>
          <w:tcPr>
            <w:tcW w:type="dxa" w:w="2880"/>
          </w:tcPr>
          <w:p>
            <w:r>
              <w:t>电话免打扰时间范围 [⚪非必填]</w:t>
            </w:r>
          </w:p>
        </w:tc>
        <w:tc>
          <w:tcPr>
            <w:tcW w:type="dxa" w:w="2880"/>
          </w:tcPr>
          <w:p>
            <w:r>
              <w:t>不希望深夜被打扰时</w:t>
            </w:r>
          </w:p>
        </w:tc>
      </w:tr>
    </w:tbl>
    <w:p>
      <w:r>
        <w:br w:type="page"/>
      </w:r>
    </w:p>
    <w:p>
      <w:pPr>
        <w:pStyle w:val="Heading1"/>
      </w:pPr>
      <w:r>
        <w:t>六、模拟对话示例（已更新分区规则+默认项确认）</w:t>
      </w:r>
    </w:p>
    <w:p>
      <w:pPr>
        <w:pStyle w:val="Heading2"/>
      </w:pPr>
      <w:r>
        <w:t>6.1 MySQL → Hive 同步（完整流程）</w:t>
      </w:r>
    </w:p>
    <w:p>
      <w:r>
        <w:t>【对话已更新，包含分区规则确认和默认项确认】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对话内容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帮我把订单表同步到 Hive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好的，我来帮你创建同步任务。先确认必填项：</w:t>
              <w:br/>
              <w:t>1) 你的 MySQL 数据源是哪个？</w:t>
              <w:br/>
              <w:t>2) 表名是 order 吗？</w:t>
              <w:br/>
              <w:t>3) Hive 用当前项目的库吗？</w:t>
              <w:br/>
              <w:t>4) 执行方式是周期还是手动？</w:t>
              <w:br/>
              <w:t>5) 绑定哪个基线？</w:t>
              <w:br/>
              <w:t>6) 分区字段是？（如 dt）</w:t>
              <w:br/>
              <w:t>7) 分区值是？（如 ${bizdate}）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MySQL 用 ds_mysql_prod，表名是 order，Hive 用当前项目，周期执行绑定 order_baseline，分区字段 dt，分区值 ${bizdate}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收到！以下配置使用默认值，请问需要修改吗？</w:t>
              <w:br/>
              <w:br/>
              <w:t>【默认项确认】</w:t>
              <w:br/>
              <w:t>| 配置项 | 默认值 | 修改？ |</w:t>
              <w:br/>
              <w:t>|--------|--------|--------|</w:t>
              <w:br/>
              <w:t>| 任务备注 | 同步 order 表到 Hive | [确认/修改] |</w:t>
              <w:br/>
              <w:t>| 负责人 | 坤坤 | [确认/修改] |</w:t>
              <w:br/>
              <w:t>| 表生命周期 | 30天 | [确认/修改] |</w:t>
              <w:br/>
              <w:t>| 告警接收人 | DC + 电话给 坤坤 | [确认/修改] |</w:t>
              <w:br/>
              <w:t>| 告警渠道 | DC + 电话 | [确认/修改] |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确认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✅ 同步任务创建成功！</w:t>
              <w:br/>
              <w:br/>
              <w:t>【同步配置汇总】</w:t>
              <w:br/>
              <w:t>任务名称：ods_order_incr</w:t>
              <w:br/>
              <w:t>任务ID：20260412100001</w:t>
              <w:br/>
              <w:t>Cron: 0 1 * * *（每天凌晨1点）</w:t>
              <w:br/>
              <w:t>分区：dt='${bizdate}'</w:t>
              <w:br/>
              <w:t>绑定基线：order_baseline</w:t>
              <w:br/>
              <w:t>告警：DC + 电话给 坤坤</w:t>
            </w:r>
          </w:p>
        </w:tc>
      </w:tr>
    </w:tbl>
    <w:p>
      <w:r>
        <w:br w:type="page"/>
      </w:r>
    </w:p>
    <w:p>
      <w:pPr>
        <w:pStyle w:val="Heading1"/>
      </w:pPr>
      <w:r>
        <w:t>七、技术实现细节</w:t>
      </w:r>
    </w:p>
    <w:p>
      <w:pPr>
        <w:pStyle w:val="Heading2"/>
      </w:pPr>
      <w:r>
        <w:t>7.1 Scripts 参数规范</w:t>
      </w:r>
    </w:p>
    <w:p>
      <w:r>
        <w:t>datasource/list.py</w:t>
      </w:r>
    </w:p>
    <w:p>
      <w:pPr>
        <w:pStyle w:val="ListBullet"/>
      </w:pPr>
      <w:r>
        <w:t># 无需参数，直接列出所有数据源</w:t>
      </w:r>
    </w:p>
    <w:p>
      <w:r>
        <w:t>connectors/mysql_query.py</w:t>
      </w:r>
    </w:p>
    <w:p>
      <w:pPr>
        <w:pStyle w:val="ListBullet"/>
      </w:pPr>
      <w:r>
        <w:t># 获取表结构</w:t>
      </w:r>
    </w:p>
    <w:p>
      <w:pPr>
        <w:pStyle w:val="ListBullet"/>
      </w:pPr>
      <w:r>
        <w:t># python scripts/connectors/mysql_query.py --ds ds_mysql_prod --table order --mode schema</w:t>
      </w:r>
    </w:p>
    <w:p>
      <w:r>
        <w:t>generators/sync_code.py</w:t>
      </w:r>
    </w:p>
    <w:p>
      <w:pPr>
        <w:pStyle w:val="ListBullet"/>
      </w:pPr>
      <w:r>
        <w:t># 新增 --partition 参数</w:t>
      </w:r>
    </w:p>
    <w:p>
      <w:pPr>
        <w:pStyle w:val="ListBullet"/>
      </w:pPr>
      <w:r>
        <w:t># python scripts/generators/sync_code.py --source-type mysql_binlog --source-table order --target-type hive --target-table ods_order --mode incremental --partition dt --partition-value '${bizdate}' --lifecycle 30</w:t>
      </w:r>
    </w:p>
    <w:p>
      <w:pPr>
        <w:pStyle w:val="Heading2"/>
      </w:pPr>
      <w:r>
        <w:t>7.2 生成配置示例</w:t>
      </w:r>
    </w:p>
    <w:p>
      <w:r>
        <w:t>同步代码（incremental 模式 + 分区）</w:t>
      </w:r>
    </w:p>
    <w:p>
      <w:r>
        <w:t>-- 增量同步: order -&gt; ods_order (按分区 dt)</w:t>
      </w:r>
    </w:p>
    <w:p>
      <w:r>
        <w:t>INSERT INTO TABLE ods_order PARTITION (dt='${bizdate}')</w:t>
      </w:r>
    </w:p>
    <w:p>
      <w:r>
        <w:t>SELECT id, order_id, user_id, amount, status, create_time, update_time, '${bizdate}' AS dt</w:t>
      </w:r>
    </w:p>
    <w:p>
      <w:r>
        <w:t>FROM order</w:t>
      </w:r>
    </w:p>
    <w:p>
      <w:r>
        <w:t>WHERE update_time &gt;= '${bizdate}';</w:t>
      </w:r>
    </w:p>
    <w:p>
      <w:r>
        <w:br w:type="page"/>
      </w:r>
    </w:p>
    <w:p>
      <w:pPr>
        <w:pStyle w:val="Heading1"/>
      </w:pPr>
      <w:r>
        <w:t>八、GitHub 仓库与安装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仓库地址</w:t>
            </w:r>
          </w:p>
        </w:tc>
        <w:tc>
          <w:tcPr>
            <w:tcW w:type="dxa" w:w="4320"/>
          </w:tcPr>
          <w:p>
            <w:r>
              <w:t>https://github.com/KaylinZhang/openclaw-skills</w:t>
            </w:r>
          </w:p>
        </w:tc>
      </w:tr>
      <w:tr>
        <w:tc>
          <w:tcPr>
            <w:tcW w:type="dxa" w:w="4320"/>
          </w:tcPr>
          <w:p>
            <w:r>
              <w:t>Skill 目录</w:t>
            </w:r>
          </w:p>
        </w:tc>
        <w:tc>
          <w:tcPr>
            <w:tcW w:type="dxa" w:w="4320"/>
          </w:tcPr>
          <w:p>
            <w:r>
              <w:t>data-sync/</w:t>
            </w:r>
          </w:p>
        </w:tc>
      </w:tr>
      <w:tr>
        <w:tc>
          <w:tcPr>
            <w:tcW w:type="dxa" w:w="4320"/>
          </w:tcPr>
          <w:p>
            <w:r>
              <w:t>仓库类型</w:t>
            </w:r>
          </w:p>
        </w:tc>
        <w:tc>
          <w:tcPr>
            <w:tcW w:type="dxa" w:w="4320"/>
          </w:tcPr>
          <w:p>
            <w:r>
              <w:t>Public（公开）</w:t>
            </w:r>
          </w:p>
        </w:tc>
      </w:tr>
    </w:tbl>
    <w:p>
      <w:pPr>
        <w:pStyle w:val="Heading2"/>
      </w:pPr>
      <w:r>
        <w:t>8.1 安装命令</w:t>
      </w:r>
    </w:p>
    <w:p>
      <w:r>
        <w:t>方式一：通过 SkillHub 安装（推荐）</w:t>
      </w:r>
    </w:p>
    <w:p>
      <w:r>
        <w:t>skillhub_install install_skill KaylinZhang/openclaw-skills/data-sync</w:t>
      </w:r>
    </w:p>
    <w:p>
      <w:r>
        <w:t>方式二：手动下载</w:t>
      </w:r>
    </w:p>
    <w:p>
      <w:r>
        <w:t>git clone https://github.com/KaylinZhang/openclaw-skills.git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