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7B03" w14:textId="3AFE96F2" w:rsidR="00B1698B" w:rsidRDefault="00FD57F5">
      <w:pPr>
        <w:rPr>
          <w:lang w:val="en-US"/>
        </w:rPr>
      </w:pPr>
      <w:r>
        <w:rPr>
          <w:lang w:val="en-US"/>
        </w:rPr>
        <w:t>BER_CH37-38</w:t>
      </w:r>
    </w:p>
    <w:p w14:paraId="56224305" w14:textId="697965AF" w:rsidR="00FD57F5" w:rsidRDefault="004F0F79">
      <w:pPr>
        <w:rPr>
          <w:lang w:val="en-US"/>
        </w:rPr>
      </w:pPr>
      <w:r>
        <w:rPr>
          <w:lang w:val="en-US"/>
        </w:rPr>
        <w:t xml:space="preserve">Chapter </w:t>
      </w:r>
      <w:r w:rsidR="009D61B9">
        <w:rPr>
          <w:lang w:val="en-US"/>
        </w:rPr>
        <w:t>34</w:t>
      </w:r>
    </w:p>
    <w:p w14:paraId="713EE36E" w14:textId="15123736" w:rsidR="009D61B9" w:rsidRDefault="009D61B9">
      <w:pPr>
        <w:rPr>
          <w:lang w:val="en-US"/>
        </w:rPr>
      </w:pPr>
      <w:r>
        <w:rPr>
          <w:lang w:val="en-US"/>
        </w:rPr>
        <w:t>Hypote</w:t>
      </w:r>
      <w:r w:rsidR="00B314DA">
        <w:rPr>
          <w:lang w:val="en-US"/>
        </w:rPr>
        <w:t>c</w:t>
      </w:r>
      <w:r>
        <w:rPr>
          <w:lang w:val="en-US"/>
        </w:rPr>
        <w:t xml:space="preserve"> tacit:</w:t>
      </w:r>
    </w:p>
    <w:p w14:paraId="4BB6780A" w14:textId="0998FEBD" w:rsidR="009D61B9" w:rsidRDefault="009D61B9" w:rsidP="009D61B9">
      <w:pPr>
        <w:pStyle w:val="ListParagraph"/>
        <w:numPr>
          <w:ilvl w:val="0"/>
          <w:numId w:val="8"/>
        </w:numPr>
        <w:rPr>
          <w:lang w:val="en-US"/>
        </w:rPr>
      </w:pPr>
      <w:r w:rsidRPr="009D61B9">
        <w:rPr>
          <w:lang w:val="en-US"/>
        </w:rPr>
        <w:t xml:space="preserve"> between landlord and tenant and comes into </w:t>
      </w:r>
      <w:r w:rsidR="00B314DA">
        <w:rPr>
          <w:lang w:val="en-US"/>
        </w:rPr>
        <w:t>e</w:t>
      </w:r>
      <w:r w:rsidRPr="009D61B9">
        <w:rPr>
          <w:lang w:val="en-US"/>
        </w:rPr>
        <w:t xml:space="preserve">ffect by operation of law </w:t>
      </w:r>
      <w:r w:rsidR="00B314DA">
        <w:rPr>
          <w:lang w:val="en-US"/>
        </w:rPr>
        <w:t>when a tenant’s rent falls into arrears</w:t>
      </w:r>
    </w:p>
    <w:p w14:paraId="4D715893" w14:textId="1E0B500F" w:rsidR="00B314DA" w:rsidRDefault="00B314DA" w:rsidP="009D61B9">
      <w:pPr>
        <w:pStyle w:val="ListParagraph"/>
        <w:numPr>
          <w:ilvl w:val="0"/>
          <w:numId w:val="8"/>
        </w:numPr>
        <w:rPr>
          <w:lang w:val="en-US"/>
        </w:rPr>
      </w:pPr>
      <w:r w:rsidRPr="00B314DA">
        <w:rPr>
          <w:lang w:val="en-US"/>
        </w:rPr>
        <w:t>Section 32 allows a landlord to apply for the attachment and, in certain circumstances, for the removal of a tenant’s movable goods in the leased premises</w:t>
      </w:r>
    </w:p>
    <w:p w14:paraId="330B0F70" w14:textId="72D10CFC" w:rsidR="00B314DA" w:rsidRDefault="00B314DA" w:rsidP="009D61B9">
      <w:pPr>
        <w:pStyle w:val="ListParagraph"/>
        <w:numPr>
          <w:ilvl w:val="0"/>
          <w:numId w:val="8"/>
        </w:numPr>
        <w:rPr>
          <w:lang w:val="en-US"/>
        </w:rPr>
      </w:pPr>
      <w:r w:rsidRPr="00B314DA">
        <w:rPr>
          <w:lang w:val="en-US"/>
        </w:rPr>
        <w:t>The landlord applies to the Magistrate’s Court for an attachment under Section 32 in securitatem debiti – in other words, to secure the debt</w:t>
      </w:r>
      <w:r>
        <w:rPr>
          <w:lang w:val="en-US"/>
        </w:rPr>
        <w:t xml:space="preserve"> (landlord may impound/remove tenant’s goods)</w:t>
      </w:r>
    </w:p>
    <w:p w14:paraId="26A8CC46" w14:textId="484BCB87" w:rsidR="009D61B9" w:rsidRDefault="009D61B9" w:rsidP="009D61B9">
      <w:pPr>
        <w:pStyle w:val="ListParagraph"/>
        <w:numPr>
          <w:ilvl w:val="0"/>
          <w:numId w:val="8"/>
        </w:numPr>
        <w:rPr>
          <w:lang w:val="en-US"/>
        </w:rPr>
      </w:pPr>
      <w:r w:rsidRPr="009D61B9">
        <w:rPr>
          <w:lang w:val="en-US"/>
        </w:rPr>
        <w:t xml:space="preserve">The hypothec secures the landlord </w:t>
      </w:r>
      <w:r>
        <w:rPr>
          <w:lang w:val="en-US"/>
        </w:rPr>
        <w:t xml:space="preserve">can </w:t>
      </w:r>
      <w:r w:rsidRPr="009D61B9">
        <w:rPr>
          <w:lang w:val="en-US"/>
        </w:rPr>
        <w:t>burden the movables present on the leased land or while in transit to a new destination subsequent to the removal from the land.</w:t>
      </w:r>
      <w:r>
        <w:rPr>
          <w:lang w:val="en-US"/>
        </w:rPr>
        <w:t xml:space="preserve"> -Limited real right</w:t>
      </w:r>
    </w:p>
    <w:p w14:paraId="1ECBC593" w14:textId="0AFA0499" w:rsidR="00145C22" w:rsidRPr="00145C22" w:rsidRDefault="00145C22" w:rsidP="00145C22">
      <w:pPr>
        <w:ind w:left="360"/>
        <w:rPr>
          <w:lang w:val="en-US"/>
        </w:rPr>
      </w:pPr>
      <w:r>
        <w:rPr>
          <w:lang w:val="en-US"/>
        </w:rPr>
        <w:t xml:space="preserve">A Lien: </w:t>
      </w:r>
      <w:r w:rsidRPr="00145C22">
        <w:rPr>
          <w:lang w:val="en-US"/>
        </w:rPr>
        <w:t xml:space="preserve"> is a “right” to retain physical control of another's property as security for payment. The right of retention enables the creditor to retain the client's (“the debtor”) property if the debtor fails to settle their account.</w:t>
      </w:r>
    </w:p>
    <w:p w14:paraId="3BD49A43" w14:textId="3EE4E206" w:rsidR="009D61B9" w:rsidRDefault="009D61B9">
      <w:pPr>
        <w:rPr>
          <w:lang w:val="en-US"/>
        </w:rPr>
      </w:pPr>
      <w:r w:rsidRPr="009D61B9">
        <w:rPr>
          <w:lang w:val="en-US"/>
        </w:rPr>
        <w:t>Chapter 37: Week 11</w:t>
      </w:r>
    </w:p>
    <w:p w14:paraId="3E410031" w14:textId="6D6AF8B8" w:rsidR="00FD57F5" w:rsidRDefault="00FD57F5">
      <w:pPr>
        <w:rPr>
          <w:lang w:val="en-US"/>
        </w:rPr>
      </w:pPr>
      <w:r>
        <w:rPr>
          <w:lang w:val="en-US"/>
        </w:rPr>
        <w:t>Important notes when answering questions:</w:t>
      </w:r>
    </w:p>
    <w:p w14:paraId="6FC3BBB4" w14:textId="77F6956E" w:rsidR="00FD57F5" w:rsidRDefault="00FD57F5" w:rsidP="00FD57F5">
      <w:pPr>
        <w:pStyle w:val="ListParagraph"/>
        <w:numPr>
          <w:ilvl w:val="0"/>
          <w:numId w:val="1"/>
        </w:numPr>
        <w:rPr>
          <w:lang w:val="en-US"/>
        </w:rPr>
      </w:pPr>
      <w:r>
        <w:rPr>
          <w:lang w:val="en-US"/>
        </w:rPr>
        <w:t>Case law questions:</w:t>
      </w:r>
    </w:p>
    <w:p w14:paraId="49CF9F90" w14:textId="3D5107CB" w:rsidR="00FD57F5" w:rsidRPr="00716CB5" w:rsidRDefault="00716CB5" w:rsidP="00716CB5">
      <w:pPr>
        <w:pStyle w:val="ListParagraph"/>
        <w:numPr>
          <w:ilvl w:val="0"/>
          <w:numId w:val="3"/>
        </w:numPr>
        <w:rPr>
          <w:lang w:val="en-US"/>
        </w:rPr>
      </w:pPr>
      <w:r w:rsidRPr="00716CB5">
        <w:rPr>
          <w:lang w:val="en-US"/>
        </w:rPr>
        <w:t>State facts</w:t>
      </w:r>
    </w:p>
    <w:p w14:paraId="68A4CC50" w14:textId="7EEF66C9" w:rsidR="00716CB5" w:rsidRPr="00716CB5" w:rsidRDefault="00716CB5" w:rsidP="00716CB5">
      <w:pPr>
        <w:pStyle w:val="ListParagraph"/>
        <w:numPr>
          <w:ilvl w:val="0"/>
          <w:numId w:val="3"/>
        </w:numPr>
        <w:rPr>
          <w:lang w:val="en-US"/>
        </w:rPr>
      </w:pPr>
      <w:r w:rsidRPr="00716CB5">
        <w:rPr>
          <w:lang w:val="en-US"/>
        </w:rPr>
        <w:t>State principle applied in case</w:t>
      </w:r>
    </w:p>
    <w:p w14:paraId="41473936" w14:textId="365E4363" w:rsidR="00716CB5" w:rsidRDefault="00716CB5" w:rsidP="00716CB5">
      <w:pPr>
        <w:pStyle w:val="ListParagraph"/>
        <w:numPr>
          <w:ilvl w:val="0"/>
          <w:numId w:val="3"/>
        </w:numPr>
        <w:rPr>
          <w:lang w:val="en-US"/>
        </w:rPr>
      </w:pPr>
      <w:r w:rsidRPr="00716CB5">
        <w:rPr>
          <w:lang w:val="en-US"/>
        </w:rPr>
        <w:t>State conclusion of court</w:t>
      </w:r>
    </w:p>
    <w:p w14:paraId="594BF32C" w14:textId="267B102B" w:rsidR="00A66DD8" w:rsidRDefault="00A66DD8" w:rsidP="00A66DD8">
      <w:pPr>
        <w:pStyle w:val="ListParagraph"/>
        <w:numPr>
          <w:ilvl w:val="0"/>
          <w:numId w:val="1"/>
        </w:numPr>
        <w:rPr>
          <w:lang w:val="en-US"/>
        </w:rPr>
      </w:pPr>
      <w:r>
        <w:rPr>
          <w:lang w:val="en-US"/>
        </w:rPr>
        <w:t>IRAC Method:</w:t>
      </w:r>
    </w:p>
    <w:p w14:paraId="5A280E32" w14:textId="35371FAE" w:rsidR="00A66DD8" w:rsidRDefault="00A66DD8" w:rsidP="00A66DD8">
      <w:pPr>
        <w:pStyle w:val="ListParagraph"/>
        <w:numPr>
          <w:ilvl w:val="0"/>
          <w:numId w:val="4"/>
        </w:numPr>
        <w:rPr>
          <w:lang w:val="en-US"/>
        </w:rPr>
      </w:pPr>
      <w:r>
        <w:rPr>
          <w:lang w:val="en-US"/>
        </w:rPr>
        <w:t xml:space="preserve">Identify: </w:t>
      </w:r>
      <w:r w:rsidRPr="00A66DD8">
        <w:rPr>
          <w:lang w:val="en-US"/>
        </w:rPr>
        <w:t>State what the problem is and what you will be considering to answer the question</w:t>
      </w:r>
    </w:p>
    <w:p w14:paraId="5279065A" w14:textId="70975735" w:rsidR="00A66DD8" w:rsidRDefault="00A66DD8" w:rsidP="00A66DD8">
      <w:pPr>
        <w:pStyle w:val="ListParagraph"/>
        <w:numPr>
          <w:ilvl w:val="0"/>
          <w:numId w:val="4"/>
        </w:numPr>
        <w:rPr>
          <w:lang w:val="en-US"/>
        </w:rPr>
      </w:pPr>
      <w:r>
        <w:rPr>
          <w:lang w:val="en-US"/>
        </w:rPr>
        <w:t>Recite:</w:t>
      </w:r>
      <w:r w:rsidRPr="00A66DD8">
        <w:t xml:space="preserve"> </w:t>
      </w:r>
      <w:r w:rsidRPr="00A66DD8">
        <w:rPr>
          <w:lang w:val="en-US"/>
        </w:rPr>
        <w:t>Give all the law relating to the topic and not only to your answe</w:t>
      </w:r>
      <w:r>
        <w:rPr>
          <w:lang w:val="en-US"/>
        </w:rPr>
        <w:t>r</w:t>
      </w:r>
    </w:p>
    <w:p w14:paraId="7EAD18D8" w14:textId="67E04870" w:rsidR="00A66DD8" w:rsidRDefault="00A66DD8" w:rsidP="00A66DD8">
      <w:pPr>
        <w:pStyle w:val="ListParagraph"/>
        <w:numPr>
          <w:ilvl w:val="0"/>
          <w:numId w:val="4"/>
        </w:numPr>
        <w:rPr>
          <w:lang w:val="en-US"/>
        </w:rPr>
      </w:pPr>
      <w:r>
        <w:rPr>
          <w:lang w:val="en-US"/>
        </w:rPr>
        <w:t>Application:</w:t>
      </w:r>
      <w:r w:rsidRPr="00A66DD8">
        <w:t xml:space="preserve"> </w:t>
      </w:r>
      <w:r w:rsidRPr="00A66DD8">
        <w:rPr>
          <w:lang w:val="en-US"/>
        </w:rPr>
        <w:t>Apply the law mentioned under “R” to facts provide</w:t>
      </w:r>
    </w:p>
    <w:p w14:paraId="73DACCB7" w14:textId="78523C9B" w:rsidR="00A66DD8" w:rsidRPr="00A66DD8" w:rsidRDefault="00A66DD8" w:rsidP="00A66DD8">
      <w:pPr>
        <w:pStyle w:val="ListParagraph"/>
        <w:numPr>
          <w:ilvl w:val="0"/>
          <w:numId w:val="4"/>
        </w:numPr>
        <w:rPr>
          <w:lang w:val="en-US"/>
        </w:rPr>
      </w:pPr>
      <w:r>
        <w:rPr>
          <w:lang w:val="en-US"/>
        </w:rPr>
        <w:t>Conclusion:</w:t>
      </w:r>
    </w:p>
    <w:p w14:paraId="58708004" w14:textId="2F9610EB" w:rsidR="00716CB5" w:rsidRDefault="00FE6E65" w:rsidP="00716CB5">
      <w:pPr>
        <w:rPr>
          <w:lang w:val="en-US"/>
        </w:rPr>
      </w:pPr>
      <w:r>
        <w:rPr>
          <w:lang w:val="en-US"/>
        </w:rPr>
        <w:t>Purpose of labour law:</w:t>
      </w:r>
    </w:p>
    <w:p w14:paraId="0567DF81" w14:textId="5249EA5D" w:rsidR="00FE6E65" w:rsidRDefault="00FE6E65" w:rsidP="00FE6E65">
      <w:pPr>
        <w:pStyle w:val="ListParagraph"/>
        <w:numPr>
          <w:ilvl w:val="0"/>
          <w:numId w:val="1"/>
        </w:numPr>
        <w:rPr>
          <w:lang w:val="en-US"/>
        </w:rPr>
      </w:pPr>
      <w:r>
        <w:rPr>
          <w:lang w:val="en-US"/>
        </w:rPr>
        <w:t>Labour law is conserned with the rights and obligatins between parties engaged in the work world.</w:t>
      </w:r>
    </w:p>
    <w:p w14:paraId="78B0DFDA" w14:textId="7A782030" w:rsidR="00BD7456" w:rsidRDefault="00BD7456" w:rsidP="00FE6E65">
      <w:pPr>
        <w:pStyle w:val="ListParagraph"/>
        <w:numPr>
          <w:ilvl w:val="0"/>
          <w:numId w:val="1"/>
        </w:numPr>
        <w:rPr>
          <w:lang w:val="en-US"/>
        </w:rPr>
      </w:pPr>
      <w:r>
        <w:rPr>
          <w:lang w:val="en-US"/>
        </w:rPr>
        <w:t>It is imperative that employees are protected against arbitary  employer descistions.</w:t>
      </w:r>
    </w:p>
    <w:p w14:paraId="6D77BDEE" w14:textId="1C97239F" w:rsidR="00594944" w:rsidRDefault="00594944" w:rsidP="00FE6E65">
      <w:pPr>
        <w:pStyle w:val="ListParagraph"/>
        <w:numPr>
          <w:ilvl w:val="0"/>
          <w:numId w:val="1"/>
        </w:numPr>
        <w:rPr>
          <w:lang w:val="en-US"/>
        </w:rPr>
      </w:pPr>
      <w:r>
        <w:rPr>
          <w:lang w:val="en-US"/>
        </w:rPr>
        <w:t>The decisions and actions of employers are required to be fair and just.</w:t>
      </w:r>
    </w:p>
    <w:p w14:paraId="6D3E41CB" w14:textId="625AFDF1" w:rsidR="00594944" w:rsidRDefault="00594944" w:rsidP="00FE6E65">
      <w:pPr>
        <w:pStyle w:val="ListParagraph"/>
        <w:numPr>
          <w:ilvl w:val="0"/>
          <w:numId w:val="1"/>
        </w:numPr>
        <w:rPr>
          <w:lang w:val="en-US"/>
        </w:rPr>
      </w:pPr>
      <w:r>
        <w:rPr>
          <w:lang w:val="en-US"/>
        </w:rPr>
        <w:t>Labour law seeks to ensure that fairness prevails in the relations between emplyers and employees.</w:t>
      </w:r>
    </w:p>
    <w:p w14:paraId="57CCE722" w14:textId="7D2D2562" w:rsidR="00313166" w:rsidRDefault="00293BA8" w:rsidP="00FE6E65">
      <w:pPr>
        <w:pStyle w:val="ListParagraph"/>
        <w:numPr>
          <w:ilvl w:val="0"/>
          <w:numId w:val="1"/>
        </w:numPr>
        <w:rPr>
          <w:lang w:val="en-US"/>
        </w:rPr>
      </w:pPr>
      <w:r>
        <w:rPr>
          <w:lang w:val="en-US"/>
        </w:rPr>
        <w:t>T</w:t>
      </w:r>
      <w:r w:rsidR="00BB2FED" w:rsidRPr="00BB2FED">
        <w:rPr>
          <w:lang w:val="en-US"/>
        </w:rPr>
        <w:t xml:space="preserve">he constitution states that </w:t>
      </w:r>
      <w:r w:rsidR="002509BD" w:rsidRPr="002509BD">
        <w:rPr>
          <w:lang w:val="en-US"/>
        </w:rPr>
        <w:t>everyone has the right to fair labo</w:t>
      </w:r>
      <w:r w:rsidR="008D7E0A">
        <w:rPr>
          <w:lang w:val="en-US"/>
        </w:rPr>
        <w:t>u</w:t>
      </w:r>
      <w:r w:rsidR="002509BD" w:rsidRPr="002509BD">
        <w:rPr>
          <w:lang w:val="en-US"/>
        </w:rPr>
        <w:t>r practices</w:t>
      </w:r>
      <w:r w:rsidR="002509BD">
        <w:rPr>
          <w:lang w:val="en-US"/>
        </w:rPr>
        <w:t>.</w:t>
      </w:r>
    </w:p>
    <w:p w14:paraId="57F88EBB" w14:textId="00B2A918" w:rsidR="00192B85" w:rsidRPr="00192B85" w:rsidRDefault="00192B85" w:rsidP="00FE6E65">
      <w:pPr>
        <w:pStyle w:val="ListParagraph"/>
        <w:numPr>
          <w:ilvl w:val="0"/>
          <w:numId w:val="1"/>
        </w:numPr>
        <w:rPr>
          <w:highlight w:val="yellow"/>
          <w:lang w:val="en-US"/>
        </w:rPr>
      </w:pPr>
      <w:r w:rsidRPr="00192B85">
        <w:rPr>
          <w:b/>
          <w:bCs/>
          <w:highlight w:val="yellow"/>
          <w:lang w:val="en-US"/>
        </w:rPr>
        <w:t>Section 23</w:t>
      </w:r>
      <w:r w:rsidRPr="00192B85">
        <w:rPr>
          <w:highlight w:val="yellow"/>
          <w:lang w:val="en-US"/>
        </w:rPr>
        <w:t>:</w:t>
      </w:r>
    </w:p>
    <w:p w14:paraId="09A8EA21" w14:textId="424AEE71" w:rsidR="002509BD" w:rsidRPr="00192B85" w:rsidRDefault="00293BA8" w:rsidP="00FE6E65">
      <w:pPr>
        <w:pStyle w:val="ListParagraph"/>
        <w:numPr>
          <w:ilvl w:val="0"/>
          <w:numId w:val="1"/>
        </w:numPr>
        <w:rPr>
          <w:highlight w:val="yellow"/>
          <w:lang w:val="en-US"/>
        </w:rPr>
      </w:pPr>
      <w:r w:rsidRPr="00192B85">
        <w:rPr>
          <w:highlight w:val="yellow"/>
          <w:lang w:val="en-US"/>
        </w:rPr>
        <w:t>E</w:t>
      </w:r>
      <w:r w:rsidR="00153A66" w:rsidRPr="00192B85">
        <w:rPr>
          <w:highlight w:val="yellow"/>
          <w:lang w:val="en-US"/>
        </w:rPr>
        <w:t>very worker has the right to join a trade union to strike</w:t>
      </w:r>
      <w:r w:rsidRPr="00192B85">
        <w:rPr>
          <w:highlight w:val="yellow"/>
          <w:lang w:val="en-US"/>
        </w:rPr>
        <w:t xml:space="preserve"> and to participate in activities and programs of a trade union</w:t>
      </w:r>
    </w:p>
    <w:p w14:paraId="449D6059" w14:textId="0156CFC9" w:rsidR="00A71A8F" w:rsidRPr="00192B85" w:rsidRDefault="00AA38EE" w:rsidP="00FE6E65">
      <w:pPr>
        <w:pStyle w:val="ListParagraph"/>
        <w:numPr>
          <w:ilvl w:val="0"/>
          <w:numId w:val="1"/>
        </w:numPr>
        <w:rPr>
          <w:highlight w:val="yellow"/>
          <w:lang w:val="en-US"/>
        </w:rPr>
      </w:pPr>
      <w:r>
        <w:rPr>
          <w:highlight w:val="yellow"/>
          <w:lang w:val="en-US"/>
        </w:rPr>
        <w:t>E</w:t>
      </w:r>
      <w:r w:rsidR="00623CC5" w:rsidRPr="00192B85">
        <w:rPr>
          <w:highlight w:val="yellow"/>
          <w:lang w:val="en-US"/>
        </w:rPr>
        <w:t xml:space="preserve">very employer has the right to form </w:t>
      </w:r>
      <w:r w:rsidR="00A71A8F" w:rsidRPr="00192B85">
        <w:rPr>
          <w:highlight w:val="yellow"/>
          <w:lang w:val="en-US"/>
        </w:rPr>
        <w:t>and join</w:t>
      </w:r>
      <w:r w:rsidR="00623CC5" w:rsidRPr="00192B85">
        <w:rPr>
          <w:highlight w:val="yellow"/>
          <w:lang w:val="en-US"/>
        </w:rPr>
        <w:t xml:space="preserve"> an employers organization and to participate in the activities and programs of an employer</w:t>
      </w:r>
      <w:r w:rsidR="00A71A8F" w:rsidRPr="00192B85">
        <w:rPr>
          <w:highlight w:val="yellow"/>
          <w:lang w:val="en-US"/>
        </w:rPr>
        <w:t>’</w:t>
      </w:r>
      <w:r w:rsidR="00623CC5" w:rsidRPr="00192B85">
        <w:rPr>
          <w:highlight w:val="yellow"/>
          <w:lang w:val="en-US"/>
        </w:rPr>
        <w:t xml:space="preserve">s organization </w:t>
      </w:r>
    </w:p>
    <w:p w14:paraId="547BC339" w14:textId="38A08B2E" w:rsidR="00594944" w:rsidRDefault="00A71A8F" w:rsidP="00594944">
      <w:pPr>
        <w:pStyle w:val="ListParagraph"/>
        <w:numPr>
          <w:ilvl w:val="0"/>
          <w:numId w:val="1"/>
        </w:numPr>
        <w:rPr>
          <w:highlight w:val="yellow"/>
          <w:lang w:val="en-US"/>
        </w:rPr>
      </w:pPr>
      <w:r w:rsidRPr="00192B85">
        <w:rPr>
          <w:highlight w:val="yellow"/>
          <w:lang w:val="en-US"/>
        </w:rPr>
        <w:lastRenderedPageBreak/>
        <w:t>E</w:t>
      </w:r>
      <w:r w:rsidR="00623CC5" w:rsidRPr="00192B85">
        <w:rPr>
          <w:highlight w:val="yellow"/>
          <w:lang w:val="en-US"/>
        </w:rPr>
        <w:t xml:space="preserve">very trade union </w:t>
      </w:r>
      <w:r w:rsidR="007C1C11" w:rsidRPr="00192B85">
        <w:rPr>
          <w:highlight w:val="yellow"/>
          <w:lang w:val="en-US"/>
        </w:rPr>
        <w:t xml:space="preserve">and </w:t>
      </w:r>
      <w:r w:rsidR="00623CC5" w:rsidRPr="00192B85">
        <w:rPr>
          <w:highlight w:val="yellow"/>
          <w:lang w:val="en-US"/>
        </w:rPr>
        <w:t>employees organization has the right to determine its own administration</w:t>
      </w:r>
      <w:r w:rsidR="00926ABA" w:rsidRPr="00192B85">
        <w:rPr>
          <w:highlight w:val="yellow"/>
          <w:lang w:val="en-US"/>
        </w:rPr>
        <w:t>,</w:t>
      </w:r>
      <w:r w:rsidR="00623CC5" w:rsidRPr="00192B85">
        <w:rPr>
          <w:highlight w:val="yellow"/>
          <w:lang w:val="en-US"/>
        </w:rPr>
        <w:t xml:space="preserve"> programs and activities</w:t>
      </w:r>
      <w:r w:rsidR="00926ABA" w:rsidRPr="00192B85">
        <w:rPr>
          <w:highlight w:val="yellow"/>
          <w:lang w:val="en-US"/>
        </w:rPr>
        <w:t>;</w:t>
      </w:r>
      <w:r w:rsidR="00623CC5" w:rsidRPr="00192B85">
        <w:rPr>
          <w:highlight w:val="yellow"/>
          <w:lang w:val="en-US"/>
        </w:rPr>
        <w:t xml:space="preserve"> to organize</w:t>
      </w:r>
      <w:r w:rsidR="00F061E8" w:rsidRPr="00192B85">
        <w:rPr>
          <w:highlight w:val="yellow"/>
          <w:lang w:val="en-US"/>
        </w:rPr>
        <w:t>,</w:t>
      </w:r>
      <w:r w:rsidR="00623CC5" w:rsidRPr="00192B85">
        <w:rPr>
          <w:highlight w:val="yellow"/>
          <w:lang w:val="en-US"/>
        </w:rPr>
        <w:t xml:space="preserve"> </w:t>
      </w:r>
      <w:r w:rsidR="00F061E8" w:rsidRPr="00192B85">
        <w:rPr>
          <w:highlight w:val="yellow"/>
          <w:lang w:val="en-US"/>
        </w:rPr>
        <w:t>to</w:t>
      </w:r>
      <w:r w:rsidR="00623CC5" w:rsidRPr="00192B85">
        <w:rPr>
          <w:highlight w:val="yellow"/>
          <w:lang w:val="en-US"/>
        </w:rPr>
        <w:t xml:space="preserve"> form and join a federation</w:t>
      </w:r>
      <w:r w:rsidRPr="00192B85">
        <w:rPr>
          <w:highlight w:val="yellow"/>
          <w:lang w:val="en-US"/>
        </w:rPr>
        <w:t>.</w:t>
      </w:r>
    </w:p>
    <w:p w14:paraId="02083B3B" w14:textId="53FD04F7" w:rsidR="00FF17AF" w:rsidRPr="00FF17AF" w:rsidRDefault="00FF17AF" w:rsidP="00FF17AF">
      <w:pPr>
        <w:pStyle w:val="ListParagraph"/>
        <w:numPr>
          <w:ilvl w:val="0"/>
          <w:numId w:val="1"/>
        </w:numPr>
        <w:rPr>
          <w:highlight w:val="yellow"/>
          <w:lang w:val="en-US"/>
        </w:rPr>
      </w:pPr>
      <w:r w:rsidRPr="00FF17AF">
        <w:rPr>
          <w:highlight w:val="yellow"/>
          <w:lang w:val="en-US"/>
        </w:rPr>
        <w:t>Every trade union, employers' organisation and employer has the right to engage in collective bargaining</w:t>
      </w:r>
      <w:r>
        <w:rPr>
          <w:highlight w:val="yellow"/>
          <w:lang w:val="en-US"/>
        </w:rPr>
        <w:t>.</w:t>
      </w:r>
    </w:p>
    <w:p w14:paraId="0F53A4BD" w14:textId="25694EB4" w:rsidR="00E67C1A" w:rsidRDefault="00E67C1A" w:rsidP="00594944">
      <w:pPr>
        <w:rPr>
          <w:lang w:val="en-US"/>
        </w:rPr>
      </w:pPr>
      <w:r>
        <w:rPr>
          <w:lang w:val="en-US"/>
        </w:rPr>
        <w:t>The Labou</w:t>
      </w:r>
      <w:r w:rsidR="00FF17AF">
        <w:rPr>
          <w:lang w:val="en-US"/>
        </w:rPr>
        <w:t>r</w:t>
      </w:r>
      <w:r>
        <w:rPr>
          <w:lang w:val="en-US"/>
        </w:rPr>
        <w:t xml:space="preserve"> Relations Act</w:t>
      </w:r>
    </w:p>
    <w:p w14:paraId="0324D16A" w14:textId="694A2AE0" w:rsidR="00E67C1A" w:rsidRDefault="00E67C1A" w:rsidP="00E67C1A">
      <w:pPr>
        <w:pStyle w:val="ListParagraph"/>
        <w:numPr>
          <w:ilvl w:val="0"/>
          <w:numId w:val="5"/>
        </w:numPr>
        <w:rPr>
          <w:lang w:val="en-US"/>
        </w:rPr>
      </w:pPr>
      <w:r>
        <w:rPr>
          <w:lang w:val="en-US"/>
        </w:rPr>
        <w:t>The purpose of the Act is to advance economic developments, social justice, labour peace and democratisan</w:t>
      </w:r>
      <w:r w:rsidR="002F418A">
        <w:rPr>
          <w:lang w:val="en-US"/>
        </w:rPr>
        <w:t xml:space="preserve"> of the workplace.</w:t>
      </w:r>
    </w:p>
    <w:p w14:paraId="5DE11CA7" w14:textId="72FC9CE6" w:rsidR="009B1719" w:rsidRPr="00FE74B6" w:rsidRDefault="002F418A" w:rsidP="00FE74B6">
      <w:pPr>
        <w:pStyle w:val="ListParagraph"/>
        <w:numPr>
          <w:ilvl w:val="0"/>
          <w:numId w:val="5"/>
        </w:numPr>
        <w:rPr>
          <w:lang w:val="en-US"/>
        </w:rPr>
      </w:pPr>
      <w:r>
        <w:rPr>
          <w:lang w:val="en-US"/>
        </w:rPr>
        <w:t xml:space="preserve"> The Labour relations Act regulates both collective rights</w:t>
      </w:r>
      <w:r w:rsidR="009B1719">
        <w:rPr>
          <w:lang w:val="en-US"/>
        </w:rPr>
        <w:t>(held by trade unions providing organisational rights to establish bargaining structures and the rights to strike)</w:t>
      </w:r>
      <w:r>
        <w:rPr>
          <w:lang w:val="en-US"/>
        </w:rPr>
        <w:t xml:space="preserve"> and individual rights</w:t>
      </w:r>
      <w:r w:rsidR="00FE74B6">
        <w:rPr>
          <w:lang w:val="en-US"/>
        </w:rPr>
        <w:t xml:space="preserve"> (protects individual employees against things like unfair dismissal)</w:t>
      </w:r>
      <w:r w:rsidR="009B1719">
        <w:rPr>
          <w:lang w:val="en-US"/>
        </w:rPr>
        <w:t>.</w:t>
      </w:r>
    </w:p>
    <w:p w14:paraId="0518AE45" w14:textId="48E6CFEE" w:rsidR="002F418A" w:rsidRDefault="002F418A" w:rsidP="002F418A">
      <w:pPr>
        <w:pStyle w:val="ListParagraph"/>
        <w:numPr>
          <w:ilvl w:val="0"/>
          <w:numId w:val="5"/>
        </w:numPr>
        <w:rPr>
          <w:lang w:val="en-US"/>
        </w:rPr>
      </w:pPr>
      <w:r>
        <w:rPr>
          <w:lang w:val="en-US"/>
        </w:rPr>
        <w:t>Primary objectives of the act:</w:t>
      </w:r>
    </w:p>
    <w:p w14:paraId="46D33382" w14:textId="77777777" w:rsidR="00276241" w:rsidRDefault="00C73AE9" w:rsidP="002F418A">
      <w:pPr>
        <w:pStyle w:val="ListParagraph"/>
        <w:numPr>
          <w:ilvl w:val="0"/>
          <w:numId w:val="5"/>
        </w:numPr>
        <w:rPr>
          <w:lang w:val="en-US"/>
        </w:rPr>
      </w:pPr>
      <w:r>
        <w:rPr>
          <w:lang w:val="en-US"/>
        </w:rPr>
        <w:t>Give</w:t>
      </w:r>
      <w:r w:rsidR="00DD5F37" w:rsidRPr="00DD5F37">
        <w:rPr>
          <w:lang w:val="en-US"/>
        </w:rPr>
        <w:t xml:space="preserve"> affect to</w:t>
      </w:r>
      <w:r w:rsidR="00C16051">
        <w:rPr>
          <w:lang w:val="en-US"/>
        </w:rPr>
        <w:t>,</w:t>
      </w:r>
      <w:r w:rsidR="00DD5F37" w:rsidRPr="00DD5F37">
        <w:rPr>
          <w:lang w:val="en-US"/>
        </w:rPr>
        <w:t xml:space="preserve"> and regulate the fundamental rights concerned by section 23 of the constitution </w:t>
      </w:r>
    </w:p>
    <w:p w14:paraId="59C3A983" w14:textId="1D572DF2" w:rsidR="002F1F7C" w:rsidRDefault="00276241" w:rsidP="002F418A">
      <w:pPr>
        <w:pStyle w:val="ListParagraph"/>
        <w:numPr>
          <w:ilvl w:val="0"/>
          <w:numId w:val="5"/>
        </w:numPr>
        <w:rPr>
          <w:lang w:val="en-US"/>
        </w:rPr>
      </w:pPr>
      <w:r>
        <w:rPr>
          <w:lang w:val="en-US"/>
        </w:rPr>
        <w:t>P</w:t>
      </w:r>
      <w:r w:rsidR="00DD5F37" w:rsidRPr="00DD5F37">
        <w:rPr>
          <w:lang w:val="en-US"/>
        </w:rPr>
        <w:t>rovide a framework within which parties may collectively bargain to determine wages,</w:t>
      </w:r>
      <w:r w:rsidR="00C73AE9" w:rsidRPr="00C73AE9">
        <w:rPr>
          <w:lang w:val="en-US"/>
        </w:rPr>
        <w:t xml:space="preserve"> terms in conditions of employment in other matters of mutual interest</w:t>
      </w:r>
      <w:r>
        <w:rPr>
          <w:lang w:val="en-US"/>
        </w:rPr>
        <w:t>.</w:t>
      </w:r>
    </w:p>
    <w:p w14:paraId="7FEF2287" w14:textId="77777777" w:rsidR="00CC38E9" w:rsidRPr="00CC38E9" w:rsidRDefault="00CF60BC" w:rsidP="002F418A">
      <w:pPr>
        <w:pStyle w:val="ListParagraph"/>
        <w:numPr>
          <w:ilvl w:val="0"/>
          <w:numId w:val="5"/>
        </w:numPr>
        <w:rPr>
          <w:lang w:val="en-US"/>
        </w:rPr>
      </w:pPr>
      <w:r w:rsidRPr="00CF60BC">
        <w:rPr>
          <w:lang w:val="en-US"/>
        </w:rPr>
        <w:t>Promote orderly collective bargaining</w:t>
      </w:r>
    </w:p>
    <w:p w14:paraId="2FEBA3CD" w14:textId="5BCB80CE" w:rsidR="00C73AE9" w:rsidRPr="00292CDA" w:rsidRDefault="00CC38E9" w:rsidP="00292CDA">
      <w:pPr>
        <w:pStyle w:val="ListParagraph"/>
        <w:numPr>
          <w:ilvl w:val="0"/>
          <w:numId w:val="5"/>
        </w:numPr>
        <w:rPr>
          <w:lang w:val="en-US"/>
        </w:rPr>
      </w:pPr>
      <w:r w:rsidRPr="00CC38E9">
        <w:rPr>
          <w:lang w:val="en-US"/>
        </w:rPr>
        <w:t>The establishment of workplace forms and the effective resolution of Labo</w:t>
      </w:r>
      <w:r w:rsidR="008D7E0A">
        <w:rPr>
          <w:lang w:val="en-US"/>
        </w:rPr>
        <w:t>u</w:t>
      </w:r>
      <w:r w:rsidRPr="00CC38E9">
        <w:rPr>
          <w:lang w:val="en-US"/>
        </w:rPr>
        <w:t>r disputes</w:t>
      </w:r>
    </w:p>
    <w:p w14:paraId="642B46BB" w14:textId="77777777" w:rsidR="00FE74B6" w:rsidRDefault="00FE74B6" w:rsidP="002F418A">
      <w:pPr>
        <w:rPr>
          <w:lang w:val="en-US"/>
        </w:rPr>
      </w:pPr>
      <w:r>
        <w:rPr>
          <w:lang w:val="en-US"/>
        </w:rPr>
        <w:t>Basic Conditions Employment Act (BCAE)</w:t>
      </w:r>
    </w:p>
    <w:p w14:paraId="24633076" w14:textId="65487B29" w:rsidR="00675525" w:rsidRDefault="00FE74B6" w:rsidP="00B73549">
      <w:pPr>
        <w:pStyle w:val="ListParagraph"/>
        <w:numPr>
          <w:ilvl w:val="0"/>
          <w:numId w:val="6"/>
        </w:numPr>
        <w:rPr>
          <w:lang w:val="en-US"/>
        </w:rPr>
      </w:pPr>
      <w:r>
        <w:rPr>
          <w:lang w:val="en-US"/>
        </w:rPr>
        <w:t>Purpose: to advance economic development and social injustice</w:t>
      </w:r>
      <w:r w:rsidR="00675525">
        <w:rPr>
          <w:lang w:val="en-US"/>
        </w:rPr>
        <w:t xml:space="preserve"> by fulfilling the primary objectives of the Act.</w:t>
      </w:r>
    </w:p>
    <w:p w14:paraId="518828C0" w14:textId="77777777" w:rsidR="00364CE3" w:rsidRPr="00364CE3" w:rsidRDefault="00364CE3" w:rsidP="00364CE3">
      <w:pPr>
        <w:rPr>
          <w:lang w:val="en-US"/>
        </w:rPr>
      </w:pPr>
      <w:r w:rsidRPr="00364CE3">
        <w:rPr>
          <w:lang w:val="en-US"/>
        </w:rPr>
        <w:t xml:space="preserve">The employment equity act </w:t>
      </w:r>
    </w:p>
    <w:p w14:paraId="3EA90887" w14:textId="75B8F922" w:rsidR="00915240" w:rsidRDefault="00364CE3" w:rsidP="00364CE3">
      <w:pPr>
        <w:rPr>
          <w:lang w:val="en-US"/>
        </w:rPr>
      </w:pPr>
      <w:r w:rsidRPr="00364CE3">
        <w:rPr>
          <w:lang w:val="en-US"/>
        </w:rPr>
        <w:t>The objective of the employment equity act he ais to achieve equity in the workplace by</w:t>
      </w:r>
      <w:r w:rsidR="00915240">
        <w:rPr>
          <w:lang w:val="en-US"/>
        </w:rPr>
        <w:t>:</w:t>
      </w:r>
    </w:p>
    <w:p w14:paraId="28A9C437" w14:textId="543A823D" w:rsidR="006D6F3E" w:rsidRDefault="00364CE3" w:rsidP="00364CE3">
      <w:pPr>
        <w:rPr>
          <w:lang w:val="en-US"/>
        </w:rPr>
      </w:pPr>
      <w:r w:rsidRPr="00364CE3">
        <w:rPr>
          <w:lang w:val="en-US"/>
        </w:rPr>
        <w:t>Eliminat</w:t>
      </w:r>
      <w:r w:rsidR="00915240">
        <w:rPr>
          <w:lang w:val="en-US"/>
        </w:rPr>
        <w:t>ing</w:t>
      </w:r>
      <w:r w:rsidRPr="00364CE3">
        <w:rPr>
          <w:lang w:val="en-US"/>
        </w:rPr>
        <w:t xml:space="preserve"> unfair discrimination in order to promote equal opportunities and fair treatment and</w:t>
      </w:r>
      <w:r w:rsidR="00915240">
        <w:rPr>
          <w:lang w:val="en-US"/>
        </w:rPr>
        <w:t>;</w:t>
      </w:r>
      <w:r w:rsidRPr="00364CE3">
        <w:rPr>
          <w:lang w:val="en-US"/>
        </w:rPr>
        <w:t xml:space="preserve"> implementing affirmative action measures to redress past discrimination</w:t>
      </w:r>
    </w:p>
    <w:p w14:paraId="63A345C9" w14:textId="77777777" w:rsidR="00915240" w:rsidRPr="00364CE3" w:rsidRDefault="00915240" w:rsidP="00364CE3">
      <w:pPr>
        <w:rPr>
          <w:lang w:val="en-US"/>
        </w:rPr>
      </w:pPr>
    </w:p>
    <w:p w14:paraId="77BC31AF" w14:textId="6721FC0C" w:rsidR="00113E19" w:rsidRPr="00113E19" w:rsidRDefault="00113E19" w:rsidP="00113E19">
      <w:pPr>
        <w:rPr>
          <w:lang w:val="en-US"/>
        </w:rPr>
      </w:pPr>
      <w:r w:rsidRPr="00113E19">
        <w:rPr>
          <w:lang w:val="en-US"/>
        </w:rPr>
        <w:t>Individual and collective labou</w:t>
      </w:r>
      <w:r w:rsidR="00943787">
        <w:rPr>
          <w:lang w:val="en-US"/>
        </w:rPr>
        <w:t>r</w:t>
      </w:r>
      <w:r w:rsidR="003723D9">
        <w:rPr>
          <w:lang w:val="en-US"/>
        </w:rPr>
        <w:tab/>
      </w:r>
      <w:r w:rsidRPr="00113E19">
        <w:rPr>
          <w:lang w:val="en-US"/>
        </w:rPr>
        <w:t xml:space="preserve"> law:</w:t>
      </w:r>
    </w:p>
    <w:p w14:paraId="5732D9F5" w14:textId="6618F0CE" w:rsidR="00113E19" w:rsidRDefault="00113E19" w:rsidP="00113E19">
      <w:pPr>
        <w:pStyle w:val="ListParagraph"/>
        <w:numPr>
          <w:ilvl w:val="0"/>
          <w:numId w:val="6"/>
        </w:numPr>
        <w:rPr>
          <w:lang w:val="en-US"/>
        </w:rPr>
      </w:pPr>
      <w:r>
        <w:rPr>
          <w:lang w:val="en-US"/>
        </w:rPr>
        <w:t>Trade unions provide a platform forn parties to negotiate changes to terms and conditions with the purpose to reach a</w:t>
      </w:r>
      <w:r w:rsidR="000C515D">
        <w:rPr>
          <w:lang w:val="en-US"/>
        </w:rPr>
        <w:t xml:space="preserve">n agreement (collective agreements). </w:t>
      </w:r>
    </w:p>
    <w:p w14:paraId="65DB0A04" w14:textId="6C07FC87" w:rsidR="000C515D" w:rsidRDefault="000C515D" w:rsidP="00113E19">
      <w:pPr>
        <w:pStyle w:val="ListParagraph"/>
        <w:numPr>
          <w:ilvl w:val="0"/>
          <w:numId w:val="6"/>
        </w:numPr>
        <w:rPr>
          <w:lang w:val="en-US"/>
        </w:rPr>
      </w:pPr>
      <w:r>
        <w:rPr>
          <w:lang w:val="en-US"/>
        </w:rPr>
        <w:t>Collective agreements set out specific conditions of employment or matters of mutual interest between employer and employee.</w:t>
      </w:r>
    </w:p>
    <w:p w14:paraId="3829FE07" w14:textId="62A6F966" w:rsidR="00C87F3C" w:rsidRPr="0045707E" w:rsidRDefault="00874759" w:rsidP="0045707E">
      <w:pPr>
        <w:ind w:left="360"/>
        <w:rPr>
          <w:lang w:val="en-US"/>
        </w:rPr>
      </w:pPr>
      <w:r w:rsidRPr="0045707E">
        <w:rPr>
          <w:lang w:val="en-US"/>
        </w:rPr>
        <w:t>Disputes of right and disputes of interest</w:t>
      </w:r>
      <w:r w:rsidR="0045707E" w:rsidRPr="0045707E">
        <w:rPr>
          <w:lang w:val="en-US"/>
        </w:rPr>
        <w:t>:</w:t>
      </w:r>
    </w:p>
    <w:p w14:paraId="089FF0A9" w14:textId="799DA498" w:rsidR="00C87F3C" w:rsidRPr="00C87F3C" w:rsidRDefault="00C87F3C" w:rsidP="00C87F3C">
      <w:pPr>
        <w:pStyle w:val="ListParagraph"/>
        <w:numPr>
          <w:ilvl w:val="0"/>
          <w:numId w:val="6"/>
        </w:numPr>
        <w:rPr>
          <w:lang w:val="en-US"/>
        </w:rPr>
      </w:pPr>
      <w:r w:rsidRPr="00C87F3C">
        <w:rPr>
          <w:lang w:val="en-US"/>
        </w:rPr>
        <w:t>A dispute of right arises when there is a violation of a legally enforcable right (a pre-existing right)</w:t>
      </w:r>
      <w:r w:rsidR="006C46DB">
        <w:rPr>
          <w:lang w:val="en-US"/>
        </w:rPr>
        <w:t>.</w:t>
      </w:r>
    </w:p>
    <w:p w14:paraId="21F88F2D" w14:textId="7A0EDC98" w:rsidR="00FE74B6" w:rsidRDefault="00B153BB" w:rsidP="00113E19">
      <w:pPr>
        <w:pStyle w:val="ListParagraph"/>
        <w:numPr>
          <w:ilvl w:val="0"/>
          <w:numId w:val="6"/>
        </w:numPr>
        <w:rPr>
          <w:lang w:val="en-US"/>
        </w:rPr>
      </w:pPr>
      <w:r w:rsidRPr="00B153BB">
        <w:rPr>
          <w:lang w:val="en-US"/>
        </w:rPr>
        <w:t>Disputes of interest a</w:t>
      </w:r>
      <w:r w:rsidR="001F34D5">
        <w:rPr>
          <w:lang w:val="en-US"/>
        </w:rPr>
        <w:t>re a</w:t>
      </w:r>
      <w:r w:rsidRPr="00B153BB">
        <w:rPr>
          <w:lang w:val="en-US"/>
        </w:rPr>
        <w:t>bout the creation of new rights or about the alteration of existing rights</w:t>
      </w:r>
      <w:r w:rsidR="00A260CB">
        <w:rPr>
          <w:lang w:val="en-US"/>
        </w:rPr>
        <w:t xml:space="preserve"> (</w:t>
      </w:r>
      <w:r w:rsidR="00A260CB" w:rsidRPr="00A260CB">
        <w:rPr>
          <w:lang w:val="en-US"/>
        </w:rPr>
        <w:t xml:space="preserve">employees seek to establish can you </w:t>
      </w:r>
      <w:r w:rsidR="00A260CB">
        <w:rPr>
          <w:lang w:val="en-US"/>
        </w:rPr>
        <w:t>r</w:t>
      </w:r>
      <w:r w:rsidR="00A260CB" w:rsidRPr="00A260CB">
        <w:rPr>
          <w:lang w:val="en-US"/>
        </w:rPr>
        <w:t>i</w:t>
      </w:r>
      <w:r w:rsidR="00871D27">
        <w:rPr>
          <w:lang w:val="en-US"/>
        </w:rPr>
        <w:t>ght</w:t>
      </w:r>
      <w:r w:rsidR="00A260CB">
        <w:rPr>
          <w:lang w:val="en-US"/>
        </w:rPr>
        <w:t>)</w:t>
      </w:r>
      <w:r w:rsidR="00871D27">
        <w:rPr>
          <w:lang w:val="en-US"/>
        </w:rPr>
        <w:t xml:space="preserve">. </w:t>
      </w:r>
      <w:r w:rsidR="001F34D5">
        <w:rPr>
          <w:lang w:val="en-US"/>
        </w:rPr>
        <w:t>Disputes of</w:t>
      </w:r>
      <w:r w:rsidR="003D21C9" w:rsidRPr="003D21C9">
        <w:rPr>
          <w:lang w:val="en-US"/>
        </w:rPr>
        <w:t xml:space="preserve"> interests inevitably arise from the party's failure to reach an agreement during collective bargaining</w:t>
      </w:r>
      <w:r w:rsidR="00871D27">
        <w:rPr>
          <w:lang w:val="en-US"/>
        </w:rPr>
        <w:t>.</w:t>
      </w:r>
    </w:p>
    <w:p w14:paraId="4B8AF6D9" w14:textId="09BA1D56" w:rsidR="00056FEC" w:rsidRDefault="009C23F0" w:rsidP="00113E19">
      <w:pPr>
        <w:pStyle w:val="ListParagraph"/>
        <w:numPr>
          <w:ilvl w:val="0"/>
          <w:numId w:val="6"/>
        </w:numPr>
        <w:rPr>
          <w:lang w:val="en-US"/>
        </w:rPr>
      </w:pPr>
      <w:r w:rsidRPr="009C23F0">
        <w:rPr>
          <w:lang w:val="en-US"/>
        </w:rPr>
        <w:t xml:space="preserve">Collective bargaining and industrial action are generally regarded as the most appropriate avenues for the statement of disputes of interests while arbitration </w:t>
      </w:r>
      <w:r>
        <w:rPr>
          <w:lang w:val="en-US"/>
        </w:rPr>
        <w:t>and adj</w:t>
      </w:r>
      <w:r w:rsidR="00F907B9">
        <w:rPr>
          <w:lang w:val="en-US"/>
        </w:rPr>
        <w:t>ucation</w:t>
      </w:r>
      <w:r w:rsidR="00060576">
        <w:rPr>
          <w:lang w:val="en-US"/>
        </w:rPr>
        <w:t xml:space="preserve"> </w:t>
      </w:r>
      <w:r w:rsidR="00060576" w:rsidRPr="00060576">
        <w:rPr>
          <w:lang w:val="en-US"/>
        </w:rPr>
        <w:t>are regarded as the most appropriate methods for resolving disputes of right</w:t>
      </w:r>
      <w:r w:rsidR="00060576">
        <w:rPr>
          <w:lang w:val="en-US"/>
        </w:rPr>
        <w:t>.</w:t>
      </w:r>
      <w:r w:rsidR="00060576" w:rsidRPr="00060576">
        <w:rPr>
          <w:lang w:val="en-US"/>
        </w:rPr>
        <w:t xml:space="preserve"> </w:t>
      </w:r>
    </w:p>
    <w:p w14:paraId="44041215" w14:textId="07359F04" w:rsidR="000E23DD" w:rsidRDefault="00C8725B" w:rsidP="00113E19">
      <w:pPr>
        <w:pStyle w:val="ListParagraph"/>
        <w:numPr>
          <w:ilvl w:val="0"/>
          <w:numId w:val="6"/>
        </w:numPr>
        <w:rPr>
          <w:lang w:val="en-US"/>
        </w:rPr>
      </w:pPr>
      <w:r w:rsidRPr="00C8725B">
        <w:rPr>
          <w:lang w:val="en-US"/>
        </w:rPr>
        <w:lastRenderedPageBreak/>
        <w:t>The LRA allows for dispute that couldn't reach a consensus to be resolved through industrial action in the form of take that strikes and labo</w:t>
      </w:r>
      <w:r w:rsidR="00F5163C">
        <w:rPr>
          <w:lang w:val="en-US"/>
        </w:rPr>
        <w:t>u</w:t>
      </w:r>
      <w:r w:rsidRPr="00C8725B">
        <w:rPr>
          <w:lang w:val="en-US"/>
        </w:rPr>
        <w:t>r talk</w:t>
      </w:r>
      <w:r w:rsidR="00F5163C">
        <w:rPr>
          <w:lang w:val="en-US"/>
        </w:rPr>
        <w:t>-</w:t>
      </w:r>
      <w:r w:rsidRPr="00C8725B">
        <w:rPr>
          <w:lang w:val="en-US"/>
        </w:rPr>
        <w:t>out</w:t>
      </w:r>
      <w:r w:rsidR="00F5163C">
        <w:rPr>
          <w:lang w:val="en-US"/>
        </w:rPr>
        <w:t>s</w:t>
      </w:r>
      <w:r>
        <w:rPr>
          <w:lang w:val="en-US"/>
        </w:rPr>
        <w:t>.</w:t>
      </w:r>
    </w:p>
    <w:p w14:paraId="66B93AB7" w14:textId="15CD8ED5" w:rsidR="00C8725B" w:rsidRDefault="004A1D26" w:rsidP="00113E19">
      <w:pPr>
        <w:pStyle w:val="ListParagraph"/>
        <w:numPr>
          <w:ilvl w:val="0"/>
          <w:numId w:val="6"/>
        </w:numPr>
        <w:rPr>
          <w:lang w:val="en-US"/>
        </w:rPr>
      </w:pPr>
      <w:r w:rsidRPr="004A1D26">
        <w:rPr>
          <w:lang w:val="en-US"/>
        </w:rPr>
        <w:t>Individual labo</w:t>
      </w:r>
      <w:r w:rsidR="008D7E0A">
        <w:rPr>
          <w:lang w:val="en-US"/>
        </w:rPr>
        <w:t>u</w:t>
      </w:r>
      <w:r w:rsidRPr="004A1D26">
        <w:rPr>
          <w:lang w:val="en-US"/>
        </w:rPr>
        <w:t>r law is about the enforcement of existing rights</w:t>
      </w:r>
      <w:r w:rsidR="001777C4" w:rsidRPr="001777C4">
        <w:rPr>
          <w:lang w:val="en-US"/>
        </w:rPr>
        <w:t>, resulting in the lodging of disputes of rights</w:t>
      </w:r>
      <w:r w:rsidR="00B86F82">
        <w:rPr>
          <w:lang w:val="en-US"/>
        </w:rPr>
        <w:t xml:space="preserve">. </w:t>
      </w:r>
      <w:r w:rsidR="00256160" w:rsidRPr="00256160">
        <w:rPr>
          <w:lang w:val="en-US"/>
        </w:rPr>
        <w:t xml:space="preserve">Resolved through arbitration </w:t>
      </w:r>
      <w:r w:rsidR="00256160">
        <w:rPr>
          <w:lang w:val="en-US"/>
        </w:rPr>
        <w:t>and adjucation.</w:t>
      </w:r>
    </w:p>
    <w:p w14:paraId="111219CE" w14:textId="09ED30F6" w:rsidR="001777C4" w:rsidRDefault="002D08F4" w:rsidP="00113E19">
      <w:pPr>
        <w:pStyle w:val="ListParagraph"/>
        <w:numPr>
          <w:ilvl w:val="0"/>
          <w:numId w:val="6"/>
        </w:numPr>
        <w:rPr>
          <w:lang w:val="en-US"/>
        </w:rPr>
      </w:pPr>
      <w:r>
        <w:rPr>
          <w:lang w:val="en-US"/>
        </w:rPr>
        <w:t>C</w:t>
      </w:r>
      <w:r w:rsidR="001777C4" w:rsidRPr="001777C4">
        <w:rPr>
          <w:lang w:val="en-US"/>
        </w:rPr>
        <w:t>ollective labo</w:t>
      </w:r>
      <w:r w:rsidR="008D7E0A">
        <w:rPr>
          <w:lang w:val="en-US"/>
        </w:rPr>
        <w:t>u</w:t>
      </w:r>
      <w:r w:rsidR="001777C4" w:rsidRPr="001777C4">
        <w:rPr>
          <w:lang w:val="en-US"/>
        </w:rPr>
        <w:t>r law is about negotiation over new rights</w:t>
      </w:r>
      <w:r w:rsidR="00B86F82">
        <w:rPr>
          <w:lang w:val="en-US"/>
        </w:rPr>
        <w:t>,</w:t>
      </w:r>
      <w:r w:rsidR="00B86F82" w:rsidRPr="00B86F82">
        <w:rPr>
          <w:lang w:val="en-US"/>
        </w:rPr>
        <w:t xml:space="preserve"> giving rise to disputes of interest</w:t>
      </w:r>
      <w:r w:rsidR="00B86F82">
        <w:rPr>
          <w:lang w:val="en-US"/>
        </w:rPr>
        <w:t>.</w:t>
      </w:r>
      <w:r w:rsidRPr="002D08F4">
        <w:rPr>
          <w:lang w:val="en-US"/>
        </w:rPr>
        <w:t xml:space="preserve"> Resolved through collective bargaining in industrial action.</w:t>
      </w:r>
    </w:p>
    <w:p w14:paraId="201B0D33" w14:textId="77777777" w:rsidR="00E42C51" w:rsidRDefault="00EC415D" w:rsidP="00113E19">
      <w:pPr>
        <w:pStyle w:val="ListParagraph"/>
        <w:numPr>
          <w:ilvl w:val="0"/>
          <w:numId w:val="6"/>
        </w:numPr>
        <w:rPr>
          <w:lang w:val="en-US"/>
        </w:rPr>
      </w:pPr>
      <w:r w:rsidRPr="00EC415D">
        <w:rPr>
          <w:lang w:val="en-US"/>
        </w:rPr>
        <w:t>Bodies</w:t>
      </w:r>
      <w:r w:rsidR="001A4ED9" w:rsidRPr="001A4ED9">
        <w:rPr>
          <w:lang w:val="en-US"/>
        </w:rPr>
        <w:t xml:space="preserve"> dad decide disputes Commission for conciliation, mediation in arbitration CCM</w:t>
      </w:r>
      <w:r w:rsidR="00E42C51">
        <w:rPr>
          <w:lang w:val="en-US"/>
        </w:rPr>
        <w:t>A.</w:t>
      </w:r>
    </w:p>
    <w:p w14:paraId="560C3A0A" w14:textId="77777777" w:rsidR="00E42C51" w:rsidRDefault="001A4ED9" w:rsidP="00113E19">
      <w:pPr>
        <w:pStyle w:val="ListParagraph"/>
        <w:numPr>
          <w:ilvl w:val="0"/>
          <w:numId w:val="6"/>
        </w:numPr>
        <w:rPr>
          <w:lang w:val="en-US"/>
        </w:rPr>
      </w:pPr>
      <w:r w:rsidRPr="001A4ED9">
        <w:rPr>
          <w:lang w:val="en-US"/>
        </w:rPr>
        <w:t>Bargaining and statutory counsels</w:t>
      </w:r>
      <w:r w:rsidR="00DD27AE">
        <w:rPr>
          <w:lang w:val="en-US"/>
        </w:rPr>
        <w:t>:</w:t>
      </w:r>
      <w:r w:rsidR="001D5431" w:rsidRPr="001D5431">
        <w:rPr>
          <w:lang w:val="en-US"/>
        </w:rPr>
        <w:t xml:space="preserve"> resolve unfair dismissal </w:t>
      </w:r>
      <w:r w:rsidR="00DD27AE">
        <w:rPr>
          <w:lang w:val="en-US"/>
        </w:rPr>
        <w:t>and</w:t>
      </w:r>
      <w:r w:rsidR="001D5431" w:rsidRPr="001D5431">
        <w:rPr>
          <w:lang w:val="en-US"/>
        </w:rPr>
        <w:t xml:space="preserve"> unfair labo</w:t>
      </w:r>
      <w:r w:rsidR="008D7E0A">
        <w:rPr>
          <w:lang w:val="en-US"/>
        </w:rPr>
        <w:t>u</w:t>
      </w:r>
      <w:r w:rsidR="001D5431" w:rsidRPr="001D5431">
        <w:rPr>
          <w:lang w:val="en-US"/>
        </w:rPr>
        <w:t>r practice disputes</w:t>
      </w:r>
      <w:r w:rsidR="00E42C51">
        <w:rPr>
          <w:lang w:val="en-US"/>
        </w:rPr>
        <w:t>.</w:t>
      </w:r>
    </w:p>
    <w:p w14:paraId="40EF68C0" w14:textId="77777777" w:rsidR="004F0F79" w:rsidRDefault="00E42C51" w:rsidP="004F0F79">
      <w:pPr>
        <w:pStyle w:val="ListParagraph"/>
        <w:numPr>
          <w:ilvl w:val="0"/>
          <w:numId w:val="6"/>
        </w:numPr>
        <w:rPr>
          <w:lang w:val="en-US"/>
        </w:rPr>
      </w:pPr>
      <w:r>
        <w:rPr>
          <w:lang w:val="en-US"/>
        </w:rPr>
        <w:t>L</w:t>
      </w:r>
      <w:r w:rsidR="001D5431" w:rsidRPr="001D5431">
        <w:rPr>
          <w:lang w:val="en-US"/>
        </w:rPr>
        <w:t>abo</w:t>
      </w:r>
      <w:r w:rsidR="00C65322">
        <w:rPr>
          <w:lang w:val="en-US"/>
        </w:rPr>
        <w:t>u</w:t>
      </w:r>
      <w:r w:rsidR="001D5431" w:rsidRPr="001D5431">
        <w:rPr>
          <w:lang w:val="en-US"/>
        </w:rPr>
        <w:t xml:space="preserve">r </w:t>
      </w:r>
      <w:r>
        <w:rPr>
          <w:lang w:val="en-US"/>
        </w:rPr>
        <w:t>C</w:t>
      </w:r>
      <w:r w:rsidR="001D5431" w:rsidRPr="001D5431">
        <w:rPr>
          <w:lang w:val="en-US"/>
        </w:rPr>
        <w:t xml:space="preserve">ourts and a </w:t>
      </w:r>
      <w:r>
        <w:rPr>
          <w:lang w:val="en-US"/>
        </w:rPr>
        <w:t>L</w:t>
      </w:r>
      <w:r w:rsidR="001D5431" w:rsidRPr="001D5431">
        <w:rPr>
          <w:lang w:val="en-US"/>
        </w:rPr>
        <w:t>abo</w:t>
      </w:r>
      <w:r w:rsidR="008D7E0A">
        <w:rPr>
          <w:lang w:val="en-US"/>
        </w:rPr>
        <w:t>u</w:t>
      </w:r>
      <w:r w:rsidR="001D5431" w:rsidRPr="001D5431">
        <w:rPr>
          <w:lang w:val="en-US"/>
        </w:rPr>
        <w:t xml:space="preserve">r </w:t>
      </w:r>
      <w:r>
        <w:rPr>
          <w:lang w:val="en-US"/>
        </w:rPr>
        <w:t>A</w:t>
      </w:r>
      <w:r w:rsidR="001D5431" w:rsidRPr="001D5431">
        <w:rPr>
          <w:lang w:val="en-US"/>
        </w:rPr>
        <w:t xml:space="preserve">ppeal </w:t>
      </w:r>
      <w:r>
        <w:rPr>
          <w:lang w:val="en-US"/>
        </w:rPr>
        <w:t>C</w:t>
      </w:r>
      <w:r w:rsidR="001D5431" w:rsidRPr="001D5431">
        <w:rPr>
          <w:lang w:val="en-US"/>
        </w:rPr>
        <w:t xml:space="preserve">ourt </w:t>
      </w:r>
      <w:r w:rsidR="008D7E0A">
        <w:rPr>
          <w:lang w:val="en-US"/>
        </w:rPr>
        <w:t>LAC</w:t>
      </w:r>
      <w:r w:rsidR="00122AB5">
        <w:rPr>
          <w:lang w:val="en-US"/>
        </w:rPr>
        <w:t xml:space="preserve"> (</w:t>
      </w:r>
      <w:r w:rsidR="00F81908" w:rsidRPr="00F81908">
        <w:rPr>
          <w:lang w:val="en-US"/>
        </w:rPr>
        <w:t xml:space="preserve">has exclusive jurisdiction to hear and determine all appeals against judgment of the </w:t>
      </w:r>
      <w:r>
        <w:rPr>
          <w:lang w:val="en-US"/>
        </w:rPr>
        <w:t>L</w:t>
      </w:r>
      <w:r w:rsidR="00F81908" w:rsidRPr="00F81908">
        <w:rPr>
          <w:lang w:val="en-US"/>
        </w:rPr>
        <w:t>abo</w:t>
      </w:r>
      <w:r w:rsidR="008D7E0A">
        <w:rPr>
          <w:lang w:val="en-US"/>
        </w:rPr>
        <w:t>u</w:t>
      </w:r>
      <w:r w:rsidR="00F81908" w:rsidRPr="00F81908">
        <w:rPr>
          <w:lang w:val="en-US"/>
        </w:rPr>
        <w:t xml:space="preserve">r </w:t>
      </w:r>
      <w:r>
        <w:rPr>
          <w:lang w:val="en-US"/>
        </w:rPr>
        <w:t>Courts</w:t>
      </w:r>
      <w:r w:rsidR="00785C8C">
        <w:rPr>
          <w:lang w:val="en-US"/>
        </w:rPr>
        <w:t>,</w:t>
      </w:r>
      <w:r w:rsidR="00F81908" w:rsidRPr="00F81908">
        <w:rPr>
          <w:lang w:val="en-US"/>
        </w:rPr>
        <w:t xml:space="preserve"> has the power to confirm, amend or set aside a </w:t>
      </w:r>
      <w:r w:rsidR="00785C8C">
        <w:rPr>
          <w:lang w:val="en-US"/>
        </w:rPr>
        <w:t>L</w:t>
      </w:r>
      <w:r w:rsidR="00F81908" w:rsidRPr="00F81908">
        <w:rPr>
          <w:lang w:val="en-US"/>
        </w:rPr>
        <w:t>abo</w:t>
      </w:r>
      <w:r w:rsidR="008D7E0A">
        <w:rPr>
          <w:lang w:val="en-US"/>
        </w:rPr>
        <w:t>u</w:t>
      </w:r>
      <w:r w:rsidR="00F81908" w:rsidRPr="00F81908">
        <w:rPr>
          <w:lang w:val="en-US"/>
        </w:rPr>
        <w:t xml:space="preserve">r </w:t>
      </w:r>
      <w:r w:rsidR="00785C8C">
        <w:rPr>
          <w:lang w:val="en-US"/>
        </w:rPr>
        <w:t>C</w:t>
      </w:r>
      <w:r w:rsidR="00F81908" w:rsidRPr="00F81908">
        <w:rPr>
          <w:lang w:val="en-US"/>
        </w:rPr>
        <w:t>ourt</w:t>
      </w:r>
      <w:r w:rsidR="0097013D">
        <w:rPr>
          <w:lang w:val="en-US"/>
        </w:rPr>
        <w:t>’s</w:t>
      </w:r>
      <w:r w:rsidR="00F81908" w:rsidRPr="00F81908">
        <w:rPr>
          <w:lang w:val="en-US"/>
        </w:rPr>
        <w:t xml:space="preserve"> judgment</w:t>
      </w:r>
      <w:r w:rsidR="0097013D">
        <w:rPr>
          <w:lang w:val="en-US"/>
        </w:rPr>
        <w:t>. The LAC is the h</w:t>
      </w:r>
      <w:r w:rsidR="00F81908" w:rsidRPr="00F81908">
        <w:rPr>
          <w:lang w:val="en-US"/>
        </w:rPr>
        <w:t xml:space="preserve">ighest </w:t>
      </w:r>
      <w:r w:rsidR="00FC1D71">
        <w:rPr>
          <w:lang w:val="en-US"/>
        </w:rPr>
        <w:t>c</w:t>
      </w:r>
      <w:r w:rsidR="00F81908" w:rsidRPr="00F81908">
        <w:rPr>
          <w:lang w:val="en-US"/>
        </w:rPr>
        <w:t xml:space="preserve">ourt of </w:t>
      </w:r>
      <w:r w:rsidR="00FC1D71">
        <w:rPr>
          <w:lang w:val="en-US"/>
        </w:rPr>
        <w:t>a</w:t>
      </w:r>
      <w:r w:rsidR="00F81908" w:rsidRPr="00F81908">
        <w:rPr>
          <w:lang w:val="en-US"/>
        </w:rPr>
        <w:t>ppeal in labo</w:t>
      </w:r>
      <w:r w:rsidR="008D7E0A">
        <w:rPr>
          <w:lang w:val="en-US"/>
        </w:rPr>
        <w:t>u</w:t>
      </w:r>
      <w:r w:rsidR="00F81908" w:rsidRPr="00F81908">
        <w:rPr>
          <w:lang w:val="en-US"/>
        </w:rPr>
        <w:t xml:space="preserve">r disputes </w:t>
      </w:r>
      <w:r w:rsidR="00FC1D71">
        <w:rPr>
          <w:lang w:val="en-US"/>
        </w:rPr>
        <w:t xml:space="preserve">and has </w:t>
      </w:r>
      <w:r w:rsidR="00F81908" w:rsidRPr="00F81908">
        <w:rPr>
          <w:lang w:val="en-US"/>
        </w:rPr>
        <w:t xml:space="preserve">equal standing to Supreme Court of </w:t>
      </w:r>
      <w:r w:rsidR="00FC1D71">
        <w:rPr>
          <w:lang w:val="en-US"/>
        </w:rPr>
        <w:t>A</w:t>
      </w:r>
      <w:r w:rsidR="00F81908" w:rsidRPr="00F81908">
        <w:rPr>
          <w:lang w:val="en-US"/>
        </w:rPr>
        <w:t xml:space="preserve">ppeal </w:t>
      </w:r>
      <w:r w:rsidR="008D7E0A">
        <w:rPr>
          <w:lang w:val="en-US"/>
        </w:rPr>
        <w:t>(</w:t>
      </w:r>
      <w:r w:rsidR="00F81908" w:rsidRPr="00F81908">
        <w:rPr>
          <w:lang w:val="en-US"/>
        </w:rPr>
        <w:t>SCA</w:t>
      </w:r>
      <w:r w:rsidR="00122AB5">
        <w:rPr>
          <w:lang w:val="en-US"/>
        </w:rPr>
        <w:t>)</w:t>
      </w:r>
      <w:r w:rsidR="008D7E0A">
        <w:rPr>
          <w:lang w:val="en-US"/>
        </w:rPr>
        <w:t>)</w:t>
      </w:r>
      <w:r w:rsidR="001D5431" w:rsidRPr="001D5431">
        <w:rPr>
          <w:lang w:val="en-US"/>
        </w:rPr>
        <w:t>.</w:t>
      </w:r>
    </w:p>
    <w:p w14:paraId="6242434D" w14:textId="47341F57" w:rsidR="00A31CB5" w:rsidRDefault="004F0F79" w:rsidP="00A31CB5">
      <w:pPr>
        <w:rPr>
          <w:lang w:val="en-US"/>
        </w:rPr>
      </w:pPr>
      <w:r w:rsidRPr="004F0F79">
        <w:rPr>
          <w:lang w:val="en-US"/>
        </w:rPr>
        <w:t>Chapter 3</w:t>
      </w:r>
      <w:r>
        <w:rPr>
          <w:lang w:val="en-US"/>
        </w:rPr>
        <w:t>8</w:t>
      </w:r>
      <w:r w:rsidRPr="004F0F79">
        <w:rPr>
          <w:lang w:val="en-US"/>
        </w:rPr>
        <w:t>: Week 1</w:t>
      </w:r>
      <w:r w:rsidR="00601D04">
        <w:rPr>
          <w:lang w:val="en-US"/>
        </w:rPr>
        <w:t>2</w:t>
      </w:r>
    </w:p>
    <w:p w14:paraId="6AB5FF69" w14:textId="631455C1" w:rsidR="000556E2" w:rsidRDefault="000556E2" w:rsidP="00A31CB5">
      <w:pPr>
        <w:rPr>
          <w:lang w:val="en-US"/>
        </w:rPr>
      </w:pPr>
    </w:p>
    <w:p w14:paraId="35FF6773" w14:textId="26DFE7D0" w:rsidR="000556E2" w:rsidRPr="000556E2" w:rsidRDefault="000556E2" w:rsidP="000556E2">
      <w:pPr>
        <w:rPr>
          <w:lang w:val="en-US"/>
        </w:rPr>
      </w:pPr>
      <w:r>
        <w:rPr>
          <w:lang w:val="en-US"/>
        </w:rPr>
        <w:t>ATAC method:</w:t>
      </w:r>
    </w:p>
    <w:p w14:paraId="22308663" w14:textId="23647923" w:rsidR="000556E2" w:rsidRPr="000556E2" w:rsidRDefault="000556E2" w:rsidP="000556E2">
      <w:pPr>
        <w:pStyle w:val="ListParagraph"/>
        <w:numPr>
          <w:ilvl w:val="0"/>
          <w:numId w:val="7"/>
        </w:numPr>
        <w:rPr>
          <w:lang w:val="en-US"/>
        </w:rPr>
      </w:pPr>
      <w:r w:rsidRPr="000556E2">
        <w:rPr>
          <w:lang w:val="en-US"/>
        </w:rPr>
        <w:t>Applicable principle.</w:t>
      </w:r>
    </w:p>
    <w:p w14:paraId="3AA0551D" w14:textId="24630A75" w:rsidR="000556E2" w:rsidRPr="000556E2" w:rsidRDefault="000556E2" w:rsidP="000556E2">
      <w:pPr>
        <w:pStyle w:val="ListParagraph"/>
        <w:numPr>
          <w:ilvl w:val="0"/>
          <w:numId w:val="7"/>
        </w:numPr>
        <w:rPr>
          <w:lang w:val="en-US"/>
        </w:rPr>
      </w:pPr>
      <w:r w:rsidRPr="000556E2">
        <w:rPr>
          <w:lang w:val="en-US"/>
        </w:rPr>
        <w:t>Theory of the applicable principle.</w:t>
      </w:r>
    </w:p>
    <w:p w14:paraId="33EE0883" w14:textId="60572637" w:rsidR="000556E2" w:rsidRPr="000556E2" w:rsidRDefault="000556E2" w:rsidP="000556E2">
      <w:pPr>
        <w:pStyle w:val="ListParagraph"/>
        <w:numPr>
          <w:ilvl w:val="0"/>
          <w:numId w:val="7"/>
        </w:numPr>
        <w:rPr>
          <w:lang w:val="en-US"/>
        </w:rPr>
      </w:pPr>
      <w:r w:rsidRPr="000556E2">
        <w:rPr>
          <w:lang w:val="en-US"/>
        </w:rPr>
        <w:t xml:space="preserve">Application of the principle to the problem. </w:t>
      </w:r>
    </w:p>
    <w:p w14:paraId="1DE72B9C" w14:textId="35A319C9" w:rsidR="000556E2" w:rsidRDefault="000556E2" w:rsidP="000556E2">
      <w:pPr>
        <w:pStyle w:val="ListParagraph"/>
        <w:numPr>
          <w:ilvl w:val="0"/>
          <w:numId w:val="7"/>
        </w:numPr>
        <w:rPr>
          <w:lang w:val="en-US"/>
        </w:rPr>
      </w:pPr>
      <w:r w:rsidRPr="000556E2">
        <w:rPr>
          <w:lang w:val="en-US"/>
        </w:rPr>
        <w:t>Conclusion.</w:t>
      </w:r>
    </w:p>
    <w:p w14:paraId="4D20F954" w14:textId="23A89DC0" w:rsidR="00CE6089" w:rsidRDefault="00CE6089" w:rsidP="00CE6089">
      <w:pPr>
        <w:rPr>
          <w:lang w:val="en-US"/>
        </w:rPr>
      </w:pPr>
      <w:r>
        <w:rPr>
          <w:lang w:val="en-US"/>
        </w:rPr>
        <w:t>Chapter 38: Week 8.1 Tut – ATAc Method</w:t>
      </w:r>
    </w:p>
    <w:p w14:paraId="16B89569" w14:textId="098ECC98" w:rsidR="00CE6089" w:rsidRDefault="00CE6089" w:rsidP="00CE6089">
      <w:pPr>
        <w:rPr>
          <w:lang w:val="en-US"/>
        </w:rPr>
      </w:pPr>
      <w:r>
        <w:rPr>
          <w:lang w:val="en-US"/>
        </w:rPr>
        <w:t>Q1:</w:t>
      </w:r>
      <w:r w:rsidR="00ED285E">
        <w:rPr>
          <w:lang w:val="en-US"/>
        </w:rPr>
        <w:t xml:space="preserve"> </w:t>
      </w:r>
      <w:r w:rsidR="007139C4">
        <w:rPr>
          <w:lang w:val="en-US"/>
        </w:rPr>
        <w:t xml:space="preserve">According to Section 10 </w:t>
      </w:r>
      <w:r w:rsidR="00ED285E">
        <w:rPr>
          <w:lang w:val="en-US"/>
        </w:rPr>
        <w:t>Sylvia</w:t>
      </w:r>
      <w:r w:rsidR="007139C4">
        <w:rPr>
          <w:lang w:val="en-US"/>
        </w:rPr>
        <w:t xml:space="preserve"> must prove the following:</w:t>
      </w:r>
    </w:p>
    <w:p w14:paraId="0E5F9E9C" w14:textId="708B3A94" w:rsidR="00ED285E" w:rsidRDefault="00ED285E" w:rsidP="00CE6089">
      <w:pPr>
        <w:rPr>
          <w:lang w:val="en-US"/>
        </w:rPr>
      </w:pPr>
      <w:r>
        <w:rPr>
          <w:lang w:val="en-US"/>
        </w:rPr>
        <w:t>*</w:t>
      </w:r>
      <w:r w:rsidR="007139C4">
        <w:rPr>
          <w:lang w:val="en-US"/>
        </w:rPr>
        <w:t>she can bring the application because the claim is above R100</w:t>
      </w:r>
    </w:p>
    <w:p w14:paraId="285332EF" w14:textId="6A6A4A8B" w:rsidR="007139C4" w:rsidRDefault="007139C4" w:rsidP="00CE6089">
      <w:pPr>
        <w:rPr>
          <w:lang w:val="en-US"/>
        </w:rPr>
      </w:pPr>
      <w:r>
        <w:rPr>
          <w:lang w:val="en-US"/>
        </w:rPr>
        <w:t>*she complied with the formal rewuirements</w:t>
      </w:r>
    </w:p>
    <w:p w14:paraId="0ABAB38E" w14:textId="7599E005" w:rsidR="007139C4" w:rsidRDefault="007139C4" w:rsidP="00CE6089">
      <w:pPr>
        <w:rPr>
          <w:lang w:val="en-US"/>
        </w:rPr>
      </w:pPr>
      <w:r>
        <w:rPr>
          <w:lang w:val="en-US"/>
        </w:rPr>
        <w:t>*that Ursula h</w:t>
      </w:r>
      <w:r w:rsidRPr="007139C4">
        <w:rPr>
          <w:lang w:val="en-US"/>
        </w:rPr>
        <w:t>as committed an act of insolvency</w:t>
      </w:r>
    </w:p>
    <w:p w14:paraId="2B342125" w14:textId="052A3AED" w:rsidR="007139C4" w:rsidRDefault="007139C4" w:rsidP="00CE6089">
      <w:pPr>
        <w:rPr>
          <w:lang w:val="en-US"/>
        </w:rPr>
      </w:pPr>
      <w:r>
        <w:rPr>
          <w:lang w:val="en-US"/>
        </w:rPr>
        <w:t xml:space="preserve">*facts exist that </w:t>
      </w:r>
      <w:r w:rsidR="00880538">
        <w:rPr>
          <w:lang w:val="en-US"/>
        </w:rPr>
        <w:t>establish that sequestration would in fact benefit Sylvia</w:t>
      </w:r>
    </w:p>
    <w:p w14:paraId="16A1132C" w14:textId="0C0D64E5" w:rsidR="004856A8" w:rsidRDefault="00880538" w:rsidP="00CE6089">
      <w:pPr>
        <w:rPr>
          <w:lang w:val="en-US"/>
        </w:rPr>
      </w:pPr>
      <w:r>
        <w:rPr>
          <w:lang w:val="en-US"/>
        </w:rPr>
        <w:t>Q2:</w:t>
      </w:r>
      <w:r w:rsidR="00D5226C">
        <w:rPr>
          <w:lang w:val="en-US"/>
        </w:rPr>
        <w:t xml:space="preserve"> When distriburing funds from the </w:t>
      </w:r>
      <w:r w:rsidR="00D5226C" w:rsidRPr="00D5226C">
        <w:rPr>
          <w:lang w:val="en-US"/>
        </w:rPr>
        <w:t xml:space="preserve">proceeds </w:t>
      </w:r>
      <w:r w:rsidR="00D5226C">
        <w:rPr>
          <w:lang w:val="en-US"/>
        </w:rPr>
        <w:t>of the</w:t>
      </w:r>
      <w:r w:rsidR="00D5226C" w:rsidRPr="00D5226C">
        <w:rPr>
          <w:lang w:val="en-US"/>
        </w:rPr>
        <w:t xml:space="preserve"> sequestration</w:t>
      </w:r>
      <w:r w:rsidR="00D5226C">
        <w:rPr>
          <w:lang w:val="en-US"/>
        </w:rPr>
        <w:t xml:space="preserve">, </w:t>
      </w:r>
      <w:r w:rsidR="004856A8">
        <w:rPr>
          <w:lang w:val="en-US"/>
        </w:rPr>
        <w:t xml:space="preserve">the cost of maintaining the property will be considred first. </w:t>
      </w:r>
    </w:p>
    <w:p w14:paraId="40235989" w14:textId="10D3026E" w:rsidR="00880538" w:rsidRDefault="004856A8" w:rsidP="00CE6089">
      <w:pPr>
        <w:rPr>
          <w:lang w:val="en-US"/>
        </w:rPr>
      </w:pPr>
      <w:r>
        <w:rPr>
          <w:lang w:val="en-US"/>
        </w:rPr>
        <w:t>S</w:t>
      </w:r>
      <w:r w:rsidR="00D5226C">
        <w:rPr>
          <w:lang w:val="en-US"/>
        </w:rPr>
        <w:t xml:space="preserve">ecured creditors, who rely on a security that is acknowledged by the National Credit Act, </w:t>
      </w:r>
      <w:r>
        <w:rPr>
          <w:lang w:val="en-US"/>
        </w:rPr>
        <w:t>are</w:t>
      </w:r>
      <w:r w:rsidR="00D5226C">
        <w:rPr>
          <w:lang w:val="en-US"/>
        </w:rPr>
        <w:t xml:space="preserve"> considered</w:t>
      </w:r>
      <w:r>
        <w:rPr>
          <w:lang w:val="en-US"/>
        </w:rPr>
        <w:t>.</w:t>
      </w:r>
      <w:r w:rsidR="00D5226C">
        <w:rPr>
          <w:lang w:val="en-US"/>
        </w:rPr>
        <w:t xml:space="preserve"> </w:t>
      </w:r>
      <w:r>
        <w:rPr>
          <w:lang w:val="en-US"/>
        </w:rPr>
        <w:t xml:space="preserve">Remaining proceeds, from an assest serving as real secuirity will be </w:t>
      </w:r>
      <w:r w:rsidR="00C91050">
        <w:rPr>
          <w:lang w:val="en-US"/>
        </w:rPr>
        <w:t>transferred</w:t>
      </w:r>
      <w:r>
        <w:rPr>
          <w:lang w:val="en-US"/>
        </w:rPr>
        <w:t xml:space="preserve"> </w:t>
      </w:r>
      <w:r w:rsidR="00FB59E8">
        <w:rPr>
          <w:lang w:val="en-US"/>
        </w:rPr>
        <w:t xml:space="preserve">to the free residue account and </w:t>
      </w:r>
      <w:r w:rsidR="00C91050" w:rsidRPr="00C91050">
        <w:rPr>
          <w:lang w:val="en-US"/>
        </w:rPr>
        <w:t>distribute</w:t>
      </w:r>
      <w:r w:rsidR="00C91050">
        <w:rPr>
          <w:lang w:val="en-US"/>
        </w:rPr>
        <w:t xml:space="preserve">d </w:t>
      </w:r>
      <w:r>
        <w:rPr>
          <w:lang w:val="en-US"/>
        </w:rPr>
        <w:t xml:space="preserve">among unsecured creditors(from </w:t>
      </w:r>
      <w:r w:rsidR="008F1497">
        <w:rPr>
          <w:lang w:val="en-US"/>
        </w:rPr>
        <w:t xml:space="preserve">claims preferred by operation of law) </w:t>
      </w:r>
      <w:r>
        <w:rPr>
          <w:lang w:val="en-US"/>
        </w:rPr>
        <w:t xml:space="preserve">and then concurrent creditors. </w:t>
      </w:r>
    </w:p>
    <w:p w14:paraId="4EE3B72D" w14:textId="687DC3AA" w:rsidR="008F1497" w:rsidRDefault="008F1497" w:rsidP="00CE6089">
      <w:pPr>
        <w:rPr>
          <w:lang w:val="en-US"/>
        </w:rPr>
      </w:pPr>
      <w:r>
        <w:rPr>
          <w:lang w:val="en-US"/>
        </w:rPr>
        <w:t>Therefore, the</w:t>
      </w:r>
      <w:r w:rsidR="001E24F6">
        <w:rPr>
          <w:lang w:val="en-US"/>
        </w:rPr>
        <w:t xml:space="preserve"> proceeds of the property will cover the</w:t>
      </w:r>
      <w:r>
        <w:rPr>
          <w:lang w:val="en-US"/>
        </w:rPr>
        <w:t xml:space="preserve"> </w:t>
      </w:r>
      <w:r w:rsidRPr="008F1497">
        <w:rPr>
          <w:lang w:val="en-US"/>
        </w:rPr>
        <w:t>R5 000 to maintain the house</w:t>
      </w:r>
      <w:r>
        <w:rPr>
          <w:lang w:val="en-US"/>
        </w:rPr>
        <w:t xml:space="preserve"> and R100 for the watch</w:t>
      </w:r>
      <w:r w:rsidR="001E24F6">
        <w:rPr>
          <w:lang w:val="en-US"/>
        </w:rPr>
        <w:t>,</w:t>
      </w:r>
      <w:r>
        <w:rPr>
          <w:lang w:val="en-US"/>
        </w:rPr>
        <w:t xml:space="preserve"> first. </w:t>
      </w:r>
      <w:r w:rsidR="001E24F6">
        <w:rPr>
          <w:lang w:val="en-US"/>
        </w:rPr>
        <w:t xml:space="preserve">Jerome’s pawn shop, as a secured creditor, will receive payment for the watch, serving as a real right. </w:t>
      </w:r>
      <w:r w:rsidR="00D533EB">
        <w:rPr>
          <w:lang w:val="en-US"/>
        </w:rPr>
        <w:t xml:space="preserve">Payment will be maide to XY Bank  for the secured by them. </w:t>
      </w:r>
      <w:r w:rsidR="00C91050">
        <w:rPr>
          <w:lang w:val="en-US"/>
        </w:rPr>
        <w:t xml:space="preserve">The remains will be </w:t>
      </w:r>
      <w:r w:rsidR="00C91050" w:rsidRPr="00C91050">
        <w:rPr>
          <w:lang w:val="en-US"/>
        </w:rPr>
        <w:t>transferred to the free residue account</w:t>
      </w:r>
      <w:r w:rsidR="00C91050">
        <w:rPr>
          <w:lang w:val="en-US"/>
        </w:rPr>
        <w:t>:</w:t>
      </w:r>
      <w:r w:rsidR="00C91050" w:rsidRPr="00C91050">
        <w:rPr>
          <w:lang w:val="en-US"/>
        </w:rPr>
        <w:t xml:space="preserve"> </w:t>
      </w:r>
      <w:r w:rsidR="001E24F6">
        <w:rPr>
          <w:lang w:val="en-US"/>
        </w:rPr>
        <w:t>The income tax payable by Mpho will go to SARS</w:t>
      </w:r>
      <w:r w:rsidR="00C91050">
        <w:rPr>
          <w:lang w:val="en-US"/>
        </w:rPr>
        <w:t>(statutory prefferent claim)</w:t>
      </w:r>
      <w:r w:rsidR="001E24F6">
        <w:rPr>
          <w:lang w:val="en-US"/>
        </w:rPr>
        <w:t xml:space="preserve">. </w:t>
      </w:r>
      <w:r w:rsidR="00D533EB" w:rsidRPr="00D533EB">
        <w:rPr>
          <w:lang w:val="en-US"/>
        </w:rPr>
        <w:t>Remaining proceeds, from an assest serving as real secuirity will be distributed among</w:t>
      </w:r>
      <w:r w:rsidR="00D533EB">
        <w:rPr>
          <w:lang w:val="en-US"/>
        </w:rPr>
        <w:t xml:space="preserve"> </w:t>
      </w:r>
      <w:r w:rsidR="00D533EB" w:rsidRPr="00D533EB">
        <w:rPr>
          <w:lang w:val="en-US"/>
        </w:rPr>
        <w:t>ABC Elementary School</w:t>
      </w:r>
      <w:r w:rsidR="00D533EB">
        <w:rPr>
          <w:lang w:val="en-US"/>
        </w:rPr>
        <w:t xml:space="preserve"> and </w:t>
      </w:r>
      <w:r w:rsidR="00D533EB" w:rsidRPr="00D533EB">
        <w:rPr>
          <w:lang w:val="en-US"/>
        </w:rPr>
        <w:t>Dr Osunlaja</w:t>
      </w:r>
      <w:r w:rsidR="00D533EB">
        <w:rPr>
          <w:lang w:val="en-US"/>
        </w:rPr>
        <w:t>.</w:t>
      </w:r>
    </w:p>
    <w:p w14:paraId="27997336" w14:textId="0F66E8D5" w:rsidR="00C91050" w:rsidRPr="00CE6089" w:rsidRDefault="00546FD3" w:rsidP="00CE6089">
      <w:pPr>
        <w:rPr>
          <w:lang w:val="en-US"/>
        </w:rPr>
      </w:pPr>
      <w:r>
        <w:rPr>
          <w:lang w:val="en-US"/>
        </w:rPr>
        <w:t xml:space="preserve">Q3: </w:t>
      </w:r>
    </w:p>
    <w:tbl>
      <w:tblPr>
        <w:tblStyle w:val="TableGrid"/>
        <w:tblW w:w="0" w:type="auto"/>
        <w:tblLook w:val="04A0" w:firstRow="1" w:lastRow="0" w:firstColumn="1" w:lastColumn="0" w:noHBand="0" w:noVBand="1"/>
      </w:tblPr>
      <w:tblGrid>
        <w:gridCol w:w="4508"/>
        <w:gridCol w:w="4508"/>
      </w:tblGrid>
      <w:tr w:rsidR="00C91050" w14:paraId="438A8A8D" w14:textId="77777777" w:rsidTr="00C91050">
        <w:tc>
          <w:tcPr>
            <w:tcW w:w="4508" w:type="dxa"/>
          </w:tcPr>
          <w:p w14:paraId="42D53E4E" w14:textId="25E4C833" w:rsidR="00C91050" w:rsidRDefault="00C91050" w:rsidP="00CE6089">
            <w:pPr>
              <w:rPr>
                <w:lang w:val="en-US"/>
              </w:rPr>
            </w:pPr>
            <w:r>
              <w:rPr>
                <w:lang w:val="en-US"/>
              </w:rPr>
              <w:lastRenderedPageBreak/>
              <w:t>Marreid in community of property</w:t>
            </w:r>
          </w:p>
        </w:tc>
        <w:tc>
          <w:tcPr>
            <w:tcW w:w="4508" w:type="dxa"/>
          </w:tcPr>
          <w:p w14:paraId="09C41C9E" w14:textId="1F1B9410" w:rsidR="00C91050" w:rsidRDefault="002265C7" w:rsidP="00CE6089">
            <w:pPr>
              <w:rPr>
                <w:lang w:val="en-US"/>
              </w:rPr>
            </w:pPr>
            <w:r>
              <w:rPr>
                <w:lang w:val="en-US"/>
              </w:rPr>
              <w:t>Out of community of property</w:t>
            </w:r>
          </w:p>
        </w:tc>
      </w:tr>
      <w:tr w:rsidR="00C91050" w14:paraId="1C5345B1" w14:textId="77777777" w:rsidTr="00C91050">
        <w:tc>
          <w:tcPr>
            <w:tcW w:w="4508" w:type="dxa"/>
          </w:tcPr>
          <w:p w14:paraId="34F2230F" w14:textId="6962E33F" w:rsidR="00C91050" w:rsidRDefault="002265C7" w:rsidP="00CE6089">
            <w:pPr>
              <w:rPr>
                <w:lang w:val="en-US"/>
              </w:rPr>
            </w:pPr>
            <w:r>
              <w:rPr>
                <w:lang w:val="en-US"/>
              </w:rPr>
              <w:t>Couple’s estate will be will be sequestrated one</w:t>
            </w:r>
          </w:p>
        </w:tc>
        <w:tc>
          <w:tcPr>
            <w:tcW w:w="4508" w:type="dxa"/>
          </w:tcPr>
          <w:p w14:paraId="4837B623" w14:textId="63B263CF" w:rsidR="00C91050" w:rsidRDefault="002265C7" w:rsidP="00CE6089">
            <w:pPr>
              <w:rPr>
                <w:lang w:val="en-US"/>
              </w:rPr>
            </w:pPr>
            <w:r>
              <w:rPr>
                <w:lang w:val="en-US"/>
              </w:rPr>
              <w:t>Other partner’s estate will not be sequestrated</w:t>
            </w:r>
          </w:p>
        </w:tc>
      </w:tr>
      <w:tr w:rsidR="002265C7" w14:paraId="4F8A5828" w14:textId="77777777" w:rsidTr="00C91050">
        <w:tc>
          <w:tcPr>
            <w:tcW w:w="4508" w:type="dxa"/>
          </w:tcPr>
          <w:p w14:paraId="435BBCB6" w14:textId="722EFB2D" w:rsidR="002265C7" w:rsidRDefault="002265C7" w:rsidP="00CE6089">
            <w:pPr>
              <w:rPr>
                <w:lang w:val="en-US"/>
              </w:rPr>
            </w:pPr>
            <w:r>
              <w:rPr>
                <w:lang w:val="en-US"/>
              </w:rPr>
              <w:t>Negative effect’s of seq will effect both partners.</w:t>
            </w:r>
          </w:p>
        </w:tc>
        <w:tc>
          <w:tcPr>
            <w:tcW w:w="4508" w:type="dxa"/>
          </w:tcPr>
          <w:p w14:paraId="316374F3" w14:textId="77777777" w:rsidR="002265C7" w:rsidRDefault="002265C7" w:rsidP="00CE6089">
            <w:pPr>
              <w:rPr>
                <w:lang w:val="en-US"/>
              </w:rPr>
            </w:pPr>
          </w:p>
        </w:tc>
      </w:tr>
    </w:tbl>
    <w:p w14:paraId="20893832" w14:textId="1480ADD5" w:rsidR="00546FD3" w:rsidRPr="00CE6089" w:rsidRDefault="00546FD3" w:rsidP="00CE6089">
      <w:pPr>
        <w:rPr>
          <w:lang w:val="en-US"/>
        </w:rPr>
      </w:pPr>
    </w:p>
    <w:sectPr w:rsidR="00546FD3" w:rsidRPr="00CE60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86F2" w14:textId="77777777" w:rsidR="003D02FA" w:rsidRDefault="003D02FA" w:rsidP="00BB2FED">
      <w:pPr>
        <w:spacing w:after="0" w:line="240" w:lineRule="auto"/>
      </w:pPr>
      <w:r>
        <w:separator/>
      </w:r>
    </w:p>
  </w:endnote>
  <w:endnote w:type="continuationSeparator" w:id="0">
    <w:p w14:paraId="2F45E997" w14:textId="77777777" w:rsidR="003D02FA" w:rsidRDefault="003D02FA" w:rsidP="00BB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D3239" w14:textId="77777777" w:rsidR="003D02FA" w:rsidRDefault="003D02FA" w:rsidP="00BB2FED">
      <w:pPr>
        <w:spacing w:after="0" w:line="240" w:lineRule="auto"/>
      </w:pPr>
      <w:r>
        <w:separator/>
      </w:r>
    </w:p>
  </w:footnote>
  <w:footnote w:type="continuationSeparator" w:id="0">
    <w:p w14:paraId="7BBECB6F" w14:textId="77777777" w:rsidR="003D02FA" w:rsidRDefault="003D02FA" w:rsidP="00BB2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D1D"/>
    <w:multiLevelType w:val="hybridMultilevel"/>
    <w:tmpl w:val="1AF0B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6824799"/>
    <w:multiLevelType w:val="hybridMultilevel"/>
    <w:tmpl w:val="06A2C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FA969C8"/>
    <w:multiLevelType w:val="hybridMultilevel"/>
    <w:tmpl w:val="F25C606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52426E9A"/>
    <w:multiLevelType w:val="hybridMultilevel"/>
    <w:tmpl w:val="B8A65030"/>
    <w:lvl w:ilvl="0" w:tplc="1C09000F">
      <w:start w:val="1"/>
      <w:numFmt w:val="decimal"/>
      <w:lvlText w:val="%1."/>
      <w:lvlJc w:val="left"/>
      <w:pPr>
        <w:ind w:left="1439" w:hanging="360"/>
      </w:pPr>
    </w:lvl>
    <w:lvl w:ilvl="1" w:tplc="1C090019" w:tentative="1">
      <w:start w:val="1"/>
      <w:numFmt w:val="lowerLetter"/>
      <w:lvlText w:val="%2."/>
      <w:lvlJc w:val="left"/>
      <w:pPr>
        <w:ind w:left="2159" w:hanging="360"/>
      </w:pPr>
    </w:lvl>
    <w:lvl w:ilvl="2" w:tplc="1C09001B" w:tentative="1">
      <w:start w:val="1"/>
      <w:numFmt w:val="lowerRoman"/>
      <w:lvlText w:val="%3."/>
      <w:lvlJc w:val="right"/>
      <w:pPr>
        <w:ind w:left="2879" w:hanging="180"/>
      </w:pPr>
    </w:lvl>
    <w:lvl w:ilvl="3" w:tplc="1C09000F" w:tentative="1">
      <w:start w:val="1"/>
      <w:numFmt w:val="decimal"/>
      <w:lvlText w:val="%4."/>
      <w:lvlJc w:val="left"/>
      <w:pPr>
        <w:ind w:left="3599" w:hanging="360"/>
      </w:pPr>
    </w:lvl>
    <w:lvl w:ilvl="4" w:tplc="1C090019" w:tentative="1">
      <w:start w:val="1"/>
      <w:numFmt w:val="lowerLetter"/>
      <w:lvlText w:val="%5."/>
      <w:lvlJc w:val="left"/>
      <w:pPr>
        <w:ind w:left="4319" w:hanging="360"/>
      </w:pPr>
    </w:lvl>
    <w:lvl w:ilvl="5" w:tplc="1C09001B" w:tentative="1">
      <w:start w:val="1"/>
      <w:numFmt w:val="lowerRoman"/>
      <w:lvlText w:val="%6."/>
      <w:lvlJc w:val="right"/>
      <w:pPr>
        <w:ind w:left="5039" w:hanging="180"/>
      </w:pPr>
    </w:lvl>
    <w:lvl w:ilvl="6" w:tplc="1C09000F" w:tentative="1">
      <w:start w:val="1"/>
      <w:numFmt w:val="decimal"/>
      <w:lvlText w:val="%7."/>
      <w:lvlJc w:val="left"/>
      <w:pPr>
        <w:ind w:left="5759" w:hanging="360"/>
      </w:pPr>
    </w:lvl>
    <w:lvl w:ilvl="7" w:tplc="1C090019" w:tentative="1">
      <w:start w:val="1"/>
      <w:numFmt w:val="lowerLetter"/>
      <w:lvlText w:val="%8."/>
      <w:lvlJc w:val="left"/>
      <w:pPr>
        <w:ind w:left="6479" w:hanging="360"/>
      </w:pPr>
    </w:lvl>
    <w:lvl w:ilvl="8" w:tplc="1C09001B" w:tentative="1">
      <w:start w:val="1"/>
      <w:numFmt w:val="lowerRoman"/>
      <w:lvlText w:val="%9."/>
      <w:lvlJc w:val="right"/>
      <w:pPr>
        <w:ind w:left="7199" w:hanging="180"/>
      </w:pPr>
    </w:lvl>
  </w:abstractNum>
  <w:abstractNum w:abstractNumId="4" w15:restartNumberingAfterBreak="0">
    <w:nsid w:val="54BC039F"/>
    <w:multiLevelType w:val="hybridMultilevel"/>
    <w:tmpl w:val="470AD42C"/>
    <w:lvl w:ilvl="0" w:tplc="1C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479319E"/>
    <w:multiLevelType w:val="hybridMultilevel"/>
    <w:tmpl w:val="4EFA5E64"/>
    <w:lvl w:ilvl="0" w:tplc="1C090011">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B446031"/>
    <w:multiLevelType w:val="hybridMultilevel"/>
    <w:tmpl w:val="2D4ABF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7956847"/>
    <w:multiLevelType w:val="hybridMultilevel"/>
    <w:tmpl w:val="8258E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F5"/>
    <w:rsid w:val="000556E2"/>
    <w:rsid w:val="00056FEC"/>
    <w:rsid w:val="00060576"/>
    <w:rsid w:val="000C515D"/>
    <w:rsid w:val="000E23DD"/>
    <w:rsid w:val="00113E19"/>
    <w:rsid w:val="00122AB5"/>
    <w:rsid w:val="00145C22"/>
    <w:rsid w:val="00153A66"/>
    <w:rsid w:val="001777C4"/>
    <w:rsid w:val="00192B85"/>
    <w:rsid w:val="001A4ED9"/>
    <w:rsid w:val="001D5431"/>
    <w:rsid w:val="001E24F6"/>
    <w:rsid w:val="001F34D5"/>
    <w:rsid w:val="002265C7"/>
    <w:rsid w:val="002509BD"/>
    <w:rsid w:val="00256160"/>
    <w:rsid w:val="00276241"/>
    <w:rsid w:val="00292CDA"/>
    <w:rsid w:val="00293BA8"/>
    <w:rsid w:val="002D08F4"/>
    <w:rsid w:val="002F1F7C"/>
    <w:rsid w:val="002F418A"/>
    <w:rsid w:val="00313166"/>
    <w:rsid w:val="00364CE3"/>
    <w:rsid w:val="003723D9"/>
    <w:rsid w:val="0039590D"/>
    <w:rsid w:val="003A0BCC"/>
    <w:rsid w:val="003D02FA"/>
    <w:rsid w:val="003D21C9"/>
    <w:rsid w:val="0045707E"/>
    <w:rsid w:val="004856A8"/>
    <w:rsid w:val="004A1D26"/>
    <w:rsid w:val="004F0F79"/>
    <w:rsid w:val="00546FD3"/>
    <w:rsid w:val="00594944"/>
    <w:rsid w:val="00601D04"/>
    <w:rsid w:val="00623CC5"/>
    <w:rsid w:val="00675525"/>
    <w:rsid w:val="00675F94"/>
    <w:rsid w:val="006C46DB"/>
    <w:rsid w:val="006D6F3E"/>
    <w:rsid w:val="007139C4"/>
    <w:rsid w:val="00716CB5"/>
    <w:rsid w:val="00785C8C"/>
    <w:rsid w:val="007C1C11"/>
    <w:rsid w:val="00871D27"/>
    <w:rsid w:val="00874759"/>
    <w:rsid w:val="00880538"/>
    <w:rsid w:val="008D7E0A"/>
    <w:rsid w:val="008F1497"/>
    <w:rsid w:val="00915240"/>
    <w:rsid w:val="00926ABA"/>
    <w:rsid w:val="00943787"/>
    <w:rsid w:val="0097013D"/>
    <w:rsid w:val="009B1719"/>
    <w:rsid w:val="009C23F0"/>
    <w:rsid w:val="009C3ACE"/>
    <w:rsid w:val="009D61B9"/>
    <w:rsid w:val="00A260CB"/>
    <w:rsid w:val="00A31CB5"/>
    <w:rsid w:val="00A66DD8"/>
    <w:rsid w:val="00A71A8F"/>
    <w:rsid w:val="00AA38EE"/>
    <w:rsid w:val="00B153BB"/>
    <w:rsid w:val="00B1698B"/>
    <w:rsid w:val="00B314DA"/>
    <w:rsid w:val="00B516BB"/>
    <w:rsid w:val="00B54D76"/>
    <w:rsid w:val="00B73549"/>
    <w:rsid w:val="00B86F82"/>
    <w:rsid w:val="00BB2FED"/>
    <w:rsid w:val="00BD7456"/>
    <w:rsid w:val="00C16051"/>
    <w:rsid w:val="00C65322"/>
    <w:rsid w:val="00C73AE9"/>
    <w:rsid w:val="00C8725B"/>
    <w:rsid w:val="00C87F3C"/>
    <w:rsid w:val="00C91050"/>
    <w:rsid w:val="00CC38E9"/>
    <w:rsid w:val="00CE6089"/>
    <w:rsid w:val="00CF60BC"/>
    <w:rsid w:val="00D5226C"/>
    <w:rsid w:val="00D533EB"/>
    <w:rsid w:val="00DD27AE"/>
    <w:rsid w:val="00DD5F37"/>
    <w:rsid w:val="00E24F49"/>
    <w:rsid w:val="00E42C51"/>
    <w:rsid w:val="00E67C1A"/>
    <w:rsid w:val="00EC415D"/>
    <w:rsid w:val="00ED285E"/>
    <w:rsid w:val="00F061E8"/>
    <w:rsid w:val="00F5163C"/>
    <w:rsid w:val="00F81908"/>
    <w:rsid w:val="00F907B9"/>
    <w:rsid w:val="00F93AF6"/>
    <w:rsid w:val="00FB59E8"/>
    <w:rsid w:val="00FC1D71"/>
    <w:rsid w:val="00FD57F5"/>
    <w:rsid w:val="00FE6E65"/>
    <w:rsid w:val="00FE74B6"/>
    <w:rsid w:val="00FF17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58E6"/>
  <w15:chartTrackingRefBased/>
  <w15:docId w15:val="{ECB8542C-36CC-4583-ADFB-E95CE55C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F5"/>
    <w:pPr>
      <w:ind w:left="720"/>
      <w:contextualSpacing/>
    </w:pPr>
  </w:style>
  <w:style w:type="paragraph" w:styleId="FootnoteText">
    <w:name w:val="footnote text"/>
    <w:basedOn w:val="Normal"/>
    <w:link w:val="FootnoteTextChar"/>
    <w:uiPriority w:val="99"/>
    <w:semiHidden/>
    <w:unhideWhenUsed/>
    <w:rsid w:val="00BB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FED"/>
    <w:rPr>
      <w:noProof/>
      <w:sz w:val="20"/>
      <w:szCs w:val="20"/>
    </w:rPr>
  </w:style>
  <w:style w:type="character" w:styleId="FootnoteReference">
    <w:name w:val="footnote reference"/>
    <w:basedOn w:val="DefaultParagraphFont"/>
    <w:uiPriority w:val="99"/>
    <w:semiHidden/>
    <w:unhideWhenUsed/>
    <w:rsid w:val="00BB2FED"/>
    <w:rPr>
      <w:vertAlign w:val="superscript"/>
    </w:rPr>
  </w:style>
  <w:style w:type="table" w:styleId="TableGrid">
    <w:name w:val="Table Grid"/>
    <w:basedOn w:val="TableNormal"/>
    <w:uiPriority w:val="39"/>
    <w:rsid w:val="00C91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B061E-D07B-4A6A-9CDE-B934848D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4</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Kayline Alsen, Ms</dc:creator>
  <cp:keywords/>
  <dc:description/>
  <cp:lastModifiedBy>Kayline Alsen, Ms</cp:lastModifiedBy>
  <cp:revision>69</cp:revision>
  <dcterms:created xsi:type="dcterms:W3CDTF">2021-11-18T08:23:00Z</dcterms:created>
  <dcterms:modified xsi:type="dcterms:W3CDTF">2021-12-10T15:59:00Z</dcterms:modified>
</cp:coreProperties>
</file>